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351F4" w14:textId="77777777" w:rsidR="003A2636" w:rsidRDefault="003A2636" w:rsidP="003A2636">
      <w:pPr>
        <w:pStyle w:val="datumtevilka"/>
      </w:pPr>
      <w:bookmarkStart w:id="0" w:name="_Hlk80269215"/>
    </w:p>
    <w:p w14:paraId="07EBDF20" w14:textId="77777777" w:rsidR="003A2636" w:rsidRDefault="003A2636" w:rsidP="003A2636">
      <w:pPr>
        <w:pStyle w:val="datumtevilka"/>
      </w:pPr>
    </w:p>
    <w:p w14:paraId="7EDB8E29" w14:textId="77777777" w:rsidR="003A2636" w:rsidRDefault="003A2636" w:rsidP="003A2636">
      <w:pPr>
        <w:pStyle w:val="datumtevilka"/>
      </w:pPr>
    </w:p>
    <w:p w14:paraId="47E9BC4C" w14:textId="77777777" w:rsidR="003A2636" w:rsidRDefault="003A2636" w:rsidP="003A2636">
      <w:pPr>
        <w:pStyle w:val="datumtevilka"/>
      </w:pPr>
    </w:p>
    <w:p w14:paraId="49429A26" w14:textId="77777777" w:rsidR="003A2636" w:rsidRPr="002760DC" w:rsidRDefault="003A2636" w:rsidP="003A2636">
      <w:pPr>
        <w:pStyle w:val="datumtevilka"/>
      </w:pPr>
      <w:r w:rsidRPr="002760DC">
        <w:t xml:space="preserve">Številka: </w:t>
      </w:r>
      <w:r w:rsidRPr="002760DC">
        <w:tab/>
      </w:r>
      <w:r>
        <w:rPr>
          <w:rFonts w:cs="Arial"/>
          <w:color w:val="000000"/>
        </w:rPr>
        <w:t>09501-2/2021/4</w:t>
      </w:r>
    </w:p>
    <w:p w14:paraId="1B2091BA" w14:textId="77777777" w:rsidR="003A2636" w:rsidRPr="002760DC" w:rsidRDefault="003A2636" w:rsidP="003A2636">
      <w:pPr>
        <w:pStyle w:val="datumtevilka"/>
      </w:pPr>
      <w:r>
        <w:t>Datum:</w:t>
      </w:r>
      <w:r w:rsidRPr="002760DC">
        <w:t xml:space="preserve"> </w:t>
      </w:r>
      <w:r w:rsidRPr="002760DC">
        <w:tab/>
      </w:r>
      <w:r>
        <w:rPr>
          <w:rFonts w:cs="Arial"/>
          <w:color w:val="000000"/>
        </w:rPr>
        <w:t>23. 12. 2021</w:t>
      </w:r>
      <w:r w:rsidRPr="002760DC">
        <w:t xml:space="preserve"> </w:t>
      </w:r>
    </w:p>
    <w:p w14:paraId="1BD6F769" w14:textId="77777777" w:rsidR="009078F4" w:rsidRPr="000F491A" w:rsidRDefault="000D2C94" w:rsidP="009078F4">
      <w:pPr>
        <w:pStyle w:val="Naslov"/>
        <w:spacing w:before="4080" w:after="8520"/>
        <w:jc w:val="center"/>
        <w:rPr>
          <w:rFonts w:ascii="Arial" w:hAnsi="Arial" w:cs="Arial"/>
          <w:b/>
          <w:sz w:val="32"/>
          <w:szCs w:val="32"/>
        </w:rPr>
      </w:pPr>
      <w:r w:rsidRPr="000F491A">
        <w:rPr>
          <w:rFonts w:ascii="Arial" w:hAnsi="Arial" w:cs="Arial"/>
          <w:b/>
          <w:sz w:val="32"/>
          <w:szCs w:val="32"/>
        </w:rPr>
        <w:t xml:space="preserve">Nacionalni program ukrepov Vlade Republike Slovenije </w:t>
      </w:r>
    </w:p>
    <w:p w14:paraId="20DE3018" w14:textId="7E296749" w:rsidR="00876137" w:rsidRPr="000F491A" w:rsidRDefault="000D2C94" w:rsidP="009078F4">
      <w:pPr>
        <w:pStyle w:val="Naslov"/>
        <w:spacing w:before="4080" w:after="8520"/>
        <w:jc w:val="center"/>
        <w:rPr>
          <w:rFonts w:ascii="Arial" w:hAnsi="Arial" w:cs="Arial"/>
          <w:b/>
          <w:sz w:val="32"/>
          <w:szCs w:val="32"/>
        </w:rPr>
      </w:pPr>
      <w:r w:rsidRPr="000F491A">
        <w:rPr>
          <w:rFonts w:ascii="Arial" w:hAnsi="Arial" w:cs="Arial"/>
          <w:b/>
          <w:sz w:val="32"/>
          <w:szCs w:val="32"/>
        </w:rPr>
        <w:t>za Rome</w:t>
      </w:r>
      <w:r w:rsidR="009078F4" w:rsidRPr="000F491A">
        <w:rPr>
          <w:rFonts w:ascii="Arial" w:hAnsi="Arial" w:cs="Arial"/>
          <w:b/>
          <w:sz w:val="32"/>
          <w:szCs w:val="32"/>
        </w:rPr>
        <w:t xml:space="preserve"> </w:t>
      </w:r>
      <w:r w:rsidRPr="000F491A">
        <w:rPr>
          <w:rFonts w:ascii="Arial" w:hAnsi="Arial" w:cs="Arial"/>
          <w:b/>
          <w:sz w:val="32"/>
          <w:szCs w:val="32"/>
        </w:rPr>
        <w:t xml:space="preserve">za obdobje </w:t>
      </w:r>
      <w:r w:rsidR="007E5A68" w:rsidRPr="000F491A">
        <w:rPr>
          <w:rFonts w:ascii="Arial" w:hAnsi="Arial" w:cs="Arial"/>
          <w:b/>
          <w:sz w:val="32"/>
          <w:szCs w:val="32"/>
        </w:rPr>
        <w:t xml:space="preserve">2021–2030 </w:t>
      </w:r>
    </w:p>
    <w:p w14:paraId="25315D0B" w14:textId="77777777" w:rsidR="00196683" w:rsidRDefault="00196683" w:rsidP="005A630A">
      <w:pPr>
        <w:spacing w:after="0" w:line="240" w:lineRule="exact"/>
        <w:jc w:val="both"/>
        <w:rPr>
          <w:rFonts w:ascii="Arial" w:hAnsi="Arial" w:cs="Arial"/>
          <w:b/>
          <w:sz w:val="20"/>
          <w:szCs w:val="20"/>
        </w:rPr>
      </w:pPr>
    </w:p>
    <w:p w14:paraId="06E7BDFF" w14:textId="70DB3947" w:rsidR="005A630A" w:rsidRPr="000F491A" w:rsidRDefault="005A630A" w:rsidP="005A630A">
      <w:pPr>
        <w:spacing w:after="0" w:line="240" w:lineRule="exact"/>
        <w:jc w:val="both"/>
        <w:rPr>
          <w:rFonts w:ascii="Arial" w:hAnsi="Arial" w:cs="Arial"/>
          <w:b/>
          <w:sz w:val="20"/>
          <w:szCs w:val="20"/>
        </w:rPr>
      </w:pPr>
      <w:r w:rsidRPr="000F491A">
        <w:rPr>
          <w:rFonts w:ascii="Arial" w:hAnsi="Arial" w:cs="Arial"/>
          <w:b/>
          <w:sz w:val="20"/>
          <w:szCs w:val="20"/>
        </w:rPr>
        <w:t xml:space="preserve">SEZNAM </w:t>
      </w:r>
      <w:r w:rsidR="00D55C30" w:rsidRPr="000F491A">
        <w:rPr>
          <w:rFonts w:ascii="Arial" w:hAnsi="Arial" w:cs="Arial"/>
          <w:b/>
          <w:sz w:val="20"/>
          <w:szCs w:val="20"/>
        </w:rPr>
        <w:t xml:space="preserve">UPORABLJENIH </w:t>
      </w:r>
      <w:r w:rsidRPr="000F491A">
        <w:rPr>
          <w:rFonts w:ascii="Arial" w:hAnsi="Arial" w:cs="Arial"/>
          <w:b/>
          <w:sz w:val="20"/>
          <w:szCs w:val="20"/>
        </w:rPr>
        <w:t>KRATIC</w:t>
      </w:r>
      <w:r w:rsidR="00316FE8" w:rsidRPr="000F491A">
        <w:rPr>
          <w:rFonts w:ascii="Arial" w:hAnsi="Arial" w:cs="Arial"/>
          <w:b/>
          <w:sz w:val="20"/>
          <w:szCs w:val="20"/>
        </w:rPr>
        <w:t xml:space="preserve"> IN OKRAJŠAV</w:t>
      </w:r>
    </w:p>
    <w:p w14:paraId="46DD815B" w14:textId="77777777" w:rsidR="006261C1" w:rsidRPr="000F491A" w:rsidRDefault="006261C1" w:rsidP="005A630A">
      <w:pPr>
        <w:spacing w:after="0" w:line="240" w:lineRule="exact"/>
        <w:jc w:val="both"/>
        <w:rPr>
          <w:rFonts w:ascii="Arial" w:hAnsi="Arial" w:cs="Arial"/>
          <w:b/>
          <w:sz w:val="20"/>
          <w:szCs w:val="20"/>
        </w:rPr>
      </w:pPr>
    </w:p>
    <w:p w14:paraId="342AE1E7" w14:textId="18B57352" w:rsidR="00C51923" w:rsidRPr="000F491A" w:rsidRDefault="00C51923" w:rsidP="00EC7459">
      <w:pPr>
        <w:tabs>
          <w:tab w:val="left" w:pos="1951"/>
        </w:tabs>
        <w:spacing w:after="0" w:line="240" w:lineRule="exact"/>
        <w:jc w:val="both"/>
        <w:rPr>
          <w:rFonts w:ascii="Arial" w:hAnsi="Arial" w:cs="Arial"/>
          <w:sz w:val="20"/>
          <w:szCs w:val="20"/>
        </w:rPr>
      </w:pPr>
      <w:r w:rsidRPr="000F491A">
        <w:rPr>
          <w:rFonts w:ascii="Arial" w:hAnsi="Arial" w:cs="Arial"/>
          <w:sz w:val="20"/>
          <w:szCs w:val="20"/>
        </w:rPr>
        <w:t>ACRS</w:t>
      </w:r>
      <w:r w:rsidRPr="000F491A">
        <w:rPr>
          <w:rFonts w:ascii="Arial" w:hAnsi="Arial" w:cs="Arial"/>
          <w:sz w:val="20"/>
          <w:szCs w:val="20"/>
        </w:rPr>
        <w:tab/>
        <w:t>Andragoški center Republike Slovenije</w:t>
      </w:r>
    </w:p>
    <w:p w14:paraId="69754641" w14:textId="124A0E52" w:rsidR="008D43A5" w:rsidRDefault="008D43A5" w:rsidP="00EC7459">
      <w:pPr>
        <w:tabs>
          <w:tab w:val="left" w:pos="1951"/>
        </w:tabs>
        <w:spacing w:after="0" w:line="240" w:lineRule="exact"/>
        <w:jc w:val="both"/>
        <w:rPr>
          <w:rFonts w:ascii="Arial" w:hAnsi="Arial" w:cs="Arial"/>
          <w:sz w:val="20"/>
          <w:szCs w:val="20"/>
        </w:rPr>
      </w:pPr>
      <w:r w:rsidRPr="000F491A">
        <w:rPr>
          <w:rFonts w:ascii="Arial" w:hAnsi="Arial" w:cs="Arial"/>
          <w:sz w:val="20"/>
          <w:szCs w:val="20"/>
        </w:rPr>
        <w:t>CIP</w:t>
      </w:r>
      <w:r w:rsidRPr="000F491A">
        <w:rPr>
          <w:rFonts w:ascii="Arial" w:hAnsi="Arial" w:cs="Arial"/>
          <w:sz w:val="20"/>
          <w:szCs w:val="20"/>
        </w:rPr>
        <w:tab/>
        <w:t>Center za izobraževanje v pravosodju</w:t>
      </w:r>
    </w:p>
    <w:p w14:paraId="3E1419C9" w14:textId="01ED6ECA" w:rsidR="0007128D" w:rsidRPr="000F491A" w:rsidRDefault="0007128D" w:rsidP="00EC7459">
      <w:pPr>
        <w:tabs>
          <w:tab w:val="left" w:pos="1951"/>
        </w:tabs>
        <w:spacing w:after="0" w:line="240" w:lineRule="exact"/>
        <w:jc w:val="both"/>
        <w:rPr>
          <w:rFonts w:ascii="Arial" w:hAnsi="Arial" w:cs="Arial"/>
          <w:sz w:val="20"/>
          <w:szCs w:val="20"/>
        </w:rPr>
      </w:pPr>
      <w:r>
        <w:rPr>
          <w:rFonts w:ascii="Arial" w:hAnsi="Arial" w:cs="Arial"/>
          <w:sz w:val="20"/>
          <w:szCs w:val="20"/>
        </w:rPr>
        <w:t>CPI</w:t>
      </w:r>
      <w:r>
        <w:rPr>
          <w:rFonts w:ascii="Arial" w:hAnsi="Arial" w:cs="Arial"/>
          <w:sz w:val="20"/>
          <w:szCs w:val="20"/>
        </w:rPr>
        <w:tab/>
      </w:r>
      <w:r w:rsidRPr="00732B03">
        <w:rPr>
          <w:rFonts w:ascii="Arial" w:hAnsi="Arial" w:cs="Arial"/>
          <w:sz w:val="20"/>
          <w:szCs w:val="20"/>
        </w:rPr>
        <w:t>Cent</w:t>
      </w:r>
      <w:r>
        <w:rPr>
          <w:rFonts w:ascii="Arial" w:hAnsi="Arial" w:cs="Arial"/>
          <w:sz w:val="20"/>
          <w:szCs w:val="20"/>
        </w:rPr>
        <w:t>e</w:t>
      </w:r>
      <w:r w:rsidRPr="00732B03">
        <w:rPr>
          <w:rFonts w:ascii="Arial" w:hAnsi="Arial" w:cs="Arial"/>
          <w:sz w:val="20"/>
          <w:szCs w:val="20"/>
        </w:rPr>
        <w:t>r za poklicno izobraževanje</w:t>
      </w:r>
    </w:p>
    <w:p w14:paraId="5B374B86" w14:textId="77777777" w:rsidR="00EC7459" w:rsidRPr="000F491A" w:rsidRDefault="00EC7459" w:rsidP="00EC7459">
      <w:pPr>
        <w:tabs>
          <w:tab w:val="left" w:pos="1951"/>
        </w:tabs>
        <w:spacing w:after="0" w:line="240" w:lineRule="exact"/>
        <w:jc w:val="both"/>
        <w:rPr>
          <w:rFonts w:ascii="Arial" w:hAnsi="Arial" w:cs="Arial"/>
          <w:bCs/>
          <w:sz w:val="20"/>
          <w:szCs w:val="20"/>
        </w:rPr>
      </w:pPr>
      <w:r w:rsidRPr="000F491A">
        <w:rPr>
          <w:rFonts w:ascii="Arial" w:hAnsi="Arial" w:cs="Arial"/>
          <w:sz w:val="20"/>
          <w:szCs w:val="20"/>
        </w:rPr>
        <w:t>CSD</w:t>
      </w:r>
      <w:r w:rsidRPr="000F491A">
        <w:rPr>
          <w:rFonts w:ascii="Arial" w:hAnsi="Arial" w:cs="Arial"/>
          <w:sz w:val="20"/>
          <w:szCs w:val="20"/>
        </w:rPr>
        <w:tab/>
      </w:r>
      <w:r w:rsidRPr="000F491A">
        <w:rPr>
          <w:rFonts w:ascii="Arial" w:hAnsi="Arial" w:cs="Arial"/>
          <w:bCs/>
          <w:sz w:val="20"/>
          <w:szCs w:val="20"/>
        </w:rPr>
        <w:t>center za socialno delo</w:t>
      </w:r>
    </w:p>
    <w:p w14:paraId="39CF8AB2" w14:textId="00E29ED2" w:rsidR="00EC7459" w:rsidRPr="001B3ED4" w:rsidRDefault="00EC7459" w:rsidP="00EC7459">
      <w:pPr>
        <w:tabs>
          <w:tab w:val="left" w:pos="1951"/>
        </w:tabs>
        <w:spacing w:after="0" w:line="240" w:lineRule="exact"/>
        <w:jc w:val="both"/>
        <w:rPr>
          <w:rFonts w:ascii="Arial" w:hAnsi="Arial" w:cs="Arial"/>
          <w:bCs/>
          <w:sz w:val="20"/>
          <w:szCs w:val="20"/>
        </w:rPr>
      </w:pPr>
      <w:r w:rsidRPr="000F491A">
        <w:rPr>
          <w:rFonts w:ascii="Arial" w:hAnsi="Arial" w:cs="Arial"/>
          <w:sz w:val="20"/>
          <w:szCs w:val="20"/>
        </w:rPr>
        <w:t>DS</w:t>
      </w:r>
      <w:r w:rsidRPr="000F491A">
        <w:rPr>
          <w:rFonts w:ascii="Arial" w:hAnsi="Arial" w:cs="Arial"/>
          <w:sz w:val="20"/>
          <w:szCs w:val="20"/>
        </w:rPr>
        <w:tab/>
      </w:r>
      <w:r w:rsidR="00CB204B" w:rsidRPr="000F491A">
        <w:rPr>
          <w:rFonts w:ascii="Arial" w:hAnsi="Arial" w:cs="Arial"/>
          <w:sz w:val="20"/>
          <w:szCs w:val="20"/>
        </w:rPr>
        <w:t>d</w:t>
      </w:r>
      <w:r w:rsidRPr="001B3ED4">
        <w:rPr>
          <w:rFonts w:ascii="Arial" w:hAnsi="Arial" w:cs="Arial"/>
          <w:bCs/>
          <w:sz w:val="20"/>
          <w:szCs w:val="20"/>
        </w:rPr>
        <w:t>elovna skupina</w:t>
      </w:r>
    </w:p>
    <w:p w14:paraId="6A089099"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DZ</w:t>
      </w:r>
      <w:r w:rsidRPr="001B3ED4">
        <w:rPr>
          <w:rFonts w:ascii="Arial" w:hAnsi="Arial" w:cs="Arial"/>
          <w:sz w:val="20"/>
          <w:szCs w:val="20"/>
        </w:rPr>
        <w:tab/>
      </w:r>
      <w:r w:rsidRPr="001B3ED4">
        <w:rPr>
          <w:rFonts w:ascii="Arial" w:hAnsi="Arial" w:cs="Arial"/>
          <w:bCs/>
          <w:sz w:val="20"/>
          <w:szCs w:val="20"/>
        </w:rPr>
        <w:t>Družinski zakonik</w:t>
      </w:r>
    </w:p>
    <w:p w14:paraId="7A236289" w14:textId="181558BA" w:rsidR="009163E1" w:rsidRPr="001B3ED4" w:rsidRDefault="009163E1"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ELRMJ</w:t>
      </w:r>
      <w:r w:rsidRPr="001B3ED4">
        <w:rPr>
          <w:rFonts w:ascii="Arial" w:hAnsi="Arial" w:cs="Arial"/>
          <w:sz w:val="20"/>
          <w:szCs w:val="20"/>
        </w:rPr>
        <w:tab/>
        <w:t>Evropska listina Sveta Evrope o regionalnih ali manjšinskih jezikih</w:t>
      </w:r>
    </w:p>
    <w:p w14:paraId="6F50F3A8" w14:textId="6620C3E8" w:rsidR="00477653" w:rsidRPr="001B3ED4" w:rsidRDefault="0047765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EK</w:t>
      </w:r>
      <w:r w:rsidRPr="001B3ED4">
        <w:rPr>
          <w:rFonts w:ascii="Arial" w:hAnsi="Arial" w:cs="Arial"/>
          <w:sz w:val="20"/>
          <w:szCs w:val="20"/>
        </w:rPr>
        <w:tab/>
        <w:t>Evropska komisija</w:t>
      </w:r>
    </w:p>
    <w:p w14:paraId="0A6264AA" w14:textId="12840F70" w:rsidR="00477653" w:rsidRPr="001B3ED4" w:rsidRDefault="0047765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EU</w:t>
      </w:r>
      <w:r w:rsidRPr="001B3ED4">
        <w:rPr>
          <w:rFonts w:ascii="Arial" w:hAnsi="Arial" w:cs="Arial"/>
          <w:sz w:val="20"/>
          <w:szCs w:val="20"/>
        </w:rPr>
        <w:tab/>
        <w:t>Evropska unija</w:t>
      </w:r>
    </w:p>
    <w:p w14:paraId="65A037CA"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IRSSV</w:t>
      </w:r>
      <w:r w:rsidRPr="001B3ED4">
        <w:rPr>
          <w:rFonts w:ascii="Arial" w:hAnsi="Arial" w:cs="Arial"/>
          <w:sz w:val="20"/>
          <w:szCs w:val="20"/>
        </w:rPr>
        <w:tab/>
      </w:r>
      <w:r w:rsidRPr="001B3ED4">
        <w:rPr>
          <w:rFonts w:ascii="Arial" w:hAnsi="Arial" w:cs="Arial"/>
          <w:bCs/>
          <w:sz w:val="20"/>
          <w:szCs w:val="20"/>
        </w:rPr>
        <w:t>Inštitut Republike Slovenije za socialno varstvo</w:t>
      </w:r>
    </w:p>
    <w:p w14:paraId="7E385D6F"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KZ</w:t>
      </w:r>
      <w:r w:rsidRPr="001B3ED4">
        <w:rPr>
          <w:rFonts w:ascii="Arial" w:hAnsi="Arial" w:cs="Arial"/>
          <w:sz w:val="20"/>
          <w:szCs w:val="20"/>
        </w:rPr>
        <w:tab/>
      </w:r>
      <w:r w:rsidRPr="001B3ED4">
        <w:rPr>
          <w:rFonts w:ascii="Arial" w:hAnsi="Arial" w:cs="Arial"/>
          <w:bCs/>
          <w:sz w:val="20"/>
          <w:szCs w:val="20"/>
        </w:rPr>
        <w:t>Kazenski zakonik</w:t>
      </w:r>
    </w:p>
    <w:p w14:paraId="5365684E"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MDS</w:t>
      </w:r>
      <w:r w:rsidRPr="001B3ED4">
        <w:rPr>
          <w:rFonts w:ascii="Arial" w:hAnsi="Arial" w:cs="Arial"/>
          <w:sz w:val="20"/>
          <w:szCs w:val="20"/>
        </w:rPr>
        <w:tab/>
      </w:r>
      <w:r w:rsidRPr="001B3ED4">
        <w:rPr>
          <w:rFonts w:ascii="Arial" w:hAnsi="Arial" w:cs="Arial"/>
          <w:bCs/>
          <w:sz w:val="20"/>
          <w:szCs w:val="20"/>
        </w:rPr>
        <w:t>Medresorska delovna skupina</w:t>
      </w:r>
    </w:p>
    <w:p w14:paraId="745F5146"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MIZŠ</w:t>
      </w:r>
      <w:r w:rsidRPr="001B3ED4">
        <w:rPr>
          <w:rFonts w:ascii="Arial" w:hAnsi="Arial" w:cs="Arial"/>
          <w:sz w:val="20"/>
          <w:szCs w:val="20"/>
        </w:rPr>
        <w:tab/>
      </w:r>
      <w:r w:rsidRPr="001B3ED4">
        <w:rPr>
          <w:rFonts w:ascii="Arial" w:hAnsi="Arial" w:cs="Arial"/>
          <w:bCs/>
          <w:sz w:val="20"/>
          <w:szCs w:val="20"/>
        </w:rPr>
        <w:t>Ministrstvo za izobraževanje, znanost in šport</w:t>
      </w:r>
    </w:p>
    <w:p w14:paraId="07BDDB93"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MDDSZ</w:t>
      </w:r>
      <w:r w:rsidRPr="001B3ED4">
        <w:rPr>
          <w:rFonts w:ascii="Arial" w:hAnsi="Arial" w:cs="Arial"/>
          <w:sz w:val="20"/>
          <w:szCs w:val="20"/>
        </w:rPr>
        <w:tab/>
      </w:r>
      <w:r w:rsidRPr="001B3ED4">
        <w:rPr>
          <w:rFonts w:ascii="Arial" w:hAnsi="Arial" w:cs="Arial"/>
          <w:bCs/>
          <w:sz w:val="20"/>
          <w:szCs w:val="20"/>
        </w:rPr>
        <w:t>Ministrstvo za delo, družino, socialne zadeve in enake možnosti</w:t>
      </w:r>
    </w:p>
    <w:p w14:paraId="199D54AC"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MZ</w:t>
      </w:r>
      <w:r w:rsidRPr="001B3ED4">
        <w:rPr>
          <w:rFonts w:ascii="Arial" w:hAnsi="Arial" w:cs="Arial"/>
          <w:sz w:val="20"/>
          <w:szCs w:val="20"/>
        </w:rPr>
        <w:tab/>
      </w:r>
      <w:r w:rsidRPr="001B3ED4">
        <w:rPr>
          <w:rFonts w:ascii="Arial" w:hAnsi="Arial" w:cs="Arial"/>
          <w:bCs/>
          <w:sz w:val="20"/>
          <w:szCs w:val="20"/>
        </w:rPr>
        <w:t>Ministrstvo za zdravje</w:t>
      </w:r>
    </w:p>
    <w:p w14:paraId="43C5FBCA"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MOP</w:t>
      </w:r>
      <w:r w:rsidRPr="001B3ED4">
        <w:rPr>
          <w:rFonts w:ascii="Arial" w:hAnsi="Arial" w:cs="Arial"/>
          <w:sz w:val="20"/>
          <w:szCs w:val="20"/>
        </w:rPr>
        <w:tab/>
      </w:r>
      <w:r w:rsidRPr="001B3ED4">
        <w:rPr>
          <w:rFonts w:ascii="Arial" w:hAnsi="Arial" w:cs="Arial"/>
          <w:bCs/>
          <w:sz w:val="20"/>
          <w:szCs w:val="20"/>
        </w:rPr>
        <w:t>Ministrstvo za okolje in prostor</w:t>
      </w:r>
    </w:p>
    <w:p w14:paraId="1D593BCB"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MGRT</w:t>
      </w:r>
      <w:r w:rsidRPr="001B3ED4">
        <w:rPr>
          <w:rFonts w:ascii="Arial" w:hAnsi="Arial" w:cs="Arial"/>
          <w:sz w:val="20"/>
          <w:szCs w:val="20"/>
        </w:rPr>
        <w:tab/>
      </w:r>
      <w:r w:rsidRPr="001B3ED4">
        <w:rPr>
          <w:rFonts w:ascii="Arial" w:hAnsi="Arial" w:cs="Arial"/>
          <w:bCs/>
          <w:sz w:val="20"/>
          <w:szCs w:val="20"/>
        </w:rPr>
        <w:t>Ministrstvo za gospodarski razvoj in tehnologijo</w:t>
      </w:r>
    </w:p>
    <w:p w14:paraId="03579232"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MKGP</w:t>
      </w:r>
      <w:r w:rsidRPr="001B3ED4">
        <w:rPr>
          <w:rFonts w:ascii="Arial" w:hAnsi="Arial" w:cs="Arial"/>
          <w:sz w:val="20"/>
          <w:szCs w:val="20"/>
        </w:rPr>
        <w:tab/>
      </w:r>
      <w:r w:rsidRPr="001B3ED4">
        <w:rPr>
          <w:rFonts w:ascii="Arial" w:hAnsi="Arial" w:cs="Arial"/>
          <w:bCs/>
          <w:sz w:val="20"/>
          <w:szCs w:val="20"/>
        </w:rPr>
        <w:t>Ministrstvo za kmetijstvo, gozdarstvo in prehrano</w:t>
      </w:r>
    </w:p>
    <w:p w14:paraId="51904B86"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MK</w:t>
      </w:r>
      <w:r w:rsidRPr="001B3ED4">
        <w:rPr>
          <w:rFonts w:ascii="Arial" w:hAnsi="Arial" w:cs="Arial"/>
          <w:sz w:val="20"/>
          <w:szCs w:val="20"/>
        </w:rPr>
        <w:tab/>
      </w:r>
      <w:r w:rsidRPr="001B3ED4">
        <w:rPr>
          <w:rFonts w:ascii="Arial" w:hAnsi="Arial" w:cs="Arial"/>
          <w:bCs/>
          <w:sz w:val="20"/>
          <w:szCs w:val="20"/>
        </w:rPr>
        <w:t>Ministrstvo za kulturo</w:t>
      </w:r>
    </w:p>
    <w:p w14:paraId="27AE38D6"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MNZ</w:t>
      </w:r>
      <w:r w:rsidRPr="001B3ED4">
        <w:rPr>
          <w:rFonts w:ascii="Arial" w:hAnsi="Arial" w:cs="Arial"/>
          <w:sz w:val="20"/>
          <w:szCs w:val="20"/>
        </w:rPr>
        <w:tab/>
      </w:r>
      <w:r w:rsidRPr="001B3ED4">
        <w:rPr>
          <w:rFonts w:ascii="Arial" w:hAnsi="Arial" w:cs="Arial"/>
          <w:bCs/>
          <w:sz w:val="20"/>
          <w:szCs w:val="20"/>
        </w:rPr>
        <w:t>Ministrstvo za notranje zadeve</w:t>
      </w:r>
    </w:p>
    <w:p w14:paraId="61C72575"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MP</w:t>
      </w:r>
      <w:r w:rsidRPr="001B3ED4">
        <w:rPr>
          <w:rFonts w:ascii="Arial" w:hAnsi="Arial" w:cs="Arial"/>
          <w:sz w:val="20"/>
          <w:szCs w:val="20"/>
        </w:rPr>
        <w:tab/>
      </w:r>
      <w:r w:rsidRPr="001B3ED4">
        <w:rPr>
          <w:rFonts w:ascii="Arial" w:hAnsi="Arial" w:cs="Arial"/>
          <w:bCs/>
          <w:sz w:val="20"/>
          <w:szCs w:val="20"/>
        </w:rPr>
        <w:t>Ministrstvo za pravosodje</w:t>
      </w:r>
    </w:p>
    <w:p w14:paraId="2FF4F0CB"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MZZ</w:t>
      </w:r>
      <w:r w:rsidRPr="001B3ED4">
        <w:rPr>
          <w:rFonts w:ascii="Arial" w:hAnsi="Arial" w:cs="Arial"/>
          <w:sz w:val="20"/>
          <w:szCs w:val="20"/>
        </w:rPr>
        <w:tab/>
      </w:r>
      <w:r w:rsidRPr="001B3ED4">
        <w:rPr>
          <w:rFonts w:ascii="Arial" w:hAnsi="Arial" w:cs="Arial"/>
          <w:bCs/>
          <w:sz w:val="20"/>
          <w:szCs w:val="20"/>
        </w:rPr>
        <w:t>Ministrstvo za zunanje zadeve</w:t>
      </w:r>
    </w:p>
    <w:p w14:paraId="0D5B54E3" w14:textId="16FF3FD2" w:rsidR="00165755" w:rsidRPr="001B3ED4" w:rsidRDefault="00165755" w:rsidP="00EC7459">
      <w:pPr>
        <w:tabs>
          <w:tab w:val="left" w:pos="1951"/>
        </w:tabs>
        <w:spacing w:after="0" w:line="240" w:lineRule="exact"/>
        <w:ind w:left="1950" w:hanging="1950"/>
        <w:jc w:val="both"/>
        <w:rPr>
          <w:rFonts w:ascii="Arial" w:hAnsi="Arial" w:cs="Arial"/>
          <w:sz w:val="20"/>
          <w:szCs w:val="20"/>
        </w:rPr>
      </w:pPr>
      <w:r w:rsidRPr="001B3ED4">
        <w:rPr>
          <w:rFonts w:ascii="Arial" w:hAnsi="Arial" w:cs="Arial"/>
          <w:sz w:val="20"/>
          <w:szCs w:val="20"/>
        </w:rPr>
        <w:t>NIJZ</w:t>
      </w:r>
      <w:r w:rsidRPr="001B3ED4">
        <w:rPr>
          <w:rFonts w:ascii="Arial" w:hAnsi="Arial" w:cs="Arial"/>
          <w:sz w:val="20"/>
          <w:szCs w:val="20"/>
        </w:rPr>
        <w:tab/>
        <w:t>Nacionalni inštitut za javno zdravje</w:t>
      </w:r>
    </w:p>
    <w:p w14:paraId="62C655D0" w14:textId="77777777" w:rsidR="00EC7459" w:rsidRPr="001B3ED4" w:rsidRDefault="00EC7459" w:rsidP="00EC7459">
      <w:pPr>
        <w:tabs>
          <w:tab w:val="left" w:pos="1951"/>
        </w:tabs>
        <w:spacing w:after="0" w:line="240" w:lineRule="exact"/>
        <w:ind w:left="1950" w:hanging="1950"/>
        <w:jc w:val="both"/>
        <w:rPr>
          <w:rFonts w:ascii="Arial" w:hAnsi="Arial" w:cs="Arial"/>
          <w:bCs/>
          <w:sz w:val="20"/>
          <w:szCs w:val="20"/>
        </w:rPr>
      </w:pPr>
      <w:r w:rsidRPr="001B3ED4">
        <w:rPr>
          <w:rFonts w:ascii="Arial" w:hAnsi="Arial" w:cs="Arial"/>
          <w:sz w:val="20"/>
          <w:szCs w:val="20"/>
        </w:rPr>
        <w:t xml:space="preserve">NPUR 2010–2015 </w:t>
      </w:r>
      <w:r w:rsidRPr="001B3ED4">
        <w:rPr>
          <w:rFonts w:ascii="Arial" w:hAnsi="Arial" w:cs="Arial"/>
          <w:sz w:val="20"/>
          <w:szCs w:val="20"/>
        </w:rPr>
        <w:tab/>
      </w:r>
      <w:r w:rsidRPr="001B3ED4">
        <w:rPr>
          <w:rFonts w:ascii="Arial" w:hAnsi="Arial" w:cs="Arial"/>
          <w:bCs/>
          <w:sz w:val="20"/>
          <w:szCs w:val="20"/>
        </w:rPr>
        <w:t xml:space="preserve">Nacionalni program ukrepov Vlade Republike Slovenije za Rome za obdobje 2010–2015 </w:t>
      </w:r>
    </w:p>
    <w:p w14:paraId="6DD703FF" w14:textId="4F8A6B7C" w:rsidR="00EC7459" w:rsidRPr="001B3ED4" w:rsidRDefault="00EC7459" w:rsidP="00EC7459">
      <w:pPr>
        <w:tabs>
          <w:tab w:val="left" w:pos="1951"/>
        </w:tabs>
        <w:spacing w:after="0" w:line="240" w:lineRule="exact"/>
        <w:ind w:left="1950" w:hanging="1950"/>
        <w:jc w:val="both"/>
        <w:rPr>
          <w:rFonts w:ascii="Arial" w:hAnsi="Arial" w:cs="Arial"/>
          <w:bCs/>
          <w:sz w:val="20"/>
          <w:szCs w:val="20"/>
        </w:rPr>
      </w:pPr>
      <w:r w:rsidRPr="001B3ED4">
        <w:rPr>
          <w:rFonts w:ascii="Arial" w:hAnsi="Arial" w:cs="Arial"/>
          <w:sz w:val="20"/>
          <w:szCs w:val="20"/>
        </w:rPr>
        <w:t xml:space="preserve">NPUR 2017–2021 </w:t>
      </w:r>
      <w:r w:rsidRPr="001B3ED4">
        <w:rPr>
          <w:rFonts w:ascii="Arial" w:hAnsi="Arial" w:cs="Arial"/>
          <w:sz w:val="20"/>
          <w:szCs w:val="20"/>
        </w:rPr>
        <w:tab/>
      </w:r>
      <w:r w:rsidRPr="001B3ED4">
        <w:rPr>
          <w:rFonts w:ascii="Arial" w:hAnsi="Arial" w:cs="Arial"/>
          <w:bCs/>
          <w:sz w:val="20"/>
          <w:szCs w:val="20"/>
        </w:rPr>
        <w:t xml:space="preserve">Nacionalni program ukrepov Vlade Republike Slovenije za Rome za obdobje 2017–2021 </w:t>
      </w:r>
    </w:p>
    <w:p w14:paraId="6CC13C01" w14:textId="1CB9EB30"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NVO</w:t>
      </w:r>
      <w:r w:rsidRPr="001B3ED4">
        <w:rPr>
          <w:rFonts w:ascii="Arial" w:hAnsi="Arial" w:cs="Arial"/>
          <w:sz w:val="20"/>
          <w:szCs w:val="20"/>
        </w:rPr>
        <w:tab/>
      </w:r>
      <w:r w:rsidRPr="001B3ED4">
        <w:rPr>
          <w:rFonts w:ascii="Arial" w:hAnsi="Arial" w:cs="Arial"/>
          <w:bCs/>
          <w:sz w:val="20"/>
          <w:szCs w:val="20"/>
        </w:rPr>
        <w:t>nevladne organizacije</w:t>
      </w:r>
    </w:p>
    <w:p w14:paraId="0B872FB7" w14:textId="402F858E" w:rsidR="009163E1" w:rsidRPr="001B3ED4" w:rsidRDefault="009163E1"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OKVNM</w:t>
      </w:r>
      <w:r w:rsidRPr="001B3ED4">
        <w:rPr>
          <w:rFonts w:ascii="Arial" w:hAnsi="Arial" w:cs="Arial"/>
          <w:sz w:val="20"/>
          <w:szCs w:val="20"/>
        </w:rPr>
        <w:tab/>
        <w:t>Okvirna konvencija Sveta Evrope za varstvo narodnih manjšin</w:t>
      </w:r>
    </w:p>
    <w:p w14:paraId="74D74C76" w14:textId="4546FD54" w:rsidR="00C376BC" w:rsidRPr="001B3ED4" w:rsidRDefault="00C376BC"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PIS</w:t>
      </w:r>
      <w:r w:rsidRPr="001B3ED4">
        <w:rPr>
          <w:rFonts w:ascii="Arial" w:hAnsi="Arial" w:cs="Arial"/>
          <w:sz w:val="20"/>
          <w:szCs w:val="20"/>
        </w:rPr>
        <w:tab/>
        <w:t>Prostorski informacijski sistem</w:t>
      </w:r>
    </w:p>
    <w:p w14:paraId="35F24F0F" w14:textId="2DB3D225" w:rsidR="00751FE2" w:rsidRDefault="00751FE2" w:rsidP="00EC7459">
      <w:pPr>
        <w:tabs>
          <w:tab w:val="left" w:pos="1951"/>
        </w:tabs>
        <w:spacing w:after="0" w:line="240" w:lineRule="exact"/>
        <w:jc w:val="both"/>
        <w:rPr>
          <w:rFonts w:ascii="Arial" w:hAnsi="Arial" w:cs="Arial"/>
          <w:sz w:val="20"/>
          <w:szCs w:val="20"/>
        </w:rPr>
      </w:pPr>
      <w:r>
        <w:rPr>
          <w:rFonts w:ascii="Arial" w:hAnsi="Arial" w:cs="Arial"/>
          <w:sz w:val="20"/>
          <w:szCs w:val="20"/>
        </w:rPr>
        <w:t>PUM-O</w:t>
      </w:r>
      <w:r>
        <w:rPr>
          <w:rFonts w:ascii="Arial" w:hAnsi="Arial" w:cs="Arial"/>
          <w:sz w:val="20"/>
          <w:szCs w:val="20"/>
        </w:rPr>
        <w:tab/>
      </w:r>
      <w:r w:rsidR="007A3532">
        <w:rPr>
          <w:rFonts w:ascii="Arial" w:hAnsi="Arial" w:cs="Arial"/>
          <w:sz w:val="20"/>
          <w:szCs w:val="20"/>
        </w:rPr>
        <w:t>p</w:t>
      </w:r>
      <w:r>
        <w:rPr>
          <w:rFonts w:ascii="Arial" w:hAnsi="Arial" w:cs="Arial"/>
          <w:sz w:val="20"/>
          <w:szCs w:val="20"/>
        </w:rPr>
        <w:t>rojektno učenje mlajših odraslih</w:t>
      </w:r>
    </w:p>
    <w:p w14:paraId="4C27E1A2" w14:textId="508FC12A"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RS</w:t>
      </w:r>
      <w:r w:rsidRPr="001B3ED4">
        <w:rPr>
          <w:rFonts w:ascii="Arial" w:hAnsi="Arial" w:cs="Arial"/>
          <w:sz w:val="20"/>
          <w:szCs w:val="20"/>
        </w:rPr>
        <w:tab/>
      </w:r>
      <w:r w:rsidRPr="001B3ED4">
        <w:rPr>
          <w:rFonts w:ascii="Arial" w:hAnsi="Arial" w:cs="Arial"/>
          <w:bCs/>
          <w:sz w:val="20"/>
          <w:szCs w:val="20"/>
        </w:rPr>
        <w:t>Republika Slovenija</w:t>
      </w:r>
    </w:p>
    <w:p w14:paraId="2823EB26" w14:textId="28FE06AE" w:rsidR="00E01C33" w:rsidRPr="001B3ED4" w:rsidRDefault="00E01C3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RTV</w:t>
      </w:r>
      <w:r w:rsidRPr="001B3ED4">
        <w:rPr>
          <w:rFonts w:ascii="Arial" w:hAnsi="Arial" w:cs="Arial"/>
          <w:sz w:val="20"/>
          <w:szCs w:val="20"/>
        </w:rPr>
        <w:tab/>
        <w:t xml:space="preserve">Radiotelevizija </w:t>
      </w:r>
      <w:r w:rsidR="00AD56E7" w:rsidRPr="001B3ED4">
        <w:rPr>
          <w:rFonts w:ascii="Arial" w:hAnsi="Arial" w:cs="Arial"/>
          <w:sz w:val="20"/>
          <w:szCs w:val="20"/>
        </w:rPr>
        <w:t>Slovenija</w:t>
      </w:r>
    </w:p>
    <w:p w14:paraId="3107D3A7" w14:textId="63755AA9"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SA</w:t>
      </w:r>
      <w:r w:rsidRPr="001B3ED4">
        <w:rPr>
          <w:rFonts w:ascii="Arial" w:hAnsi="Arial" w:cs="Arial"/>
          <w:sz w:val="20"/>
          <w:szCs w:val="20"/>
        </w:rPr>
        <w:tab/>
        <w:t>socialna aktivacija</w:t>
      </w:r>
    </w:p>
    <w:p w14:paraId="144F724E" w14:textId="77777777" w:rsidR="00EC7459" w:rsidRPr="001B3ED4" w:rsidRDefault="00EC7459" w:rsidP="00EC7459">
      <w:pPr>
        <w:tabs>
          <w:tab w:val="left" w:pos="1951"/>
        </w:tabs>
        <w:spacing w:after="0" w:line="240" w:lineRule="exact"/>
        <w:jc w:val="both"/>
        <w:rPr>
          <w:rFonts w:ascii="Arial" w:hAnsi="Arial" w:cs="Arial"/>
          <w:bCs/>
          <w:sz w:val="20"/>
          <w:szCs w:val="20"/>
        </w:rPr>
      </w:pPr>
      <w:r w:rsidRPr="001B3ED4">
        <w:rPr>
          <w:rFonts w:ascii="Arial" w:hAnsi="Arial" w:cs="Arial"/>
          <w:sz w:val="20"/>
          <w:szCs w:val="20"/>
        </w:rPr>
        <w:t>SCSD</w:t>
      </w:r>
      <w:r w:rsidRPr="001B3ED4">
        <w:rPr>
          <w:rFonts w:ascii="Arial" w:hAnsi="Arial" w:cs="Arial"/>
          <w:sz w:val="20"/>
          <w:szCs w:val="20"/>
        </w:rPr>
        <w:tab/>
        <w:t>Skupnost centrov za socialno delo Slovenije</w:t>
      </w:r>
    </w:p>
    <w:p w14:paraId="46E0DC7F"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SRSRS</w:t>
      </w:r>
      <w:r w:rsidRPr="001B3ED4">
        <w:rPr>
          <w:rFonts w:ascii="Arial" w:hAnsi="Arial" w:cs="Arial"/>
          <w:sz w:val="20"/>
          <w:szCs w:val="20"/>
        </w:rPr>
        <w:tab/>
        <w:t>Svet romske skupnosti Republike Slovenije</w:t>
      </w:r>
    </w:p>
    <w:p w14:paraId="6921AF8D" w14:textId="7B8B8B05" w:rsidR="00616DCF" w:rsidRPr="001B3ED4" w:rsidRDefault="00616DCF" w:rsidP="00616DCF">
      <w:pPr>
        <w:tabs>
          <w:tab w:val="left" w:pos="1951"/>
        </w:tabs>
        <w:spacing w:after="0" w:line="240" w:lineRule="exact"/>
        <w:jc w:val="both"/>
        <w:rPr>
          <w:rFonts w:ascii="Arial" w:hAnsi="Arial" w:cs="Arial"/>
          <w:sz w:val="20"/>
          <w:szCs w:val="20"/>
        </w:rPr>
      </w:pPr>
      <w:r w:rsidRPr="001B3ED4">
        <w:rPr>
          <w:rFonts w:ascii="Arial" w:hAnsi="Arial" w:cs="Arial"/>
          <w:sz w:val="20"/>
          <w:szCs w:val="20"/>
        </w:rPr>
        <w:t>SSRS</w:t>
      </w:r>
      <w:r w:rsidRPr="001B3ED4">
        <w:rPr>
          <w:rFonts w:ascii="Arial" w:hAnsi="Arial" w:cs="Arial"/>
          <w:sz w:val="20"/>
          <w:szCs w:val="20"/>
        </w:rPr>
        <w:tab/>
        <w:t>Stanovanjski sklad Republike Slovenije</w:t>
      </w:r>
      <w:r>
        <w:rPr>
          <w:rFonts w:ascii="Arial" w:hAnsi="Arial" w:cs="Arial"/>
          <w:sz w:val="20"/>
          <w:szCs w:val="20"/>
        </w:rPr>
        <w:t xml:space="preserve">, </w:t>
      </w:r>
      <w:r w:rsidR="007A3532">
        <w:rPr>
          <w:rFonts w:ascii="Arial" w:hAnsi="Arial" w:cs="Arial"/>
          <w:sz w:val="20"/>
          <w:szCs w:val="20"/>
        </w:rPr>
        <w:t>J</w:t>
      </w:r>
      <w:r>
        <w:rPr>
          <w:rFonts w:ascii="Arial" w:hAnsi="Arial" w:cs="Arial"/>
          <w:sz w:val="20"/>
          <w:szCs w:val="20"/>
        </w:rPr>
        <w:t>avni sklad</w:t>
      </w:r>
    </w:p>
    <w:p w14:paraId="5A3B0990" w14:textId="1A2EB826" w:rsidR="00165755" w:rsidRPr="001B3ED4" w:rsidRDefault="00165755"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SURS</w:t>
      </w:r>
      <w:r w:rsidRPr="001B3ED4">
        <w:rPr>
          <w:rFonts w:ascii="Arial" w:hAnsi="Arial" w:cs="Arial"/>
          <w:sz w:val="20"/>
          <w:szCs w:val="20"/>
        </w:rPr>
        <w:tab/>
        <w:t>Statistični urad Republike Slovenije</w:t>
      </w:r>
    </w:p>
    <w:p w14:paraId="3B77DCE3"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SV</w:t>
      </w:r>
      <w:r w:rsidRPr="001B3ED4">
        <w:rPr>
          <w:rFonts w:ascii="Arial" w:hAnsi="Arial" w:cs="Arial"/>
          <w:sz w:val="20"/>
          <w:szCs w:val="20"/>
        </w:rPr>
        <w:tab/>
        <w:t>severovzhodna (Slovenija)</w:t>
      </w:r>
    </w:p>
    <w:p w14:paraId="0061C7C3"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UN</w:t>
      </w:r>
      <w:r w:rsidRPr="001B3ED4">
        <w:rPr>
          <w:rFonts w:ascii="Arial" w:hAnsi="Arial" w:cs="Arial"/>
          <w:sz w:val="20"/>
          <w:szCs w:val="20"/>
        </w:rPr>
        <w:tab/>
        <w:t>Urad Vlade Republike Slovenije za narodnosti</w:t>
      </w:r>
    </w:p>
    <w:p w14:paraId="42392868" w14:textId="77777777"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URS</w:t>
      </w:r>
      <w:r w:rsidRPr="001B3ED4">
        <w:rPr>
          <w:rFonts w:ascii="Arial" w:hAnsi="Arial" w:cs="Arial"/>
          <w:sz w:val="20"/>
          <w:szCs w:val="20"/>
        </w:rPr>
        <w:tab/>
        <w:t>Ustava Republike Slovenije</w:t>
      </w:r>
    </w:p>
    <w:p w14:paraId="234BDF66" w14:textId="182D0677" w:rsidR="00C51923" w:rsidRPr="001B3ED4" w:rsidRDefault="00C51923"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VIZ</w:t>
      </w:r>
      <w:r w:rsidRPr="001B3ED4">
        <w:rPr>
          <w:rFonts w:ascii="Arial" w:hAnsi="Arial" w:cs="Arial"/>
          <w:sz w:val="20"/>
          <w:szCs w:val="20"/>
        </w:rPr>
        <w:tab/>
        <w:t>vzgoja in izobraževanje</w:t>
      </w:r>
    </w:p>
    <w:p w14:paraId="25CFE9D6" w14:textId="3D0FD42F" w:rsidR="00EC7459" w:rsidRPr="001B3ED4" w:rsidRDefault="00EC7459" w:rsidP="00EC7459">
      <w:pPr>
        <w:tabs>
          <w:tab w:val="left" w:pos="1951"/>
        </w:tabs>
        <w:spacing w:after="0" w:line="240" w:lineRule="exact"/>
        <w:jc w:val="both"/>
        <w:rPr>
          <w:rFonts w:ascii="Arial" w:hAnsi="Arial" w:cs="Arial"/>
          <w:sz w:val="20"/>
          <w:szCs w:val="20"/>
        </w:rPr>
      </w:pPr>
      <w:r w:rsidRPr="001B3ED4">
        <w:rPr>
          <w:rFonts w:ascii="Arial" w:hAnsi="Arial" w:cs="Arial"/>
          <w:sz w:val="20"/>
          <w:szCs w:val="20"/>
        </w:rPr>
        <w:t>ZLS</w:t>
      </w:r>
      <w:r w:rsidRPr="001B3ED4">
        <w:rPr>
          <w:rFonts w:ascii="Arial" w:hAnsi="Arial" w:cs="Arial"/>
          <w:sz w:val="20"/>
          <w:szCs w:val="20"/>
        </w:rPr>
        <w:tab/>
        <w:t>Zakon o lokalni samoupravi</w:t>
      </w:r>
    </w:p>
    <w:p w14:paraId="393B2877" w14:textId="5E1734E4" w:rsidR="006261C1" w:rsidRPr="001B3ED4" w:rsidRDefault="00EC7459" w:rsidP="005643DF">
      <w:pPr>
        <w:tabs>
          <w:tab w:val="left" w:pos="1951"/>
        </w:tabs>
        <w:spacing w:after="0" w:line="240" w:lineRule="exact"/>
        <w:jc w:val="both"/>
        <w:rPr>
          <w:rFonts w:ascii="Arial" w:hAnsi="Arial" w:cs="Arial"/>
          <w:sz w:val="20"/>
          <w:szCs w:val="20"/>
        </w:rPr>
      </w:pPr>
      <w:r w:rsidRPr="001B3ED4">
        <w:rPr>
          <w:rFonts w:ascii="Arial" w:hAnsi="Arial" w:cs="Arial"/>
          <w:sz w:val="20"/>
          <w:szCs w:val="20"/>
        </w:rPr>
        <w:t>ZRomS-1</w:t>
      </w:r>
      <w:r w:rsidRPr="001B3ED4">
        <w:rPr>
          <w:rFonts w:ascii="Arial" w:hAnsi="Arial" w:cs="Arial"/>
          <w:sz w:val="20"/>
          <w:szCs w:val="20"/>
        </w:rPr>
        <w:tab/>
        <w:t>Zakon o romski skupnosti v Republiki Sloveniji</w:t>
      </w:r>
    </w:p>
    <w:p w14:paraId="3B54FEEC" w14:textId="77777777" w:rsidR="005643DF" w:rsidRPr="001B3ED4" w:rsidRDefault="005643DF" w:rsidP="005643DF">
      <w:pPr>
        <w:tabs>
          <w:tab w:val="left" w:pos="1951"/>
        </w:tabs>
        <w:spacing w:after="0" w:line="240" w:lineRule="exact"/>
        <w:jc w:val="both"/>
        <w:rPr>
          <w:b/>
        </w:rPr>
      </w:pPr>
    </w:p>
    <w:p w14:paraId="78AAADE1" w14:textId="77777777" w:rsidR="006261C1" w:rsidRPr="001B3ED4" w:rsidRDefault="006261C1" w:rsidP="00316FE8">
      <w:pPr>
        <w:pStyle w:val="Default"/>
        <w:spacing w:line="240" w:lineRule="exact"/>
        <w:jc w:val="both"/>
        <w:rPr>
          <w:b/>
          <w:sz w:val="20"/>
          <w:szCs w:val="20"/>
        </w:rPr>
      </w:pPr>
      <w:r w:rsidRPr="001B3ED4">
        <w:rPr>
          <w:b/>
          <w:bCs/>
          <w:sz w:val="20"/>
          <w:szCs w:val="20"/>
        </w:rPr>
        <w:t>Uporabljeni izrazi, zapisani v moški slovnični obliki, so uporabljeni kot nevtralni za ženske in moške.</w:t>
      </w:r>
      <w:r w:rsidRPr="001B3ED4">
        <w:rPr>
          <w:b/>
          <w:sz w:val="20"/>
          <w:szCs w:val="20"/>
        </w:rPr>
        <w:t xml:space="preserve"> </w:t>
      </w:r>
    </w:p>
    <w:p w14:paraId="037098BC" w14:textId="77777777" w:rsidR="005A630A" w:rsidRPr="001B3ED4" w:rsidRDefault="005A630A" w:rsidP="000D2C94">
      <w:pPr>
        <w:spacing w:after="12360" w:line="240" w:lineRule="exact"/>
        <w:jc w:val="both"/>
        <w:rPr>
          <w:rFonts w:ascii="Arial" w:hAnsi="Arial" w:cs="Arial"/>
          <w:sz w:val="20"/>
          <w:szCs w:val="20"/>
        </w:rPr>
      </w:pPr>
    </w:p>
    <w:p w14:paraId="24E60872" w14:textId="27E3B084" w:rsidR="004A26F5" w:rsidRPr="001B3ED4" w:rsidRDefault="004A26F5" w:rsidP="004A26F5">
      <w:pPr>
        <w:pStyle w:val="Kazalovsebine1"/>
      </w:pPr>
      <w:r w:rsidRPr="001B3ED4">
        <w:lastRenderedPageBreak/>
        <w:t>KAZALO</w:t>
      </w:r>
    </w:p>
    <w:p w14:paraId="3CB7B4A2" w14:textId="77777777" w:rsidR="004A26F5" w:rsidRPr="001B3ED4" w:rsidRDefault="004A26F5" w:rsidP="004A26F5">
      <w:pPr>
        <w:spacing w:after="0" w:line="240" w:lineRule="exact"/>
        <w:jc w:val="both"/>
        <w:rPr>
          <w:rFonts w:ascii="Arial" w:hAnsi="Arial" w:cs="Arial"/>
          <w:sz w:val="20"/>
          <w:szCs w:val="20"/>
        </w:rPr>
      </w:pPr>
    </w:p>
    <w:p w14:paraId="2D3BC6B7" w14:textId="09F5588E" w:rsidR="00471B65" w:rsidRDefault="00B11CEA">
      <w:pPr>
        <w:pStyle w:val="Kazalovsebine1"/>
        <w:tabs>
          <w:tab w:val="left" w:pos="440"/>
          <w:tab w:val="right" w:leader="dot" w:pos="9062"/>
        </w:tabs>
        <w:rPr>
          <w:rFonts w:eastAsiaTheme="minorEastAsia" w:cstheme="minorBidi"/>
          <w:b w:val="0"/>
          <w:bCs w:val="0"/>
          <w:caps w:val="0"/>
          <w:noProof/>
          <w:sz w:val="22"/>
          <w:szCs w:val="22"/>
          <w:lang w:eastAsia="sl-SI"/>
        </w:rPr>
      </w:pPr>
      <w:r w:rsidRPr="001B3ED4">
        <w:rPr>
          <w:rFonts w:ascii="Arial" w:hAnsi="Arial" w:cs="Arial"/>
          <w:b w:val="0"/>
          <w:bCs w:val="0"/>
          <w:caps w:val="0"/>
        </w:rPr>
        <w:fldChar w:fldCharType="begin"/>
      </w:r>
      <w:r w:rsidRPr="001B3ED4">
        <w:rPr>
          <w:rFonts w:ascii="Arial" w:hAnsi="Arial" w:cs="Arial"/>
          <w:b w:val="0"/>
          <w:bCs w:val="0"/>
          <w:caps w:val="0"/>
        </w:rPr>
        <w:instrText xml:space="preserve"> TOC \o "1-3" \h \z \u </w:instrText>
      </w:r>
      <w:r w:rsidRPr="001B3ED4">
        <w:rPr>
          <w:rFonts w:ascii="Arial" w:hAnsi="Arial" w:cs="Arial"/>
          <w:b w:val="0"/>
          <w:bCs w:val="0"/>
          <w:caps w:val="0"/>
        </w:rPr>
        <w:fldChar w:fldCharType="separate"/>
      </w:r>
      <w:r w:rsidR="00BF26CB">
        <w:rPr>
          <w:rStyle w:val="Hiperpovezava"/>
          <w:noProof/>
        </w:rPr>
        <w:fldChar w:fldCharType="begin"/>
      </w:r>
      <w:r w:rsidR="00BF26CB">
        <w:rPr>
          <w:rStyle w:val="Hiperpovezava"/>
          <w:noProof/>
        </w:rPr>
        <w:instrText xml:space="preserve"> HYPERLINK \l "_Toc88460058" </w:instrText>
      </w:r>
      <w:r w:rsidR="00936FF9">
        <w:rPr>
          <w:rStyle w:val="Hiperpovezava"/>
          <w:noProof/>
        </w:rPr>
      </w:r>
      <w:r w:rsidR="00BF26CB">
        <w:rPr>
          <w:rStyle w:val="Hiperpovezava"/>
          <w:noProof/>
        </w:rPr>
        <w:fldChar w:fldCharType="separate"/>
      </w:r>
      <w:r w:rsidR="00471B65" w:rsidRPr="00AB51DC">
        <w:rPr>
          <w:rStyle w:val="Hiperpovezava"/>
          <w:noProof/>
        </w:rPr>
        <w:t>I.</w:t>
      </w:r>
      <w:r w:rsidR="00471B65">
        <w:rPr>
          <w:rFonts w:eastAsiaTheme="minorEastAsia" w:cstheme="minorBidi"/>
          <w:b w:val="0"/>
          <w:bCs w:val="0"/>
          <w:caps w:val="0"/>
          <w:noProof/>
          <w:sz w:val="22"/>
          <w:szCs w:val="22"/>
          <w:lang w:eastAsia="sl-SI"/>
        </w:rPr>
        <w:tab/>
      </w:r>
      <w:r w:rsidR="00471B65" w:rsidRPr="00AB51DC">
        <w:rPr>
          <w:rStyle w:val="Hiperpovezava"/>
          <w:noProof/>
        </w:rPr>
        <w:t>UV</w:t>
      </w:r>
      <w:bookmarkStart w:id="1" w:name="_GoBack"/>
      <w:bookmarkEnd w:id="1"/>
      <w:r w:rsidR="00471B65" w:rsidRPr="00AB51DC">
        <w:rPr>
          <w:rStyle w:val="Hiperpovezava"/>
          <w:noProof/>
        </w:rPr>
        <w:t>OD</w:t>
      </w:r>
      <w:r w:rsidR="00471B65">
        <w:rPr>
          <w:noProof/>
          <w:webHidden/>
        </w:rPr>
        <w:tab/>
      </w:r>
      <w:r w:rsidR="00471B65">
        <w:rPr>
          <w:noProof/>
          <w:webHidden/>
        </w:rPr>
        <w:fldChar w:fldCharType="begin"/>
      </w:r>
      <w:r w:rsidR="00471B65">
        <w:rPr>
          <w:noProof/>
          <w:webHidden/>
        </w:rPr>
        <w:instrText xml:space="preserve"> PAGEREF _Toc88460058 \h </w:instrText>
      </w:r>
      <w:r w:rsidR="00471B65">
        <w:rPr>
          <w:noProof/>
          <w:webHidden/>
        </w:rPr>
      </w:r>
      <w:r w:rsidR="00471B65">
        <w:rPr>
          <w:noProof/>
          <w:webHidden/>
        </w:rPr>
        <w:fldChar w:fldCharType="separate"/>
      </w:r>
      <w:r w:rsidR="00936FF9">
        <w:rPr>
          <w:noProof/>
          <w:webHidden/>
        </w:rPr>
        <w:t>4</w:t>
      </w:r>
      <w:r w:rsidR="00471B65">
        <w:rPr>
          <w:noProof/>
          <w:webHidden/>
        </w:rPr>
        <w:fldChar w:fldCharType="end"/>
      </w:r>
      <w:r w:rsidR="00BF26CB">
        <w:rPr>
          <w:noProof/>
        </w:rPr>
        <w:fldChar w:fldCharType="end"/>
      </w:r>
    </w:p>
    <w:p w14:paraId="69432A6D" w14:textId="3F906D7B"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59" w:history="1">
        <w:r w:rsidR="00471B65" w:rsidRPr="00AB51DC">
          <w:rPr>
            <w:rStyle w:val="Hiperpovezava"/>
            <w:noProof/>
          </w:rPr>
          <w:t>II.</w:t>
        </w:r>
        <w:r w:rsidR="00471B65">
          <w:rPr>
            <w:rFonts w:eastAsiaTheme="minorEastAsia" w:cstheme="minorBidi"/>
            <w:b w:val="0"/>
            <w:bCs w:val="0"/>
            <w:caps w:val="0"/>
            <w:noProof/>
            <w:sz w:val="22"/>
            <w:szCs w:val="22"/>
            <w:lang w:eastAsia="sl-SI"/>
          </w:rPr>
          <w:tab/>
        </w:r>
        <w:r w:rsidR="00471B65" w:rsidRPr="00AB51DC">
          <w:rPr>
            <w:rStyle w:val="Hiperpovezava"/>
            <w:noProof/>
          </w:rPr>
          <w:t>IZHODIŠČA IN PODLAGE ZA PRIPRAVO DOKUMENTA</w:t>
        </w:r>
        <w:r w:rsidR="00471B65">
          <w:rPr>
            <w:noProof/>
            <w:webHidden/>
          </w:rPr>
          <w:tab/>
        </w:r>
        <w:r w:rsidR="00471B65">
          <w:rPr>
            <w:noProof/>
            <w:webHidden/>
          </w:rPr>
          <w:fldChar w:fldCharType="begin"/>
        </w:r>
        <w:r w:rsidR="00471B65">
          <w:rPr>
            <w:noProof/>
            <w:webHidden/>
          </w:rPr>
          <w:instrText xml:space="preserve"> PAGEREF _Toc88460059 \h </w:instrText>
        </w:r>
        <w:r w:rsidR="00471B65">
          <w:rPr>
            <w:noProof/>
            <w:webHidden/>
          </w:rPr>
        </w:r>
        <w:r w:rsidR="00471B65">
          <w:rPr>
            <w:noProof/>
            <w:webHidden/>
          </w:rPr>
          <w:fldChar w:fldCharType="separate"/>
        </w:r>
        <w:r w:rsidR="00936FF9">
          <w:rPr>
            <w:noProof/>
            <w:webHidden/>
          </w:rPr>
          <w:t>5</w:t>
        </w:r>
        <w:r w:rsidR="00471B65">
          <w:rPr>
            <w:noProof/>
            <w:webHidden/>
          </w:rPr>
          <w:fldChar w:fldCharType="end"/>
        </w:r>
      </w:hyperlink>
    </w:p>
    <w:p w14:paraId="50BF9088" w14:textId="1D2E5545"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0" w:history="1">
        <w:r w:rsidR="00471B65" w:rsidRPr="00AB51DC">
          <w:rPr>
            <w:rStyle w:val="Hiperpovezava"/>
            <w:noProof/>
          </w:rPr>
          <w:t>III.</w:t>
        </w:r>
        <w:r w:rsidR="00471B65">
          <w:rPr>
            <w:rFonts w:eastAsiaTheme="minorEastAsia" w:cstheme="minorBidi"/>
            <w:b w:val="0"/>
            <w:bCs w:val="0"/>
            <w:caps w:val="0"/>
            <w:noProof/>
            <w:sz w:val="22"/>
            <w:szCs w:val="22"/>
            <w:lang w:eastAsia="sl-SI"/>
          </w:rPr>
          <w:tab/>
        </w:r>
        <w:r w:rsidR="00471B65" w:rsidRPr="00AB51DC">
          <w:rPr>
            <w:rStyle w:val="Hiperpovezava"/>
            <w:noProof/>
          </w:rPr>
          <w:t>NAMEN IN CILJI NACIONALNEGA PROGRAMA</w:t>
        </w:r>
        <w:r w:rsidR="00471B65">
          <w:rPr>
            <w:noProof/>
            <w:webHidden/>
          </w:rPr>
          <w:tab/>
        </w:r>
        <w:r w:rsidR="00471B65">
          <w:rPr>
            <w:noProof/>
            <w:webHidden/>
          </w:rPr>
          <w:fldChar w:fldCharType="begin"/>
        </w:r>
        <w:r w:rsidR="00471B65">
          <w:rPr>
            <w:noProof/>
            <w:webHidden/>
          </w:rPr>
          <w:instrText xml:space="preserve"> PAGEREF _Toc88460060 \h </w:instrText>
        </w:r>
        <w:r w:rsidR="00471B65">
          <w:rPr>
            <w:noProof/>
            <w:webHidden/>
          </w:rPr>
        </w:r>
        <w:r w:rsidR="00471B65">
          <w:rPr>
            <w:noProof/>
            <w:webHidden/>
          </w:rPr>
          <w:fldChar w:fldCharType="separate"/>
        </w:r>
        <w:r w:rsidR="00936FF9">
          <w:rPr>
            <w:noProof/>
            <w:webHidden/>
          </w:rPr>
          <w:t>9</w:t>
        </w:r>
        <w:r w:rsidR="00471B65">
          <w:rPr>
            <w:noProof/>
            <w:webHidden/>
          </w:rPr>
          <w:fldChar w:fldCharType="end"/>
        </w:r>
      </w:hyperlink>
    </w:p>
    <w:p w14:paraId="601891B0" w14:textId="057AE1CD" w:rsidR="00471B65" w:rsidRDefault="00BF26CB">
      <w:pPr>
        <w:pStyle w:val="Kazalovsebine1"/>
        <w:tabs>
          <w:tab w:val="left" w:pos="660"/>
          <w:tab w:val="right" w:leader="dot" w:pos="9062"/>
        </w:tabs>
        <w:rPr>
          <w:rFonts w:eastAsiaTheme="minorEastAsia" w:cstheme="minorBidi"/>
          <w:b w:val="0"/>
          <w:bCs w:val="0"/>
          <w:caps w:val="0"/>
          <w:noProof/>
          <w:sz w:val="22"/>
          <w:szCs w:val="22"/>
          <w:lang w:eastAsia="sl-SI"/>
        </w:rPr>
      </w:pPr>
      <w:hyperlink w:anchor="_Toc88460061" w:history="1">
        <w:r w:rsidR="00471B65" w:rsidRPr="00AB51DC">
          <w:rPr>
            <w:rStyle w:val="Hiperpovezava"/>
            <w:noProof/>
          </w:rPr>
          <w:t>IV.</w:t>
        </w:r>
        <w:r w:rsidR="00471B65">
          <w:rPr>
            <w:rFonts w:eastAsiaTheme="minorEastAsia" w:cstheme="minorBidi"/>
            <w:b w:val="0"/>
            <w:bCs w:val="0"/>
            <w:caps w:val="0"/>
            <w:noProof/>
            <w:sz w:val="22"/>
            <w:szCs w:val="22"/>
            <w:lang w:eastAsia="sl-SI"/>
          </w:rPr>
          <w:tab/>
        </w:r>
        <w:r w:rsidR="00471B65" w:rsidRPr="00AB51DC">
          <w:rPr>
            <w:rStyle w:val="Hiperpovezava"/>
            <w:noProof/>
          </w:rPr>
          <w:t>FINANČNA SREDSTVA</w:t>
        </w:r>
        <w:r w:rsidR="00471B65">
          <w:rPr>
            <w:noProof/>
            <w:webHidden/>
          </w:rPr>
          <w:tab/>
        </w:r>
        <w:r w:rsidR="00471B65">
          <w:rPr>
            <w:noProof/>
            <w:webHidden/>
          </w:rPr>
          <w:fldChar w:fldCharType="begin"/>
        </w:r>
        <w:r w:rsidR="00471B65">
          <w:rPr>
            <w:noProof/>
            <w:webHidden/>
          </w:rPr>
          <w:instrText xml:space="preserve"> PAGEREF _Toc88460061 \h </w:instrText>
        </w:r>
        <w:r w:rsidR="00471B65">
          <w:rPr>
            <w:noProof/>
            <w:webHidden/>
          </w:rPr>
        </w:r>
        <w:r w:rsidR="00471B65">
          <w:rPr>
            <w:noProof/>
            <w:webHidden/>
          </w:rPr>
          <w:fldChar w:fldCharType="separate"/>
        </w:r>
        <w:r w:rsidR="00936FF9">
          <w:rPr>
            <w:noProof/>
            <w:webHidden/>
          </w:rPr>
          <w:t>10</w:t>
        </w:r>
        <w:r w:rsidR="00471B65">
          <w:rPr>
            <w:noProof/>
            <w:webHidden/>
          </w:rPr>
          <w:fldChar w:fldCharType="end"/>
        </w:r>
      </w:hyperlink>
    </w:p>
    <w:p w14:paraId="2999F670" w14:textId="3E6D1287"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2" w:history="1">
        <w:r w:rsidR="00471B65" w:rsidRPr="00AB51DC">
          <w:rPr>
            <w:rStyle w:val="Hiperpovezava"/>
            <w:noProof/>
          </w:rPr>
          <w:t>V.</w:t>
        </w:r>
        <w:r w:rsidR="00471B65">
          <w:rPr>
            <w:rFonts w:eastAsiaTheme="minorEastAsia" w:cstheme="minorBidi"/>
            <w:b w:val="0"/>
            <w:bCs w:val="0"/>
            <w:caps w:val="0"/>
            <w:noProof/>
            <w:sz w:val="22"/>
            <w:szCs w:val="22"/>
            <w:lang w:eastAsia="sl-SI"/>
          </w:rPr>
          <w:tab/>
        </w:r>
        <w:r w:rsidR="00471B65" w:rsidRPr="00AB51DC">
          <w:rPr>
            <w:rStyle w:val="Hiperpovezava"/>
            <w:noProof/>
          </w:rPr>
          <w:t>SPREMLJANJE IN POROČANJE</w:t>
        </w:r>
        <w:r w:rsidR="00471B65">
          <w:rPr>
            <w:noProof/>
            <w:webHidden/>
          </w:rPr>
          <w:tab/>
        </w:r>
        <w:r w:rsidR="00471B65">
          <w:rPr>
            <w:noProof/>
            <w:webHidden/>
          </w:rPr>
          <w:fldChar w:fldCharType="begin"/>
        </w:r>
        <w:r w:rsidR="00471B65">
          <w:rPr>
            <w:noProof/>
            <w:webHidden/>
          </w:rPr>
          <w:instrText xml:space="preserve"> PAGEREF _Toc88460062 \h </w:instrText>
        </w:r>
        <w:r w:rsidR="00471B65">
          <w:rPr>
            <w:noProof/>
            <w:webHidden/>
          </w:rPr>
        </w:r>
        <w:r w:rsidR="00471B65">
          <w:rPr>
            <w:noProof/>
            <w:webHidden/>
          </w:rPr>
          <w:fldChar w:fldCharType="separate"/>
        </w:r>
        <w:r w:rsidR="00936FF9">
          <w:rPr>
            <w:noProof/>
            <w:webHidden/>
          </w:rPr>
          <w:t>11</w:t>
        </w:r>
        <w:r w:rsidR="00471B65">
          <w:rPr>
            <w:noProof/>
            <w:webHidden/>
          </w:rPr>
          <w:fldChar w:fldCharType="end"/>
        </w:r>
      </w:hyperlink>
    </w:p>
    <w:p w14:paraId="128FF6F0" w14:textId="7004E0B5" w:rsidR="00471B65" w:rsidRDefault="00BF26CB">
      <w:pPr>
        <w:pStyle w:val="Kazalovsebine1"/>
        <w:tabs>
          <w:tab w:val="left" w:pos="660"/>
          <w:tab w:val="right" w:leader="dot" w:pos="9062"/>
        </w:tabs>
        <w:rPr>
          <w:rFonts w:eastAsiaTheme="minorEastAsia" w:cstheme="minorBidi"/>
          <w:b w:val="0"/>
          <w:bCs w:val="0"/>
          <w:caps w:val="0"/>
          <w:noProof/>
          <w:sz w:val="22"/>
          <w:szCs w:val="22"/>
          <w:lang w:eastAsia="sl-SI"/>
        </w:rPr>
      </w:pPr>
      <w:hyperlink w:anchor="_Toc88460063" w:history="1">
        <w:r w:rsidR="00471B65" w:rsidRPr="00AB51DC">
          <w:rPr>
            <w:rStyle w:val="Hiperpovezava"/>
            <w:noProof/>
          </w:rPr>
          <w:t>VI.</w:t>
        </w:r>
        <w:r w:rsidR="00471B65">
          <w:rPr>
            <w:rFonts w:eastAsiaTheme="minorEastAsia" w:cstheme="minorBidi"/>
            <w:b w:val="0"/>
            <w:bCs w:val="0"/>
            <w:caps w:val="0"/>
            <w:noProof/>
            <w:sz w:val="22"/>
            <w:szCs w:val="22"/>
            <w:lang w:eastAsia="sl-SI"/>
          </w:rPr>
          <w:tab/>
        </w:r>
        <w:r w:rsidR="00471B65" w:rsidRPr="00AB51DC">
          <w:rPr>
            <w:rStyle w:val="Hiperpovezava"/>
            <w:noProof/>
          </w:rPr>
          <w:t>PROGRAM UKREPOV VLADE REPUBLIKE SLOVENIJE ZA ROME ZA OBDOBJE 2021–2030</w:t>
        </w:r>
        <w:r w:rsidR="00471B65">
          <w:rPr>
            <w:noProof/>
            <w:webHidden/>
          </w:rPr>
          <w:tab/>
        </w:r>
        <w:r w:rsidR="00471B65">
          <w:rPr>
            <w:noProof/>
            <w:webHidden/>
          </w:rPr>
          <w:fldChar w:fldCharType="begin"/>
        </w:r>
        <w:r w:rsidR="00471B65">
          <w:rPr>
            <w:noProof/>
            <w:webHidden/>
          </w:rPr>
          <w:instrText xml:space="preserve"> PAGEREF _Toc88460063 \h </w:instrText>
        </w:r>
        <w:r w:rsidR="00471B65">
          <w:rPr>
            <w:noProof/>
            <w:webHidden/>
          </w:rPr>
        </w:r>
        <w:r w:rsidR="00471B65">
          <w:rPr>
            <w:noProof/>
            <w:webHidden/>
          </w:rPr>
          <w:fldChar w:fldCharType="separate"/>
        </w:r>
        <w:r w:rsidR="00936FF9">
          <w:rPr>
            <w:noProof/>
            <w:webHidden/>
          </w:rPr>
          <w:t>14</w:t>
        </w:r>
        <w:r w:rsidR="00471B65">
          <w:rPr>
            <w:noProof/>
            <w:webHidden/>
          </w:rPr>
          <w:fldChar w:fldCharType="end"/>
        </w:r>
      </w:hyperlink>
    </w:p>
    <w:p w14:paraId="38011D45" w14:textId="11F4AAD6"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4" w:history="1">
        <w:r w:rsidR="00471B65" w:rsidRPr="00AB51DC">
          <w:rPr>
            <w:rStyle w:val="Hiperpovezava"/>
            <w:noProof/>
          </w:rPr>
          <w:t>1.</w:t>
        </w:r>
        <w:r w:rsidR="00471B65">
          <w:rPr>
            <w:rFonts w:eastAsiaTheme="minorEastAsia" w:cstheme="minorBidi"/>
            <w:b w:val="0"/>
            <w:bCs w:val="0"/>
            <w:caps w:val="0"/>
            <w:noProof/>
            <w:sz w:val="22"/>
            <w:szCs w:val="22"/>
            <w:lang w:eastAsia="sl-SI"/>
          </w:rPr>
          <w:tab/>
        </w:r>
        <w:r w:rsidR="00471B65" w:rsidRPr="00AB51DC">
          <w:rPr>
            <w:rStyle w:val="Hiperpovezava"/>
            <w:noProof/>
          </w:rPr>
          <w:t>VZGOJA IN IZOBRAŽEVANJA</w:t>
        </w:r>
        <w:r w:rsidR="00471B65">
          <w:rPr>
            <w:noProof/>
            <w:webHidden/>
          </w:rPr>
          <w:tab/>
        </w:r>
        <w:r w:rsidR="00471B65">
          <w:rPr>
            <w:noProof/>
            <w:webHidden/>
          </w:rPr>
          <w:fldChar w:fldCharType="begin"/>
        </w:r>
        <w:r w:rsidR="00471B65">
          <w:rPr>
            <w:noProof/>
            <w:webHidden/>
          </w:rPr>
          <w:instrText xml:space="preserve"> PAGEREF _Toc88460064 \h </w:instrText>
        </w:r>
        <w:r w:rsidR="00471B65">
          <w:rPr>
            <w:noProof/>
            <w:webHidden/>
          </w:rPr>
        </w:r>
        <w:r w:rsidR="00471B65">
          <w:rPr>
            <w:noProof/>
            <w:webHidden/>
          </w:rPr>
          <w:fldChar w:fldCharType="separate"/>
        </w:r>
        <w:r w:rsidR="00936FF9">
          <w:rPr>
            <w:noProof/>
            <w:webHidden/>
          </w:rPr>
          <w:t>14</w:t>
        </w:r>
        <w:r w:rsidR="00471B65">
          <w:rPr>
            <w:noProof/>
            <w:webHidden/>
          </w:rPr>
          <w:fldChar w:fldCharType="end"/>
        </w:r>
      </w:hyperlink>
    </w:p>
    <w:p w14:paraId="1DCCAFDE" w14:textId="384F2020"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65" w:history="1">
        <w:r w:rsidR="00471B65" w:rsidRPr="00AB51DC">
          <w:rPr>
            <w:rStyle w:val="Hiperpovezava"/>
            <w:noProof/>
          </w:rPr>
          <w:t>1.1 Podlage in opis izhodiščnega stanja</w:t>
        </w:r>
        <w:r w:rsidR="00471B65">
          <w:rPr>
            <w:noProof/>
            <w:webHidden/>
          </w:rPr>
          <w:tab/>
        </w:r>
        <w:r w:rsidR="00471B65">
          <w:rPr>
            <w:noProof/>
            <w:webHidden/>
          </w:rPr>
          <w:fldChar w:fldCharType="begin"/>
        </w:r>
        <w:r w:rsidR="00471B65">
          <w:rPr>
            <w:noProof/>
            <w:webHidden/>
          </w:rPr>
          <w:instrText xml:space="preserve"> PAGEREF _Toc88460065 \h </w:instrText>
        </w:r>
        <w:r w:rsidR="00471B65">
          <w:rPr>
            <w:noProof/>
            <w:webHidden/>
          </w:rPr>
        </w:r>
        <w:r w:rsidR="00471B65">
          <w:rPr>
            <w:noProof/>
            <w:webHidden/>
          </w:rPr>
          <w:fldChar w:fldCharType="separate"/>
        </w:r>
        <w:r w:rsidR="00936FF9">
          <w:rPr>
            <w:noProof/>
            <w:webHidden/>
          </w:rPr>
          <w:t>14</w:t>
        </w:r>
        <w:r w:rsidR="00471B65">
          <w:rPr>
            <w:noProof/>
            <w:webHidden/>
          </w:rPr>
          <w:fldChar w:fldCharType="end"/>
        </w:r>
      </w:hyperlink>
    </w:p>
    <w:p w14:paraId="50839C48" w14:textId="254D26AB"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66" w:history="1">
        <w:r w:rsidR="00471B65" w:rsidRPr="00AB51DC">
          <w:rPr>
            <w:rStyle w:val="Hiperpovezava"/>
            <w:noProof/>
          </w:rPr>
          <w:t>1.2 Cilji in ukrepi na področju vzgoje in izobraževanja</w:t>
        </w:r>
        <w:r w:rsidR="00471B65">
          <w:rPr>
            <w:noProof/>
            <w:webHidden/>
          </w:rPr>
          <w:tab/>
        </w:r>
        <w:r w:rsidR="00471B65">
          <w:rPr>
            <w:noProof/>
            <w:webHidden/>
          </w:rPr>
          <w:fldChar w:fldCharType="begin"/>
        </w:r>
        <w:r w:rsidR="00471B65">
          <w:rPr>
            <w:noProof/>
            <w:webHidden/>
          </w:rPr>
          <w:instrText xml:space="preserve"> PAGEREF _Toc88460066 \h </w:instrText>
        </w:r>
        <w:r w:rsidR="00471B65">
          <w:rPr>
            <w:noProof/>
            <w:webHidden/>
          </w:rPr>
        </w:r>
        <w:r w:rsidR="00471B65">
          <w:rPr>
            <w:noProof/>
            <w:webHidden/>
          </w:rPr>
          <w:fldChar w:fldCharType="separate"/>
        </w:r>
        <w:r w:rsidR="00936FF9">
          <w:rPr>
            <w:noProof/>
            <w:webHidden/>
          </w:rPr>
          <w:t>17</w:t>
        </w:r>
        <w:r w:rsidR="00471B65">
          <w:rPr>
            <w:noProof/>
            <w:webHidden/>
          </w:rPr>
          <w:fldChar w:fldCharType="end"/>
        </w:r>
      </w:hyperlink>
    </w:p>
    <w:p w14:paraId="640F5EAE" w14:textId="37CF93C5"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67" w:history="1">
        <w:r w:rsidR="00471B65" w:rsidRPr="00AB51DC">
          <w:rPr>
            <w:rStyle w:val="Hiperpovezava"/>
            <w:noProof/>
          </w:rPr>
          <w:t>2.</w:t>
        </w:r>
        <w:r w:rsidR="00471B65">
          <w:rPr>
            <w:rFonts w:eastAsiaTheme="minorEastAsia" w:cstheme="minorBidi"/>
            <w:b w:val="0"/>
            <w:bCs w:val="0"/>
            <w:caps w:val="0"/>
            <w:noProof/>
            <w:sz w:val="22"/>
            <w:szCs w:val="22"/>
            <w:lang w:eastAsia="sl-SI"/>
          </w:rPr>
          <w:tab/>
        </w:r>
        <w:r w:rsidR="00471B65" w:rsidRPr="00AB51DC">
          <w:rPr>
            <w:rStyle w:val="Hiperpovezava"/>
            <w:noProof/>
          </w:rPr>
          <w:t>ZAPOSLOVANJE</w:t>
        </w:r>
        <w:r w:rsidR="00471B65">
          <w:rPr>
            <w:noProof/>
            <w:webHidden/>
          </w:rPr>
          <w:tab/>
        </w:r>
        <w:r w:rsidR="00471B65">
          <w:rPr>
            <w:noProof/>
            <w:webHidden/>
          </w:rPr>
          <w:fldChar w:fldCharType="begin"/>
        </w:r>
        <w:r w:rsidR="00471B65">
          <w:rPr>
            <w:noProof/>
            <w:webHidden/>
          </w:rPr>
          <w:instrText xml:space="preserve"> PAGEREF _Toc88460067 \h </w:instrText>
        </w:r>
        <w:r w:rsidR="00471B65">
          <w:rPr>
            <w:noProof/>
            <w:webHidden/>
          </w:rPr>
        </w:r>
        <w:r w:rsidR="00471B65">
          <w:rPr>
            <w:noProof/>
            <w:webHidden/>
          </w:rPr>
          <w:fldChar w:fldCharType="separate"/>
        </w:r>
        <w:r w:rsidR="00936FF9">
          <w:rPr>
            <w:noProof/>
            <w:webHidden/>
          </w:rPr>
          <w:t>30</w:t>
        </w:r>
        <w:r w:rsidR="00471B65">
          <w:rPr>
            <w:noProof/>
            <w:webHidden/>
          </w:rPr>
          <w:fldChar w:fldCharType="end"/>
        </w:r>
      </w:hyperlink>
    </w:p>
    <w:p w14:paraId="3CB021F6" w14:textId="0E33533C"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68" w:history="1">
        <w:r w:rsidR="00471B65" w:rsidRPr="00AB51DC">
          <w:rPr>
            <w:rStyle w:val="Hiperpovezava"/>
            <w:noProof/>
          </w:rPr>
          <w:t>2.1 Podlage in opis izhodiščnega stanja</w:t>
        </w:r>
        <w:r w:rsidR="00471B65">
          <w:rPr>
            <w:noProof/>
            <w:webHidden/>
          </w:rPr>
          <w:tab/>
        </w:r>
        <w:r w:rsidR="00471B65">
          <w:rPr>
            <w:noProof/>
            <w:webHidden/>
          </w:rPr>
          <w:fldChar w:fldCharType="begin"/>
        </w:r>
        <w:r w:rsidR="00471B65">
          <w:rPr>
            <w:noProof/>
            <w:webHidden/>
          </w:rPr>
          <w:instrText xml:space="preserve"> PAGEREF _Toc88460068 \h </w:instrText>
        </w:r>
        <w:r w:rsidR="00471B65">
          <w:rPr>
            <w:noProof/>
            <w:webHidden/>
          </w:rPr>
        </w:r>
        <w:r w:rsidR="00471B65">
          <w:rPr>
            <w:noProof/>
            <w:webHidden/>
          </w:rPr>
          <w:fldChar w:fldCharType="separate"/>
        </w:r>
        <w:r w:rsidR="00936FF9">
          <w:rPr>
            <w:noProof/>
            <w:webHidden/>
          </w:rPr>
          <w:t>31</w:t>
        </w:r>
        <w:r w:rsidR="00471B65">
          <w:rPr>
            <w:noProof/>
            <w:webHidden/>
          </w:rPr>
          <w:fldChar w:fldCharType="end"/>
        </w:r>
      </w:hyperlink>
    </w:p>
    <w:p w14:paraId="4C13B1A9" w14:textId="3498026C"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69" w:history="1">
        <w:r w:rsidR="00471B65" w:rsidRPr="00AB51DC">
          <w:rPr>
            <w:rStyle w:val="Hiperpovezava"/>
            <w:noProof/>
          </w:rPr>
          <w:t>2.2 Cilji in ukrepi na področju zaposlovanja</w:t>
        </w:r>
        <w:r w:rsidR="00471B65">
          <w:rPr>
            <w:noProof/>
            <w:webHidden/>
          </w:rPr>
          <w:tab/>
        </w:r>
        <w:r w:rsidR="00471B65">
          <w:rPr>
            <w:noProof/>
            <w:webHidden/>
          </w:rPr>
          <w:fldChar w:fldCharType="begin"/>
        </w:r>
        <w:r w:rsidR="00471B65">
          <w:rPr>
            <w:noProof/>
            <w:webHidden/>
          </w:rPr>
          <w:instrText xml:space="preserve"> PAGEREF _Toc88460069 \h </w:instrText>
        </w:r>
        <w:r w:rsidR="00471B65">
          <w:rPr>
            <w:noProof/>
            <w:webHidden/>
          </w:rPr>
        </w:r>
        <w:r w:rsidR="00471B65">
          <w:rPr>
            <w:noProof/>
            <w:webHidden/>
          </w:rPr>
          <w:fldChar w:fldCharType="separate"/>
        </w:r>
        <w:r w:rsidR="00936FF9">
          <w:rPr>
            <w:noProof/>
            <w:webHidden/>
          </w:rPr>
          <w:t>32</w:t>
        </w:r>
        <w:r w:rsidR="00471B65">
          <w:rPr>
            <w:noProof/>
            <w:webHidden/>
          </w:rPr>
          <w:fldChar w:fldCharType="end"/>
        </w:r>
      </w:hyperlink>
    </w:p>
    <w:p w14:paraId="2A936B53" w14:textId="382BAD90"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0" w:history="1">
        <w:r w:rsidR="00471B65" w:rsidRPr="00AB51DC">
          <w:rPr>
            <w:rStyle w:val="Hiperpovezava"/>
            <w:noProof/>
          </w:rPr>
          <w:t>3.</w:t>
        </w:r>
        <w:r w:rsidR="00471B65">
          <w:rPr>
            <w:rFonts w:eastAsiaTheme="minorEastAsia" w:cstheme="minorBidi"/>
            <w:b w:val="0"/>
            <w:bCs w:val="0"/>
            <w:caps w:val="0"/>
            <w:noProof/>
            <w:sz w:val="22"/>
            <w:szCs w:val="22"/>
            <w:lang w:eastAsia="sl-SI"/>
          </w:rPr>
          <w:tab/>
        </w:r>
        <w:r w:rsidR="00471B65" w:rsidRPr="00AB51DC">
          <w:rPr>
            <w:rStyle w:val="Hiperpovezava"/>
            <w:noProof/>
          </w:rPr>
          <w:t>SOCIALNO VARSTVO, SOCIALNO VKLJUČEVANJE, ZAŠČITA OTROK, ŽENSK IN MLADIH</w:t>
        </w:r>
        <w:r w:rsidR="00471B65">
          <w:rPr>
            <w:noProof/>
            <w:webHidden/>
          </w:rPr>
          <w:tab/>
        </w:r>
        <w:r w:rsidR="00471B65">
          <w:rPr>
            <w:noProof/>
            <w:webHidden/>
          </w:rPr>
          <w:fldChar w:fldCharType="begin"/>
        </w:r>
        <w:r w:rsidR="00471B65">
          <w:rPr>
            <w:noProof/>
            <w:webHidden/>
          </w:rPr>
          <w:instrText xml:space="preserve"> PAGEREF _Toc88460070 \h </w:instrText>
        </w:r>
        <w:r w:rsidR="00471B65">
          <w:rPr>
            <w:noProof/>
            <w:webHidden/>
          </w:rPr>
        </w:r>
        <w:r w:rsidR="00471B65">
          <w:rPr>
            <w:noProof/>
            <w:webHidden/>
          </w:rPr>
          <w:fldChar w:fldCharType="separate"/>
        </w:r>
        <w:r w:rsidR="00936FF9">
          <w:rPr>
            <w:noProof/>
            <w:webHidden/>
          </w:rPr>
          <w:t>34</w:t>
        </w:r>
        <w:r w:rsidR="00471B65">
          <w:rPr>
            <w:noProof/>
            <w:webHidden/>
          </w:rPr>
          <w:fldChar w:fldCharType="end"/>
        </w:r>
      </w:hyperlink>
    </w:p>
    <w:p w14:paraId="74891B34" w14:textId="20D31F70"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71" w:history="1">
        <w:r w:rsidR="00471B65" w:rsidRPr="00AB51DC">
          <w:rPr>
            <w:rStyle w:val="Hiperpovezava"/>
            <w:noProof/>
          </w:rPr>
          <w:t>3.1 Podlage in opis izhodiščnega stanja</w:t>
        </w:r>
        <w:r w:rsidR="00471B65">
          <w:rPr>
            <w:noProof/>
            <w:webHidden/>
          </w:rPr>
          <w:tab/>
        </w:r>
        <w:r w:rsidR="00471B65">
          <w:rPr>
            <w:noProof/>
            <w:webHidden/>
          </w:rPr>
          <w:fldChar w:fldCharType="begin"/>
        </w:r>
        <w:r w:rsidR="00471B65">
          <w:rPr>
            <w:noProof/>
            <w:webHidden/>
          </w:rPr>
          <w:instrText xml:space="preserve"> PAGEREF _Toc88460071 \h </w:instrText>
        </w:r>
        <w:r w:rsidR="00471B65">
          <w:rPr>
            <w:noProof/>
            <w:webHidden/>
          </w:rPr>
        </w:r>
        <w:r w:rsidR="00471B65">
          <w:rPr>
            <w:noProof/>
            <w:webHidden/>
          </w:rPr>
          <w:fldChar w:fldCharType="separate"/>
        </w:r>
        <w:r w:rsidR="00936FF9">
          <w:rPr>
            <w:noProof/>
            <w:webHidden/>
          </w:rPr>
          <w:t>34</w:t>
        </w:r>
        <w:r w:rsidR="00471B65">
          <w:rPr>
            <w:noProof/>
            <w:webHidden/>
          </w:rPr>
          <w:fldChar w:fldCharType="end"/>
        </w:r>
      </w:hyperlink>
    </w:p>
    <w:p w14:paraId="4AE581BE" w14:textId="4E41B219"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72" w:history="1">
        <w:r w:rsidR="00471B65" w:rsidRPr="00AB51DC">
          <w:rPr>
            <w:rStyle w:val="Hiperpovezava"/>
            <w:noProof/>
          </w:rPr>
          <w:t>3.2 Cilji in ukrepi na področju socialnega varstva in socialnega vključevanja</w:t>
        </w:r>
        <w:r w:rsidR="00471B65">
          <w:rPr>
            <w:noProof/>
            <w:webHidden/>
          </w:rPr>
          <w:tab/>
        </w:r>
        <w:r w:rsidR="00471B65">
          <w:rPr>
            <w:noProof/>
            <w:webHidden/>
          </w:rPr>
          <w:fldChar w:fldCharType="begin"/>
        </w:r>
        <w:r w:rsidR="00471B65">
          <w:rPr>
            <w:noProof/>
            <w:webHidden/>
          </w:rPr>
          <w:instrText xml:space="preserve"> PAGEREF _Toc88460072 \h </w:instrText>
        </w:r>
        <w:r w:rsidR="00471B65">
          <w:rPr>
            <w:noProof/>
            <w:webHidden/>
          </w:rPr>
        </w:r>
        <w:r w:rsidR="00471B65">
          <w:rPr>
            <w:noProof/>
            <w:webHidden/>
          </w:rPr>
          <w:fldChar w:fldCharType="separate"/>
        </w:r>
        <w:r w:rsidR="00936FF9">
          <w:rPr>
            <w:noProof/>
            <w:webHidden/>
          </w:rPr>
          <w:t>36</w:t>
        </w:r>
        <w:r w:rsidR="00471B65">
          <w:rPr>
            <w:noProof/>
            <w:webHidden/>
          </w:rPr>
          <w:fldChar w:fldCharType="end"/>
        </w:r>
      </w:hyperlink>
    </w:p>
    <w:p w14:paraId="61AF2692" w14:textId="1F3B5684"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3" w:history="1">
        <w:r w:rsidR="00471B65" w:rsidRPr="00AB51DC">
          <w:rPr>
            <w:rStyle w:val="Hiperpovezava"/>
            <w:noProof/>
          </w:rPr>
          <w:t>4.</w:t>
        </w:r>
        <w:r w:rsidR="00471B65">
          <w:rPr>
            <w:rFonts w:eastAsiaTheme="minorEastAsia" w:cstheme="minorBidi"/>
            <w:b w:val="0"/>
            <w:bCs w:val="0"/>
            <w:caps w:val="0"/>
            <w:noProof/>
            <w:sz w:val="22"/>
            <w:szCs w:val="22"/>
            <w:lang w:eastAsia="sl-SI"/>
          </w:rPr>
          <w:tab/>
        </w:r>
        <w:r w:rsidR="00471B65" w:rsidRPr="00AB51DC">
          <w:rPr>
            <w:rStyle w:val="Hiperpovezava"/>
            <w:noProof/>
          </w:rPr>
          <w:t>ZDRAVJE IN ZDRAVSTVENO VARSTVO</w:t>
        </w:r>
        <w:r w:rsidR="00471B65">
          <w:rPr>
            <w:noProof/>
            <w:webHidden/>
          </w:rPr>
          <w:tab/>
        </w:r>
        <w:r w:rsidR="00471B65">
          <w:rPr>
            <w:noProof/>
            <w:webHidden/>
          </w:rPr>
          <w:fldChar w:fldCharType="begin"/>
        </w:r>
        <w:r w:rsidR="00471B65">
          <w:rPr>
            <w:noProof/>
            <w:webHidden/>
          </w:rPr>
          <w:instrText xml:space="preserve"> PAGEREF _Toc88460073 \h </w:instrText>
        </w:r>
        <w:r w:rsidR="00471B65">
          <w:rPr>
            <w:noProof/>
            <w:webHidden/>
          </w:rPr>
        </w:r>
        <w:r w:rsidR="00471B65">
          <w:rPr>
            <w:noProof/>
            <w:webHidden/>
          </w:rPr>
          <w:fldChar w:fldCharType="separate"/>
        </w:r>
        <w:r w:rsidR="00936FF9">
          <w:rPr>
            <w:noProof/>
            <w:webHidden/>
          </w:rPr>
          <w:t>45</w:t>
        </w:r>
        <w:r w:rsidR="00471B65">
          <w:rPr>
            <w:noProof/>
            <w:webHidden/>
          </w:rPr>
          <w:fldChar w:fldCharType="end"/>
        </w:r>
      </w:hyperlink>
    </w:p>
    <w:p w14:paraId="176792FF" w14:textId="104E10EB"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74" w:history="1">
        <w:r w:rsidR="00471B65" w:rsidRPr="00AB51DC">
          <w:rPr>
            <w:rStyle w:val="Hiperpovezava"/>
            <w:noProof/>
          </w:rPr>
          <w:t>4.1 Podlage in opis izhodiščnega stanja</w:t>
        </w:r>
        <w:r w:rsidR="00471B65">
          <w:rPr>
            <w:noProof/>
            <w:webHidden/>
          </w:rPr>
          <w:tab/>
        </w:r>
        <w:r w:rsidR="00471B65">
          <w:rPr>
            <w:noProof/>
            <w:webHidden/>
          </w:rPr>
          <w:fldChar w:fldCharType="begin"/>
        </w:r>
        <w:r w:rsidR="00471B65">
          <w:rPr>
            <w:noProof/>
            <w:webHidden/>
          </w:rPr>
          <w:instrText xml:space="preserve"> PAGEREF _Toc88460074 \h </w:instrText>
        </w:r>
        <w:r w:rsidR="00471B65">
          <w:rPr>
            <w:noProof/>
            <w:webHidden/>
          </w:rPr>
        </w:r>
        <w:r w:rsidR="00471B65">
          <w:rPr>
            <w:noProof/>
            <w:webHidden/>
          </w:rPr>
          <w:fldChar w:fldCharType="separate"/>
        </w:r>
        <w:r w:rsidR="00936FF9">
          <w:rPr>
            <w:noProof/>
            <w:webHidden/>
          </w:rPr>
          <w:t>45</w:t>
        </w:r>
        <w:r w:rsidR="00471B65">
          <w:rPr>
            <w:noProof/>
            <w:webHidden/>
          </w:rPr>
          <w:fldChar w:fldCharType="end"/>
        </w:r>
      </w:hyperlink>
    </w:p>
    <w:p w14:paraId="7B7EFFF3" w14:textId="0B45EA93"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75" w:history="1">
        <w:r w:rsidR="00471B65" w:rsidRPr="00AB51DC">
          <w:rPr>
            <w:rStyle w:val="Hiperpovezava"/>
            <w:noProof/>
          </w:rPr>
          <w:t>4.2 Cilji in ukrepi na področju zdravstvenega varstva</w:t>
        </w:r>
        <w:r w:rsidR="00471B65">
          <w:rPr>
            <w:noProof/>
            <w:webHidden/>
          </w:rPr>
          <w:tab/>
        </w:r>
        <w:r w:rsidR="00471B65">
          <w:rPr>
            <w:noProof/>
            <w:webHidden/>
          </w:rPr>
          <w:fldChar w:fldCharType="begin"/>
        </w:r>
        <w:r w:rsidR="00471B65">
          <w:rPr>
            <w:noProof/>
            <w:webHidden/>
          </w:rPr>
          <w:instrText xml:space="preserve"> PAGEREF _Toc88460075 \h </w:instrText>
        </w:r>
        <w:r w:rsidR="00471B65">
          <w:rPr>
            <w:noProof/>
            <w:webHidden/>
          </w:rPr>
        </w:r>
        <w:r w:rsidR="00471B65">
          <w:rPr>
            <w:noProof/>
            <w:webHidden/>
          </w:rPr>
          <w:fldChar w:fldCharType="separate"/>
        </w:r>
        <w:r w:rsidR="00936FF9">
          <w:rPr>
            <w:noProof/>
            <w:webHidden/>
          </w:rPr>
          <w:t>48</w:t>
        </w:r>
        <w:r w:rsidR="00471B65">
          <w:rPr>
            <w:noProof/>
            <w:webHidden/>
          </w:rPr>
          <w:fldChar w:fldCharType="end"/>
        </w:r>
      </w:hyperlink>
    </w:p>
    <w:p w14:paraId="522DF9C6" w14:textId="1C7AC0F4"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6" w:history="1">
        <w:r w:rsidR="00471B65" w:rsidRPr="00AB51DC">
          <w:rPr>
            <w:rStyle w:val="Hiperpovezava"/>
            <w:noProof/>
          </w:rPr>
          <w:t>5.</w:t>
        </w:r>
        <w:r w:rsidR="00471B65">
          <w:rPr>
            <w:rFonts w:eastAsiaTheme="minorEastAsia" w:cstheme="minorBidi"/>
            <w:b w:val="0"/>
            <w:bCs w:val="0"/>
            <w:caps w:val="0"/>
            <w:noProof/>
            <w:sz w:val="22"/>
            <w:szCs w:val="22"/>
            <w:lang w:eastAsia="sl-SI"/>
          </w:rPr>
          <w:tab/>
        </w:r>
        <w:r w:rsidR="00471B65" w:rsidRPr="00AB51DC">
          <w:rPr>
            <w:rStyle w:val="Hiperpovezava"/>
            <w:noProof/>
          </w:rPr>
          <w:t>UREJANJE ROMSKIH NASELIJ IN DOSTOP DO STANOVANJ</w:t>
        </w:r>
        <w:r w:rsidR="00471B65">
          <w:rPr>
            <w:noProof/>
            <w:webHidden/>
          </w:rPr>
          <w:tab/>
        </w:r>
        <w:r w:rsidR="00471B65">
          <w:rPr>
            <w:noProof/>
            <w:webHidden/>
          </w:rPr>
          <w:fldChar w:fldCharType="begin"/>
        </w:r>
        <w:r w:rsidR="00471B65">
          <w:rPr>
            <w:noProof/>
            <w:webHidden/>
          </w:rPr>
          <w:instrText xml:space="preserve"> PAGEREF _Toc88460076 \h </w:instrText>
        </w:r>
        <w:r w:rsidR="00471B65">
          <w:rPr>
            <w:noProof/>
            <w:webHidden/>
          </w:rPr>
        </w:r>
        <w:r w:rsidR="00471B65">
          <w:rPr>
            <w:noProof/>
            <w:webHidden/>
          </w:rPr>
          <w:fldChar w:fldCharType="separate"/>
        </w:r>
        <w:r w:rsidR="00936FF9">
          <w:rPr>
            <w:noProof/>
            <w:webHidden/>
          </w:rPr>
          <w:t>50</w:t>
        </w:r>
        <w:r w:rsidR="00471B65">
          <w:rPr>
            <w:noProof/>
            <w:webHidden/>
          </w:rPr>
          <w:fldChar w:fldCharType="end"/>
        </w:r>
      </w:hyperlink>
    </w:p>
    <w:p w14:paraId="48D3FB5E" w14:textId="4B1B356A"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77" w:history="1">
        <w:r w:rsidR="00471B65" w:rsidRPr="00AB51DC">
          <w:rPr>
            <w:rStyle w:val="Hiperpovezava"/>
            <w:noProof/>
          </w:rPr>
          <w:t>5.1 Podlage in opis izhodiščnega stanja</w:t>
        </w:r>
        <w:r w:rsidR="00471B65">
          <w:rPr>
            <w:noProof/>
            <w:webHidden/>
          </w:rPr>
          <w:tab/>
        </w:r>
        <w:r w:rsidR="00471B65">
          <w:rPr>
            <w:noProof/>
            <w:webHidden/>
          </w:rPr>
          <w:fldChar w:fldCharType="begin"/>
        </w:r>
        <w:r w:rsidR="00471B65">
          <w:rPr>
            <w:noProof/>
            <w:webHidden/>
          </w:rPr>
          <w:instrText xml:space="preserve"> PAGEREF _Toc88460077 \h </w:instrText>
        </w:r>
        <w:r w:rsidR="00471B65">
          <w:rPr>
            <w:noProof/>
            <w:webHidden/>
          </w:rPr>
        </w:r>
        <w:r w:rsidR="00471B65">
          <w:rPr>
            <w:noProof/>
            <w:webHidden/>
          </w:rPr>
          <w:fldChar w:fldCharType="separate"/>
        </w:r>
        <w:r w:rsidR="00936FF9">
          <w:rPr>
            <w:noProof/>
            <w:webHidden/>
          </w:rPr>
          <w:t>50</w:t>
        </w:r>
        <w:r w:rsidR="00471B65">
          <w:rPr>
            <w:noProof/>
            <w:webHidden/>
          </w:rPr>
          <w:fldChar w:fldCharType="end"/>
        </w:r>
      </w:hyperlink>
    </w:p>
    <w:p w14:paraId="075F2835" w14:textId="5AC672C5"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78" w:history="1">
        <w:r w:rsidR="00471B65" w:rsidRPr="00AB51DC">
          <w:rPr>
            <w:rStyle w:val="Hiperpovezava"/>
            <w:noProof/>
          </w:rPr>
          <w:t>5.2 Cilji in ukrepi na področju urejanja romskih naselij in dostopa do stanovanj</w:t>
        </w:r>
        <w:r w:rsidR="00471B65">
          <w:rPr>
            <w:noProof/>
            <w:webHidden/>
          </w:rPr>
          <w:tab/>
        </w:r>
        <w:r w:rsidR="00471B65">
          <w:rPr>
            <w:noProof/>
            <w:webHidden/>
          </w:rPr>
          <w:fldChar w:fldCharType="begin"/>
        </w:r>
        <w:r w:rsidR="00471B65">
          <w:rPr>
            <w:noProof/>
            <w:webHidden/>
          </w:rPr>
          <w:instrText xml:space="preserve"> PAGEREF _Toc88460078 \h </w:instrText>
        </w:r>
        <w:r w:rsidR="00471B65">
          <w:rPr>
            <w:noProof/>
            <w:webHidden/>
          </w:rPr>
        </w:r>
        <w:r w:rsidR="00471B65">
          <w:rPr>
            <w:noProof/>
            <w:webHidden/>
          </w:rPr>
          <w:fldChar w:fldCharType="separate"/>
        </w:r>
        <w:r w:rsidR="00936FF9">
          <w:rPr>
            <w:noProof/>
            <w:webHidden/>
          </w:rPr>
          <w:t>54</w:t>
        </w:r>
        <w:r w:rsidR="00471B65">
          <w:rPr>
            <w:noProof/>
            <w:webHidden/>
          </w:rPr>
          <w:fldChar w:fldCharType="end"/>
        </w:r>
      </w:hyperlink>
    </w:p>
    <w:p w14:paraId="689631AC" w14:textId="1F323785"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79" w:history="1">
        <w:r w:rsidR="00471B65" w:rsidRPr="00AB51DC">
          <w:rPr>
            <w:rStyle w:val="Hiperpovezava"/>
            <w:noProof/>
          </w:rPr>
          <w:t>6.</w:t>
        </w:r>
        <w:r w:rsidR="00471B65">
          <w:rPr>
            <w:rFonts w:eastAsiaTheme="minorEastAsia" w:cstheme="minorBidi"/>
            <w:b w:val="0"/>
            <w:bCs w:val="0"/>
            <w:caps w:val="0"/>
            <w:noProof/>
            <w:sz w:val="22"/>
            <w:szCs w:val="22"/>
            <w:lang w:eastAsia="sl-SI"/>
          </w:rPr>
          <w:tab/>
        </w:r>
        <w:r w:rsidR="00471B65" w:rsidRPr="00AB51DC">
          <w:rPr>
            <w:rStyle w:val="Hiperpovezava"/>
            <w:noProof/>
          </w:rPr>
          <w:t>VKLJUČEVANJE V DRUŽBENO IN KULTURNO ŽIVLJENJE</w:t>
        </w:r>
        <w:r w:rsidR="00471B65">
          <w:rPr>
            <w:noProof/>
            <w:webHidden/>
          </w:rPr>
          <w:tab/>
        </w:r>
        <w:r w:rsidR="00471B65">
          <w:rPr>
            <w:noProof/>
            <w:webHidden/>
          </w:rPr>
          <w:fldChar w:fldCharType="begin"/>
        </w:r>
        <w:r w:rsidR="00471B65">
          <w:rPr>
            <w:noProof/>
            <w:webHidden/>
          </w:rPr>
          <w:instrText xml:space="preserve"> PAGEREF _Toc88460079 \h </w:instrText>
        </w:r>
        <w:r w:rsidR="00471B65">
          <w:rPr>
            <w:noProof/>
            <w:webHidden/>
          </w:rPr>
        </w:r>
        <w:r w:rsidR="00471B65">
          <w:rPr>
            <w:noProof/>
            <w:webHidden/>
          </w:rPr>
          <w:fldChar w:fldCharType="separate"/>
        </w:r>
        <w:r w:rsidR="00936FF9">
          <w:rPr>
            <w:noProof/>
            <w:webHidden/>
          </w:rPr>
          <w:t>59</w:t>
        </w:r>
        <w:r w:rsidR="00471B65">
          <w:rPr>
            <w:noProof/>
            <w:webHidden/>
          </w:rPr>
          <w:fldChar w:fldCharType="end"/>
        </w:r>
      </w:hyperlink>
    </w:p>
    <w:p w14:paraId="64FC8B11" w14:textId="44502A24"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80" w:history="1">
        <w:r w:rsidR="00471B65" w:rsidRPr="00AB51DC">
          <w:rPr>
            <w:rStyle w:val="Hiperpovezava"/>
            <w:noProof/>
          </w:rPr>
          <w:t>6.1 Podlage in opis izhodiščnega stanja</w:t>
        </w:r>
        <w:r w:rsidR="00471B65">
          <w:rPr>
            <w:noProof/>
            <w:webHidden/>
          </w:rPr>
          <w:tab/>
        </w:r>
        <w:r w:rsidR="00471B65">
          <w:rPr>
            <w:noProof/>
            <w:webHidden/>
          </w:rPr>
          <w:fldChar w:fldCharType="begin"/>
        </w:r>
        <w:r w:rsidR="00471B65">
          <w:rPr>
            <w:noProof/>
            <w:webHidden/>
          </w:rPr>
          <w:instrText xml:space="preserve"> PAGEREF _Toc88460080 \h </w:instrText>
        </w:r>
        <w:r w:rsidR="00471B65">
          <w:rPr>
            <w:noProof/>
            <w:webHidden/>
          </w:rPr>
        </w:r>
        <w:r w:rsidR="00471B65">
          <w:rPr>
            <w:noProof/>
            <w:webHidden/>
          </w:rPr>
          <w:fldChar w:fldCharType="separate"/>
        </w:r>
        <w:r w:rsidR="00936FF9">
          <w:rPr>
            <w:noProof/>
            <w:webHidden/>
          </w:rPr>
          <w:t>59</w:t>
        </w:r>
        <w:r w:rsidR="00471B65">
          <w:rPr>
            <w:noProof/>
            <w:webHidden/>
          </w:rPr>
          <w:fldChar w:fldCharType="end"/>
        </w:r>
      </w:hyperlink>
    </w:p>
    <w:p w14:paraId="4770077B" w14:textId="4FE38DB6"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81" w:history="1">
        <w:r w:rsidR="00471B65" w:rsidRPr="00AB51DC">
          <w:rPr>
            <w:rStyle w:val="Hiperpovezava"/>
            <w:noProof/>
          </w:rPr>
          <w:t>6.2 Cilji in ukrepi na področju vključevanja v družbeno in kulturno življenje</w:t>
        </w:r>
        <w:r w:rsidR="00471B65">
          <w:rPr>
            <w:noProof/>
            <w:webHidden/>
          </w:rPr>
          <w:tab/>
        </w:r>
        <w:r w:rsidR="00471B65">
          <w:rPr>
            <w:noProof/>
            <w:webHidden/>
          </w:rPr>
          <w:fldChar w:fldCharType="begin"/>
        </w:r>
        <w:r w:rsidR="00471B65">
          <w:rPr>
            <w:noProof/>
            <w:webHidden/>
          </w:rPr>
          <w:instrText xml:space="preserve"> PAGEREF _Toc88460081 \h </w:instrText>
        </w:r>
        <w:r w:rsidR="00471B65">
          <w:rPr>
            <w:noProof/>
            <w:webHidden/>
          </w:rPr>
        </w:r>
        <w:r w:rsidR="00471B65">
          <w:rPr>
            <w:noProof/>
            <w:webHidden/>
          </w:rPr>
          <w:fldChar w:fldCharType="separate"/>
        </w:r>
        <w:r w:rsidR="00936FF9">
          <w:rPr>
            <w:noProof/>
            <w:webHidden/>
          </w:rPr>
          <w:t>61</w:t>
        </w:r>
        <w:r w:rsidR="00471B65">
          <w:rPr>
            <w:noProof/>
            <w:webHidden/>
          </w:rPr>
          <w:fldChar w:fldCharType="end"/>
        </w:r>
      </w:hyperlink>
    </w:p>
    <w:p w14:paraId="2FDBE0A3" w14:textId="6F5F5FD4"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82" w:history="1">
        <w:r w:rsidR="00471B65" w:rsidRPr="00AB51DC">
          <w:rPr>
            <w:rStyle w:val="Hiperpovezava"/>
            <w:noProof/>
          </w:rPr>
          <w:t>7.</w:t>
        </w:r>
        <w:r w:rsidR="00471B65">
          <w:rPr>
            <w:rFonts w:eastAsiaTheme="minorEastAsia" w:cstheme="minorBidi"/>
            <w:b w:val="0"/>
            <w:bCs w:val="0"/>
            <w:caps w:val="0"/>
            <w:noProof/>
            <w:sz w:val="22"/>
            <w:szCs w:val="22"/>
            <w:lang w:eastAsia="sl-SI"/>
          </w:rPr>
          <w:tab/>
        </w:r>
        <w:r w:rsidR="00471B65" w:rsidRPr="00AB51DC">
          <w:rPr>
            <w:rStyle w:val="Hiperpovezava"/>
            <w:noProof/>
          </w:rPr>
          <w:t>IZBOLJŠANJE SOBIVANJA V ROMSKIH NASELJIH IN NJIHOVI OKOLICI</w:t>
        </w:r>
        <w:r w:rsidR="00471B65">
          <w:rPr>
            <w:noProof/>
            <w:webHidden/>
          </w:rPr>
          <w:tab/>
        </w:r>
        <w:r w:rsidR="00471B65">
          <w:rPr>
            <w:noProof/>
            <w:webHidden/>
          </w:rPr>
          <w:fldChar w:fldCharType="begin"/>
        </w:r>
        <w:r w:rsidR="00471B65">
          <w:rPr>
            <w:noProof/>
            <w:webHidden/>
          </w:rPr>
          <w:instrText xml:space="preserve"> PAGEREF _Toc88460082 \h </w:instrText>
        </w:r>
        <w:r w:rsidR="00471B65">
          <w:rPr>
            <w:noProof/>
            <w:webHidden/>
          </w:rPr>
        </w:r>
        <w:r w:rsidR="00471B65">
          <w:rPr>
            <w:noProof/>
            <w:webHidden/>
          </w:rPr>
          <w:fldChar w:fldCharType="separate"/>
        </w:r>
        <w:r w:rsidR="00936FF9">
          <w:rPr>
            <w:noProof/>
            <w:webHidden/>
          </w:rPr>
          <w:t>63</w:t>
        </w:r>
        <w:r w:rsidR="00471B65">
          <w:rPr>
            <w:noProof/>
            <w:webHidden/>
          </w:rPr>
          <w:fldChar w:fldCharType="end"/>
        </w:r>
      </w:hyperlink>
    </w:p>
    <w:p w14:paraId="214596B9" w14:textId="1017BB82"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83" w:history="1">
        <w:r w:rsidR="00471B65" w:rsidRPr="00AB51DC">
          <w:rPr>
            <w:rStyle w:val="Hiperpovezava"/>
            <w:noProof/>
          </w:rPr>
          <w:t>7.1 Podlage in opis izhodiščnega stanja</w:t>
        </w:r>
        <w:r w:rsidR="00471B65">
          <w:rPr>
            <w:noProof/>
            <w:webHidden/>
          </w:rPr>
          <w:tab/>
        </w:r>
        <w:r w:rsidR="00471B65">
          <w:rPr>
            <w:noProof/>
            <w:webHidden/>
          </w:rPr>
          <w:fldChar w:fldCharType="begin"/>
        </w:r>
        <w:r w:rsidR="00471B65">
          <w:rPr>
            <w:noProof/>
            <w:webHidden/>
          </w:rPr>
          <w:instrText xml:space="preserve"> PAGEREF _Toc88460083 \h </w:instrText>
        </w:r>
        <w:r w:rsidR="00471B65">
          <w:rPr>
            <w:noProof/>
            <w:webHidden/>
          </w:rPr>
        </w:r>
        <w:r w:rsidR="00471B65">
          <w:rPr>
            <w:noProof/>
            <w:webHidden/>
          </w:rPr>
          <w:fldChar w:fldCharType="separate"/>
        </w:r>
        <w:r w:rsidR="00936FF9">
          <w:rPr>
            <w:noProof/>
            <w:webHidden/>
          </w:rPr>
          <w:t>63</w:t>
        </w:r>
        <w:r w:rsidR="00471B65">
          <w:rPr>
            <w:noProof/>
            <w:webHidden/>
          </w:rPr>
          <w:fldChar w:fldCharType="end"/>
        </w:r>
      </w:hyperlink>
    </w:p>
    <w:p w14:paraId="05B3F1F4" w14:textId="367BDCCC"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84" w:history="1">
        <w:r w:rsidR="00471B65" w:rsidRPr="00AB51DC">
          <w:rPr>
            <w:rStyle w:val="Hiperpovezava"/>
            <w:noProof/>
          </w:rPr>
          <w:t>7.2 Cilji in ukrepi na področju izboljšanja sobivanja v romskih naseljih in njihovi okolici</w:t>
        </w:r>
        <w:r w:rsidR="00471B65">
          <w:rPr>
            <w:noProof/>
            <w:webHidden/>
          </w:rPr>
          <w:tab/>
        </w:r>
        <w:r w:rsidR="00471B65">
          <w:rPr>
            <w:noProof/>
            <w:webHidden/>
          </w:rPr>
          <w:fldChar w:fldCharType="begin"/>
        </w:r>
        <w:r w:rsidR="00471B65">
          <w:rPr>
            <w:noProof/>
            <w:webHidden/>
          </w:rPr>
          <w:instrText xml:space="preserve"> PAGEREF _Toc88460084 \h </w:instrText>
        </w:r>
        <w:r w:rsidR="00471B65">
          <w:rPr>
            <w:noProof/>
            <w:webHidden/>
          </w:rPr>
        </w:r>
        <w:r w:rsidR="00471B65">
          <w:rPr>
            <w:noProof/>
            <w:webHidden/>
          </w:rPr>
          <w:fldChar w:fldCharType="separate"/>
        </w:r>
        <w:r w:rsidR="00936FF9">
          <w:rPr>
            <w:noProof/>
            <w:webHidden/>
          </w:rPr>
          <w:t>64</w:t>
        </w:r>
        <w:r w:rsidR="00471B65">
          <w:rPr>
            <w:noProof/>
            <w:webHidden/>
          </w:rPr>
          <w:fldChar w:fldCharType="end"/>
        </w:r>
      </w:hyperlink>
    </w:p>
    <w:p w14:paraId="6355E0B3" w14:textId="48D66496"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85" w:history="1">
        <w:r w:rsidR="00471B65" w:rsidRPr="00AB51DC">
          <w:rPr>
            <w:rStyle w:val="Hiperpovezava"/>
            <w:noProof/>
          </w:rPr>
          <w:t>8.</w:t>
        </w:r>
        <w:r w:rsidR="00471B65">
          <w:rPr>
            <w:rFonts w:eastAsiaTheme="minorEastAsia" w:cstheme="minorBidi"/>
            <w:b w:val="0"/>
            <w:bCs w:val="0"/>
            <w:caps w:val="0"/>
            <w:noProof/>
            <w:sz w:val="22"/>
            <w:szCs w:val="22"/>
            <w:lang w:eastAsia="sl-SI"/>
          </w:rPr>
          <w:tab/>
        </w:r>
        <w:r w:rsidR="00471B65" w:rsidRPr="00AB51DC">
          <w:rPr>
            <w:rStyle w:val="Hiperpovezava"/>
            <w:noProof/>
          </w:rPr>
          <w:t>BOJ PROTI ANTICIGANIZMU IN DISKRIMINACIJI</w:t>
        </w:r>
        <w:r w:rsidR="00471B65">
          <w:rPr>
            <w:noProof/>
            <w:webHidden/>
          </w:rPr>
          <w:tab/>
        </w:r>
        <w:r w:rsidR="00471B65">
          <w:rPr>
            <w:noProof/>
            <w:webHidden/>
          </w:rPr>
          <w:fldChar w:fldCharType="begin"/>
        </w:r>
        <w:r w:rsidR="00471B65">
          <w:rPr>
            <w:noProof/>
            <w:webHidden/>
          </w:rPr>
          <w:instrText xml:space="preserve"> PAGEREF _Toc88460085 \h </w:instrText>
        </w:r>
        <w:r w:rsidR="00471B65">
          <w:rPr>
            <w:noProof/>
            <w:webHidden/>
          </w:rPr>
        </w:r>
        <w:r w:rsidR="00471B65">
          <w:rPr>
            <w:noProof/>
            <w:webHidden/>
          </w:rPr>
          <w:fldChar w:fldCharType="separate"/>
        </w:r>
        <w:r w:rsidR="00936FF9">
          <w:rPr>
            <w:noProof/>
            <w:webHidden/>
          </w:rPr>
          <w:t>68</w:t>
        </w:r>
        <w:r w:rsidR="00471B65">
          <w:rPr>
            <w:noProof/>
            <w:webHidden/>
          </w:rPr>
          <w:fldChar w:fldCharType="end"/>
        </w:r>
      </w:hyperlink>
    </w:p>
    <w:p w14:paraId="709A22AB" w14:textId="00DE122F"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86" w:history="1">
        <w:r w:rsidR="00471B65" w:rsidRPr="00AB51DC">
          <w:rPr>
            <w:rStyle w:val="Hiperpovezava"/>
            <w:noProof/>
          </w:rPr>
          <w:t>8.1 Podlage in opis izhodiščnega stanja</w:t>
        </w:r>
        <w:r w:rsidR="00471B65">
          <w:rPr>
            <w:noProof/>
            <w:webHidden/>
          </w:rPr>
          <w:tab/>
        </w:r>
        <w:r w:rsidR="00471B65">
          <w:rPr>
            <w:noProof/>
            <w:webHidden/>
          </w:rPr>
          <w:fldChar w:fldCharType="begin"/>
        </w:r>
        <w:r w:rsidR="00471B65">
          <w:rPr>
            <w:noProof/>
            <w:webHidden/>
          </w:rPr>
          <w:instrText xml:space="preserve"> PAGEREF _Toc88460086 \h </w:instrText>
        </w:r>
        <w:r w:rsidR="00471B65">
          <w:rPr>
            <w:noProof/>
            <w:webHidden/>
          </w:rPr>
        </w:r>
        <w:r w:rsidR="00471B65">
          <w:rPr>
            <w:noProof/>
            <w:webHidden/>
          </w:rPr>
          <w:fldChar w:fldCharType="separate"/>
        </w:r>
        <w:r w:rsidR="00936FF9">
          <w:rPr>
            <w:noProof/>
            <w:webHidden/>
          </w:rPr>
          <w:t>68</w:t>
        </w:r>
        <w:r w:rsidR="00471B65">
          <w:rPr>
            <w:noProof/>
            <w:webHidden/>
          </w:rPr>
          <w:fldChar w:fldCharType="end"/>
        </w:r>
      </w:hyperlink>
    </w:p>
    <w:p w14:paraId="6430ECAF" w14:textId="6CAFC2CF"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87" w:history="1">
        <w:r w:rsidR="00471B65" w:rsidRPr="00AB51DC">
          <w:rPr>
            <w:rStyle w:val="Hiperpovezava"/>
            <w:noProof/>
          </w:rPr>
          <w:t>8.2 Cilji in ukrepi na področju boja proti anticiganizmu in diskriminaciji</w:t>
        </w:r>
        <w:r w:rsidR="00471B65">
          <w:rPr>
            <w:noProof/>
            <w:webHidden/>
          </w:rPr>
          <w:tab/>
        </w:r>
        <w:r w:rsidR="00471B65">
          <w:rPr>
            <w:noProof/>
            <w:webHidden/>
          </w:rPr>
          <w:fldChar w:fldCharType="begin"/>
        </w:r>
        <w:r w:rsidR="00471B65">
          <w:rPr>
            <w:noProof/>
            <w:webHidden/>
          </w:rPr>
          <w:instrText xml:space="preserve"> PAGEREF _Toc88460087 \h </w:instrText>
        </w:r>
        <w:r w:rsidR="00471B65">
          <w:rPr>
            <w:noProof/>
            <w:webHidden/>
          </w:rPr>
        </w:r>
        <w:r w:rsidR="00471B65">
          <w:rPr>
            <w:noProof/>
            <w:webHidden/>
          </w:rPr>
          <w:fldChar w:fldCharType="separate"/>
        </w:r>
        <w:r w:rsidR="00936FF9">
          <w:rPr>
            <w:noProof/>
            <w:webHidden/>
          </w:rPr>
          <w:t>70</w:t>
        </w:r>
        <w:r w:rsidR="00471B65">
          <w:rPr>
            <w:noProof/>
            <w:webHidden/>
          </w:rPr>
          <w:fldChar w:fldCharType="end"/>
        </w:r>
      </w:hyperlink>
    </w:p>
    <w:p w14:paraId="43F4EB70" w14:textId="09D20FFC" w:rsidR="00471B65" w:rsidRDefault="00BF26CB">
      <w:pPr>
        <w:pStyle w:val="Kazalovsebine1"/>
        <w:tabs>
          <w:tab w:val="left" w:pos="440"/>
          <w:tab w:val="right" w:leader="dot" w:pos="9062"/>
        </w:tabs>
        <w:rPr>
          <w:rFonts w:eastAsiaTheme="minorEastAsia" w:cstheme="minorBidi"/>
          <w:b w:val="0"/>
          <w:bCs w:val="0"/>
          <w:caps w:val="0"/>
          <w:noProof/>
          <w:sz w:val="22"/>
          <w:szCs w:val="22"/>
          <w:lang w:eastAsia="sl-SI"/>
        </w:rPr>
      </w:pPr>
      <w:hyperlink w:anchor="_Toc88460088" w:history="1">
        <w:r w:rsidR="00471B65" w:rsidRPr="00AB51DC">
          <w:rPr>
            <w:rStyle w:val="Hiperpovezava"/>
            <w:noProof/>
          </w:rPr>
          <w:t>9.</w:t>
        </w:r>
        <w:r w:rsidR="00471B65">
          <w:rPr>
            <w:rFonts w:eastAsiaTheme="minorEastAsia" w:cstheme="minorBidi"/>
            <w:b w:val="0"/>
            <w:bCs w:val="0"/>
            <w:caps w:val="0"/>
            <w:noProof/>
            <w:sz w:val="22"/>
            <w:szCs w:val="22"/>
            <w:lang w:eastAsia="sl-SI"/>
          </w:rPr>
          <w:tab/>
        </w:r>
        <w:r w:rsidR="00471B65" w:rsidRPr="00AB51DC">
          <w:rPr>
            <w:rStyle w:val="Hiperpovezava"/>
            <w:noProof/>
          </w:rPr>
          <w:t>KREPITEV IZVAJANJA UKREPOV NA LOKALNI RAVNI</w:t>
        </w:r>
        <w:r w:rsidR="00471B65">
          <w:rPr>
            <w:noProof/>
            <w:webHidden/>
          </w:rPr>
          <w:tab/>
        </w:r>
        <w:r w:rsidR="00471B65">
          <w:rPr>
            <w:noProof/>
            <w:webHidden/>
          </w:rPr>
          <w:fldChar w:fldCharType="begin"/>
        </w:r>
        <w:r w:rsidR="00471B65">
          <w:rPr>
            <w:noProof/>
            <w:webHidden/>
          </w:rPr>
          <w:instrText xml:space="preserve"> PAGEREF _Toc88460088 \h </w:instrText>
        </w:r>
        <w:r w:rsidR="00471B65">
          <w:rPr>
            <w:noProof/>
            <w:webHidden/>
          </w:rPr>
        </w:r>
        <w:r w:rsidR="00471B65">
          <w:rPr>
            <w:noProof/>
            <w:webHidden/>
          </w:rPr>
          <w:fldChar w:fldCharType="separate"/>
        </w:r>
        <w:r w:rsidR="00936FF9">
          <w:rPr>
            <w:noProof/>
            <w:webHidden/>
          </w:rPr>
          <w:t>76</w:t>
        </w:r>
        <w:r w:rsidR="00471B65">
          <w:rPr>
            <w:noProof/>
            <w:webHidden/>
          </w:rPr>
          <w:fldChar w:fldCharType="end"/>
        </w:r>
      </w:hyperlink>
    </w:p>
    <w:p w14:paraId="25F8F6D0" w14:textId="3144066D"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89" w:history="1">
        <w:r w:rsidR="00471B65" w:rsidRPr="00AB51DC">
          <w:rPr>
            <w:rStyle w:val="Hiperpovezava"/>
            <w:noProof/>
          </w:rPr>
          <w:t>9.1 Podlage in opis izhodiščnega stanja</w:t>
        </w:r>
        <w:r w:rsidR="00471B65">
          <w:rPr>
            <w:noProof/>
            <w:webHidden/>
          </w:rPr>
          <w:tab/>
        </w:r>
        <w:r w:rsidR="00471B65">
          <w:rPr>
            <w:noProof/>
            <w:webHidden/>
          </w:rPr>
          <w:fldChar w:fldCharType="begin"/>
        </w:r>
        <w:r w:rsidR="00471B65">
          <w:rPr>
            <w:noProof/>
            <w:webHidden/>
          </w:rPr>
          <w:instrText xml:space="preserve"> PAGEREF _Toc88460089 \h </w:instrText>
        </w:r>
        <w:r w:rsidR="00471B65">
          <w:rPr>
            <w:noProof/>
            <w:webHidden/>
          </w:rPr>
        </w:r>
        <w:r w:rsidR="00471B65">
          <w:rPr>
            <w:noProof/>
            <w:webHidden/>
          </w:rPr>
          <w:fldChar w:fldCharType="separate"/>
        </w:r>
        <w:r w:rsidR="00936FF9">
          <w:rPr>
            <w:noProof/>
            <w:webHidden/>
          </w:rPr>
          <w:t>76</w:t>
        </w:r>
        <w:r w:rsidR="00471B65">
          <w:rPr>
            <w:noProof/>
            <w:webHidden/>
          </w:rPr>
          <w:fldChar w:fldCharType="end"/>
        </w:r>
      </w:hyperlink>
    </w:p>
    <w:p w14:paraId="5B215C35" w14:textId="54062EDB" w:rsidR="00471B65" w:rsidRDefault="00BF26CB">
      <w:pPr>
        <w:pStyle w:val="Kazalovsebine2"/>
        <w:tabs>
          <w:tab w:val="right" w:leader="dot" w:pos="9062"/>
        </w:tabs>
        <w:rPr>
          <w:rFonts w:eastAsiaTheme="minorEastAsia" w:cstheme="minorBidi"/>
          <w:smallCaps w:val="0"/>
          <w:noProof/>
          <w:sz w:val="22"/>
          <w:szCs w:val="22"/>
          <w:lang w:eastAsia="sl-SI"/>
        </w:rPr>
      </w:pPr>
      <w:hyperlink w:anchor="_Toc88460090" w:history="1">
        <w:r w:rsidR="00471B65" w:rsidRPr="00AB51DC">
          <w:rPr>
            <w:rStyle w:val="Hiperpovezava"/>
            <w:noProof/>
          </w:rPr>
          <w:t>9.2 Cilji in ukrepi na področju krepitve izvajanja ukrepov na lokalni ravni</w:t>
        </w:r>
        <w:r w:rsidR="00471B65">
          <w:rPr>
            <w:noProof/>
            <w:webHidden/>
          </w:rPr>
          <w:tab/>
        </w:r>
        <w:r w:rsidR="00471B65">
          <w:rPr>
            <w:noProof/>
            <w:webHidden/>
          </w:rPr>
          <w:fldChar w:fldCharType="begin"/>
        </w:r>
        <w:r w:rsidR="00471B65">
          <w:rPr>
            <w:noProof/>
            <w:webHidden/>
          </w:rPr>
          <w:instrText xml:space="preserve"> PAGEREF _Toc88460090 \h </w:instrText>
        </w:r>
        <w:r w:rsidR="00471B65">
          <w:rPr>
            <w:noProof/>
            <w:webHidden/>
          </w:rPr>
        </w:r>
        <w:r w:rsidR="00471B65">
          <w:rPr>
            <w:noProof/>
            <w:webHidden/>
          </w:rPr>
          <w:fldChar w:fldCharType="separate"/>
        </w:r>
        <w:r w:rsidR="00936FF9">
          <w:rPr>
            <w:noProof/>
            <w:webHidden/>
          </w:rPr>
          <w:t>79</w:t>
        </w:r>
        <w:r w:rsidR="00471B65">
          <w:rPr>
            <w:noProof/>
            <w:webHidden/>
          </w:rPr>
          <w:fldChar w:fldCharType="end"/>
        </w:r>
      </w:hyperlink>
    </w:p>
    <w:p w14:paraId="6E91425F" w14:textId="29DB4482" w:rsidR="000D2C94" w:rsidRPr="001B3ED4" w:rsidRDefault="00B11CEA" w:rsidP="000D2C94">
      <w:pPr>
        <w:spacing w:after="12360" w:line="240" w:lineRule="exact"/>
        <w:jc w:val="both"/>
        <w:rPr>
          <w:rFonts w:ascii="Arial" w:hAnsi="Arial" w:cs="Arial"/>
          <w:sz w:val="20"/>
          <w:szCs w:val="20"/>
        </w:rPr>
      </w:pPr>
      <w:r w:rsidRPr="001B3ED4">
        <w:rPr>
          <w:rFonts w:ascii="Arial" w:hAnsi="Arial" w:cs="Arial"/>
          <w:b/>
          <w:bCs/>
          <w:caps/>
          <w:sz w:val="20"/>
          <w:szCs w:val="20"/>
        </w:rPr>
        <w:fldChar w:fldCharType="end"/>
      </w:r>
    </w:p>
    <w:p w14:paraId="55AC2D0C" w14:textId="77777777" w:rsidR="000D2C94" w:rsidRPr="001B3ED4" w:rsidRDefault="000D2C94" w:rsidP="000D2C94">
      <w:pPr>
        <w:pStyle w:val="Naslov1"/>
        <w:numPr>
          <w:ilvl w:val="0"/>
          <w:numId w:val="1"/>
        </w:numPr>
      </w:pPr>
      <w:bookmarkStart w:id="2" w:name="_Toc88460058"/>
      <w:r w:rsidRPr="001B3ED4">
        <w:lastRenderedPageBreak/>
        <w:t>UVOD</w:t>
      </w:r>
      <w:bookmarkEnd w:id="2"/>
    </w:p>
    <w:p w14:paraId="49490CFC" w14:textId="77777777" w:rsidR="005A630A" w:rsidRPr="001B3ED4" w:rsidRDefault="005A630A" w:rsidP="00AE4564">
      <w:pPr>
        <w:spacing w:after="0" w:line="240" w:lineRule="exact"/>
        <w:jc w:val="both"/>
        <w:rPr>
          <w:rFonts w:ascii="Arial" w:hAnsi="Arial" w:cs="Arial"/>
          <w:sz w:val="20"/>
          <w:szCs w:val="20"/>
        </w:rPr>
      </w:pPr>
    </w:p>
    <w:p w14:paraId="204ED816" w14:textId="70E696E6" w:rsidR="00712C7A" w:rsidRPr="001B3ED4" w:rsidRDefault="00010BB0" w:rsidP="00010BB0">
      <w:pPr>
        <w:spacing w:after="0" w:line="240" w:lineRule="exact"/>
        <w:jc w:val="both"/>
        <w:rPr>
          <w:rFonts w:ascii="Arial" w:hAnsi="Arial" w:cs="Arial"/>
          <w:sz w:val="20"/>
          <w:szCs w:val="20"/>
          <w:lang w:eastAsia="sl-SI"/>
        </w:rPr>
      </w:pPr>
      <w:r w:rsidRPr="001B3ED4">
        <w:rPr>
          <w:rFonts w:ascii="Arial" w:hAnsi="Arial" w:cs="Arial"/>
          <w:color w:val="000000"/>
          <w:sz w:val="20"/>
          <w:szCs w:val="20"/>
          <w:lang w:eastAsia="sl-SI"/>
        </w:rPr>
        <w:t xml:space="preserve">Vsebinski proces priprave izhodišč in okvira za nacionalni program ukrepov za obdobje 2021–2030 se je začel že avgusta </w:t>
      </w:r>
      <w:r w:rsidR="00001EB9" w:rsidRPr="001B3ED4">
        <w:rPr>
          <w:rFonts w:ascii="Arial" w:hAnsi="Arial" w:cs="Arial"/>
          <w:color w:val="000000"/>
          <w:sz w:val="20"/>
          <w:szCs w:val="20"/>
          <w:lang w:eastAsia="sl-SI"/>
        </w:rPr>
        <w:t xml:space="preserve">leta </w:t>
      </w:r>
      <w:r w:rsidRPr="001B3ED4">
        <w:rPr>
          <w:rFonts w:ascii="Arial" w:hAnsi="Arial" w:cs="Arial"/>
          <w:color w:val="000000"/>
          <w:sz w:val="20"/>
          <w:szCs w:val="20"/>
          <w:lang w:eastAsia="sl-SI"/>
        </w:rPr>
        <w:t xml:space="preserve">2019, ko je Urad Vlade Republike Slovenije za narodnosti (v nadaljnjem besedilu: UN) </w:t>
      </w:r>
      <w:r w:rsidRPr="001B3ED4">
        <w:rPr>
          <w:rFonts w:ascii="Arial" w:hAnsi="Arial" w:cs="Arial"/>
          <w:color w:val="111111"/>
          <w:sz w:val="20"/>
          <w:szCs w:val="20"/>
          <w:lang w:eastAsia="sl-SI"/>
        </w:rPr>
        <w:t xml:space="preserve">vsem pristojnim ministrstvom poslal poziv, da </w:t>
      </w:r>
      <w:r w:rsidR="00001EB9" w:rsidRPr="001B3ED4">
        <w:rPr>
          <w:rFonts w:ascii="Arial" w:hAnsi="Arial" w:cs="Arial"/>
          <w:sz w:val="20"/>
          <w:szCs w:val="20"/>
          <w:lang w:eastAsia="sl-SI"/>
        </w:rPr>
        <w:t xml:space="preserve">v </w:t>
      </w:r>
      <w:r w:rsidRPr="001B3ED4">
        <w:rPr>
          <w:rFonts w:ascii="Arial" w:hAnsi="Arial" w:cs="Arial"/>
          <w:sz w:val="20"/>
          <w:szCs w:val="20"/>
          <w:lang w:eastAsia="sl-SI"/>
        </w:rPr>
        <w:t>svojih resorj</w:t>
      </w:r>
      <w:r w:rsidR="00001EB9" w:rsidRPr="001B3ED4">
        <w:rPr>
          <w:rFonts w:ascii="Arial" w:hAnsi="Arial" w:cs="Arial"/>
          <w:sz w:val="20"/>
          <w:szCs w:val="20"/>
          <w:lang w:eastAsia="sl-SI"/>
        </w:rPr>
        <w:t>ih</w:t>
      </w:r>
      <w:r w:rsidRPr="001B3ED4">
        <w:rPr>
          <w:rFonts w:ascii="Arial" w:hAnsi="Arial" w:cs="Arial"/>
          <w:sz w:val="20"/>
          <w:szCs w:val="20"/>
          <w:lang w:eastAsia="sl-SI"/>
        </w:rPr>
        <w:t xml:space="preserve"> pridobijo mnenja in stališča glede načrtovanih vsebin, za katere ocenjujejo, da bi jih bilo treba vključiti v novi programski dokument za obdobje od </w:t>
      </w:r>
      <w:r w:rsidR="00001EB9" w:rsidRPr="001B3ED4">
        <w:rPr>
          <w:rFonts w:ascii="Arial" w:hAnsi="Arial" w:cs="Arial"/>
          <w:sz w:val="20"/>
          <w:szCs w:val="20"/>
          <w:lang w:eastAsia="sl-SI"/>
        </w:rPr>
        <w:t>končanja sedanjega</w:t>
      </w:r>
      <w:r w:rsidRPr="001B3ED4">
        <w:rPr>
          <w:rFonts w:ascii="Arial" w:hAnsi="Arial" w:cs="Arial"/>
          <w:sz w:val="20"/>
          <w:szCs w:val="20"/>
          <w:lang w:eastAsia="sl-SI"/>
        </w:rPr>
        <w:t xml:space="preserve"> nacionalnega programa ukrepov v letu 2021 do leta 2030. Poziv UN je bil podkrepljen z razpravo v okviru takratnega delovnega telesa vlade, Komisije Vlade Republike Slovenije za zaščito romske skupnosti (v nadaljnjem besedilu: vladna komisija), ki je še dodatno pozvala vsa pristojna ministrstva k pripravi nabora načrtovanih vsebin za prihodnje obdobje in redno seznanjanje o poteku </w:t>
      </w:r>
      <w:r w:rsidR="00721F9D"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na sejah komisije. </w:t>
      </w:r>
    </w:p>
    <w:p w14:paraId="0C24FCE3" w14:textId="77777777" w:rsidR="00712C7A" w:rsidRPr="001B3ED4" w:rsidRDefault="00712C7A" w:rsidP="00010BB0">
      <w:pPr>
        <w:spacing w:after="0" w:line="240" w:lineRule="exact"/>
        <w:jc w:val="both"/>
        <w:rPr>
          <w:rFonts w:ascii="Arial" w:hAnsi="Arial" w:cs="Arial"/>
          <w:sz w:val="20"/>
          <w:szCs w:val="20"/>
          <w:lang w:eastAsia="sl-SI"/>
        </w:rPr>
      </w:pPr>
    </w:p>
    <w:p w14:paraId="329BD138" w14:textId="3603847D" w:rsidR="00583B15" w:rsidRPr="001B3ED4" w:rsidRDefault="00010BB0" w:rsidP="00010BB0">
      <w:pPr>
        <w:spacing w:after="0" w:line="240" w:lineRule="exact"/>
        <w:jc w:val="both"/>
        <w:rPr>
          <w:rFonts w:ascii="Arial" w:hAnsi="Arial" w:cs="Arial"/>
          <w:bCs/>
          <w:sz w:val="20"/>
          <w:szCs w:val="20"/>
          <w:lang w:eastAsia="sl-SI"/>
        </w:rPr>
      </w:pPr>
      <w:r w:rsidRPr="001B3ED4">
        <w:rPr>
          <w:rFonts w:ascii="Arial" w:hAnsi="Arial" w:cs="Arial"/>
          <w:sz w:val="20"/>
          <w:szCs w:val="20"/>
          <w:lang w:eastAsia="sl-SI"/>
        </w:rPr>
        <w:t xml:space="preserve">Vzporedno s tem je UN v letu 2019 </w:t>
      </w:r>
      <w:r w:rsidR="00721F9D" w:rsidRPr="001B3ED4">
        <w:rPr>
          <w:rFonts w:ascii="Arial" w:hAnsi="Arial" w:cs="Arial"/>
          <w:sz w:val="20"/>
          <w:szCs w:val="20"/>
          <w:lang w:eastAsia="sl-SI"/>
        </w:rPr>
        <w:t xml:space="preserve">v okviru </w:t>
      </w:r>
      <w:r w:rsidRPr="001B3ED4">
        <w:rPr>
          <w:rFonts w:ascii="Arial" w:hAnsi="Arial" w:cs="Arial"/>
          <w:sz w:val="20"/>
          <w:szCs w:val="20"/>
          <w:lang w:eastAsia="sl-SI"/>
        </w:rPr>
        <w:t>projekt</w:t>
      </w:r>
      <w:r w:rsidR="00721F9D" w:rsidRPr="001B3ED4">
        <w:rPr>
          <w:rFonts w:ascii="Arial" w:hAnsi="Arial" w:cs="Arial"/>
          <w:sz w:val="20"/>
          <w:szCs w:val="20"/>
          <w:lang w:eastAsia="sl-SI"/>
        </w:rPr>
        <w:t>a</w:t>
      </w:r>
      <w:r w:rsidRPr="001B3ED4">
        <w:rPr>
          <w:rFonts w:ascii="Arial" w:hAnsi="Arial" w:cs="Arial"/>
          <w:sz w:val="20"/>
          <w:szCs w:val="20"/>
          <w:lang w:eastAsia="sl-SI"/>
        </w:rPr>
        <w:t xml:space="preserve"> Nacionalna platforma za Rome izvajal </w:t>
      </w:r>
      <w:r w:rsidR="0044405F" w:rsidRPr="001B3ED4">
        <w:rPr>
          <w:rFonts w:ascii="Arial" w:hAnsi="Arial" w:cs="Arial"/>
          <w:sz w:val="20"/>
          <w:szCs w:val="20"/>
          <w:lang w:eastAsia="sl-SI"/>
        </w:rPr>
        <w:t>dejavnosti</w:t>
      </w:r>
      <w:r w:rsidR="00001EB9" w:rsidRPr="001B3ED4">
        <w:rPr>
          <w:rFonts w:ascii="Arial" w:hAnsi="Arial" w:cs="Arial"/>
          <w:sz w:val="20"/>
          <w:szCs w:val="20"/>
          <w:lang w:eastAsia="sl-SI"/>
        </w:rPr>
        <w:t xml:space="preserve"> z</w:t>
      </w:r>
      <w:r w:rsidRPr="001B3ED4">
        <w:rPr>
          <w:rFonts w:ascii="Arial" w:hAnsi="Arial" w:cs="Arial"/>
          <w:sz w:val="20"/>
          <w:szCs w:val="20"/>
          <w:lang w:eastAsia="sl-SI"/>
        </w:rPr>
        <w:t xml:space="preserve"> jas</w:t>
      </w:r>
      <w:r w:rsidR="00001EB9" w:rsidRPr="001B3ED4">
        <w:rPr>
          <w:rFonts w:ascii="Arial" w:hAnsi="Arial" w:cs="Arial"/>
          <w:sz w:val="20"/>
          <w:szCs w:val="20"/>
          <w:lang w:eastAsia="sl-SI"/>
        </w:rPr>
        <w:t>nim</w:t>
      </w:r>
      <w:r w:rsidRPr="001B3ED4">
        <w:rPr>
          <w:rFonts w:ascii="Arial" w:hAnsi="Arial" w:cs="Arial"/>
          <w:sz w:val="20"/>
          <w:szCs w:val="20"/>
          <w:lang w:eastAsia="sl-SI"/>
        </w:rPr>
        <w:t xml:space="preserve"> poudark</w:t>
      </w:r>
      <w:r w:rsidR="00001EB9" w:rsidRPr="001B3ED4">
        <w:rPr>
          <w:rFonts w:ascii="Arial" w:hAnsi="Arial" w:cs="Arial"/>
          <w:sz w:val="20"/>
          <w:szCs w:val="20"/>
          <w:lang w:eastAsia="sl-SI"/>
        </w:rPr>
        <w:t>om</w:t>
      </w:r>
      <w:r w:rsidRPr="001B3ED4">
        <w:rPr>
          <w:rFonts w:ascii="Arial" w:hAnsi="Arial" w:cs="Arial"/>
          <w:sz w:val="20"/>
          <w:szCs w:val="20"/>
          <w:lang w:eastAsia="sl-SI"/>
        </w:rPr>
        <w:t xml:space="preserve"> na izvajanju ukrepov takrat</w:t>
      </w:r>
      <w:r w:rsidR="00AD56E7" w:rsidRPr="001B3ED4">
        <w:rPr>
          <w:rFonts w:ascii="Arial" w:hAnsi="Arial" w:cs="Arial"/>
          <w:sz w:val="20"/>
          <w:szCs w:val="20"/>
          <w:lang w:eastAsia="sl-SI"/>
        </w:rPr>
        <w:t>nega</w:t>
      </w:r>
      <w:r w:rsidRPr="001B3ED4">
        <w:rPr>
          <w:rFonts w:ascii="Arial" w:hAnsi="Arial" w:cs="Arial"/>
          <w:sz w:val="20"/>
          <w:szCs w:val="20"/>
          <w:lang w:eastAsia="sl-SI"/>
        </w:rPr>
        <w:t xml:space="preserve"> programa, in sicer na področjih vzgoje in izobraževanja, spodbujanja zaposlovanja Romov in zdravstvenega varstva, v letih pred tem pa </w:t>
      </w:r>
      <w:r w:rsidR="0044405F" w:rsidRPr="001B3ED4">
        <w:rPr>
          <w:rFonts w:ascii="Arial" w:hAnsi="Arial" w:cs="Arial"/>
          <w:sz w:val="20"/>
          <w:szCs w:val="20"/>
          <w:lang w:eastAsia="sl-SI"/>
        </w:rPr>
        <w:t>sta bila med</w:t>
      </w:r>
      <w:r w:rsidRPr="001B3ED4">
        <w:rPr>
          <w:rFonts w:ascii="Arial" w:hAnsi="Arial" w:cs="Arial"/>
          <w:sz w:val="20"/>
          <w:szCs w:val="20"/>
          <w:lang w:eastAsia="sl-SI"/>
        </w:rPr>
        <w:t xml:space="preserve"> glavni</w:t>
      </w:r>
      <w:r w:rsidR="0044405F" w:rsidRPr="001B3ED4">
        <w:rPr>
          <w:rFonts w:ascii="Arial" w:hAnsi="Arial" w:cs="Arial"/>
          <w:sz w:val="20"/>
          <w:szCs w:val="20"/>
          <w:lang w:eastAsia="sl-SI"/>
        </w:rPr>
        <w:t>mi</w:t>
      </w:r>
      <w:r w:rsidRPr="001B3ED4">
        <w:rPr>
          <w:rFonts w:ascii="Arial" w:hAnsi="Arial" w:cs="Arial"/>
          <w:sz w:val="20"/>
          <w:szCs w:val="20"/>
          <w:lang w:eastAsia="sl-SI"/>
        </w:rPr>
        <w:t xml:space="preserve"> poudark</w:t>
      </w:r>
      <w:r w:rsidR="0044405F" w:rsidRPr="001B3ED4">
        <w:rPr>
          <w:rFonts w:ascii="Arial" w:hAnsi="Arial" w:cs="Arial"/>
          <w:sz w:val="20"/>
          <w:szCs w:val="20"/>
          <w:lang w:eastAsia="sl-SI"/>
        </w:rPr>
        <w:t>i</w:t>
      </w:r>
      <w:r w:rsidRPr="001B3ED4">
        <w:rPr>
          <w:rFonts w:ascii="Arial" w:hAnsi="Arial" w:cs="Arial"/>
          <w:sz w:val="20"/>
          <w:szCs w:val="20"/>
          <w:lang w:eastAsia="sl-SI"/>
        </w:rPr>
        <w:t xml:space="preserve"> projekta urejanj</w:t>
      </w:r>
      <w:r w:rsidR="0044405F" w:rsidRPr="001B3ED4">
        <w:rPr>
          <w:rFonts w:ascii="Arial" w:hAnsi="Arial" w:cs="Arial"/>
          <w:sz w:val="20"/>
          <w:szCs w:val="20"/>
          <w:lang w:eastAsia="sl-SI"/>
        </w:rPr>
        <w:t>e</w:t>
      </w:r>
      <w:r w:rsidRPr="001B3ED4">
        <w:rPr>
          <w:rFonts w:ascii="Arial" w:hAnsi="Arial" w:cs="Arial"/>
          <w:sz w:val="20"/>
          <w:szCs w:val="20"/>
          <w:lang w:eastAsia="sl-SI"/>
        </w:rPr>
        <w:t xml:space="preserve"> bivalnih razmer pripadnikov romske skupnosti in sodelovanj</w:t>
      </w:r>
      <w:r w:rsidR="0044405F" w:rsidRPr="001B3ED4">
        <w:rPr>
          <w:rFonts w:ascii="Arial" w:hAnsi="Arial" w:cs="Arial"/>
          <w:sz w:val="20"/>
          <w:szCs w:val="20"/>
          <w:lang w:eastAsia="sl-SI"/>
        </w:rPr>
        <w:t>e</w:t>
      </w:r>
      <w:r w:rsidRPr="001B3ED4">
        <w:rPr>
          <w:rFonts w:ascii="Arial" w:hAnsi="Arial" w:cs="Arial"/>
          <w:sz w:val="20"/>
          <w:szCs w:val="20"/>
          <w:lang w:eastAsia="sl-SI"/>
        </w:rPr>
        <w:t xml:space="preserve"> z občinami na tem področju. UN je pristojnim resorjem na skupnem delovnem srečanju 15. novembra 2019 podal izhodišča za pripravo programa in predstavil svoja pričakovanja do resorjev, vsi pa so bili zaprošeni, da na </w:t>
      </w:r>
      <w:proofErr w:type="spellStart"/>
      <w:r w:rsidR="0044405F" w:rsidRPr="001B3ED4">
        <w:rPr>
          <w:rFonts w:ascii="Arial" w:hAnsi="Arial" w:cs="Arial"/>
          <w:sz w:val="20"/>
          <w:szCs w:val="20"/>
          <w:lang w:eastAsia="sl-SI"/>
        </w:rPr>
        <w:t>večdeležniškem</w:t>
      </w:r>
      <w:proofErr w:type="spellEnd"/>
      <w:r w:rsidR="0044405F" w:rsidRPr="001B3ED4">
        <w:rPr>
          <w:rFonts w:ascii="Arial" w:hAnsi="Arial" w:cs="Arial"/>
          <w:sz w:val="20"/>
          <w:szCs w:val="20"/>
          <w:lang w:eastAsia="sl-SI"/>
        </w:rPr>
        <w:t xml:space="preserve"> dogodku</w:t>
      </w:r>
      <w:r w:rsidRPr="001B3ED4">
        <w:rPr>
          <w:rFonts w:ascii="Arial" w:hAnsi="Arial" w:cs="Arial"/>
          <w:sz w:val="20"/>
          <w:szCs w:val="20"/>
          <w:lang w:eastAsia="sl-SI"/>
        </w:rPr>
        <w:t>, ki ga je UN organiziral 26. novembra 2019</w:t>
      </w:r>
      <w:r w:rsidR="00CB204B" w:rsidRPr="001B3ED4">
        <w:rPr>
          <w:rFonts w:ascii="Arial" w:hAnsi="Arial" w:cs="Arial"/>
          <w:sz w:val="20"/>
          <w:szCs w:val="20"/>
          <w:lang w:eastAsia="sl-SI"/>
        </w:rPr>
        <w:t>,</w:t>
      </w:r>
      <w:r w:rsidR="00001EB9" w:rsidRPr="001B3ED4">
        <w:rPr>
          <w:rFonts w:ascii="Arial" w:hAnsi="Arial" w:cs="Arial"/>
          <w:sz w:val="20"/>
          <w:szCs w:val="20"/>
          <w:lang w:eastAsia="sl-SI"/>
        </w:rPr>
        <w:t xml:space="preserve"> zagotovijo udeležbo na najvišji ravni</w:t>
      </w:r>
      <w:r w:rsidR="0044405F" w:rsidRPr="001B3ED4">
        <w:rPr>
          <w:rFonts w:ascii="Arial" w:hAnsi="Arial" w:cs="Arial"/>
          <w:sz w:val="20"/>
          <w:szCs w:val="20"/>
          <w:lang w:eastAsia="sl-SI"/>
        </w:rPr>
        <w:t>.</w:t>
      </w:r>
      <w:r w:rsidRPr="001B3ED4">
        <w:rPr>
          <w:rFonts w:ascii="Arial" w:hAnsi="Arial" w:cs="Arial"/>
          <w:sz w:val="20"/>
          <w:szCs w:val="20"/>
          <w:lang w:eastAsia="sl-SI"/>
        </w:rPr>
        <w:t xml:space="preserve"> Ta dogodek je strukturirano zaokrožil vse </w:t>
      </w:r>
      <w:r w:rsidR="00001EB9" w:rsidRPr="001B3ED4">
        <w:rPr>
          <w:rFonts w:ascii="Arial" w:hAnsi="Arial" w:cs="Arial"/>
          <w:sz w:val="20"/>
          <w:szCs w:val="20"/>
          <w:lang w:eastAsia="sl-SI"/>
        </w:rPr>
        <w:t xml:space="preserve">že </w:t>
      </w:r>
      <w:r w:rsidRPr="001B3ED4">
        <w:rPr>
          <w:rFonts w:ascii="Arial" w:hAnsi="Arial" w:cs="Arial"/>
          <w:sz w:val="20"/>
          <w:szCs w:val="20"/>
          <w:lang w:eastAsia="sl-SI"/>
        </w:rPr>
        <w:t xml:space="preserve">izvedene </w:t>
      </w:r>
      <w:r w:rsidR="00001EB9" w:rsidRPr="001B3ED4">
        <w:rPr>
          <w:rFonts w:ascii="Arial" w:hAnsi="Arial" w:cs="Arial"/>
          <w:sz w:val="20"/>
          <w:szCs w:val="20"/>
          <w:lang w:eastAsia="sl-SI"/>
        </w:rPr>
        <w:t>dejavnosti</w:t>
      </w:r>
      <w:r w:rsidRPr="001B3ED4">
        <w:rPr>
          <w:rFonts w:ascii="Arial" w:hAnsi="Arial" w:cs="Arial"/>
          <w:sz w:val="20"/>
          <w:szCs w:val="20"/>
          <w:lang w:eastAsia="sl-SI"/>
        </w:rPr>
        <w:t xml:space="preserve">, povezane z vsebinami ukrepov na posameznih področjih, njegov namen pa je bil oblikovati </w:t>
      </w:r>
      <w:r w:rsidRPr="001B3ED4">
        <w:rPr>
          <w:rFonts w:ascii="Arial" w:hAnsi="Arial" w:cs="Arial"/>
          <w:bCs/>
          <w:sz w:val="20"/>
          <w:szCs w:val="20"/>
          <w:lang w:eastAsia="sl-SI"/>
        </w:rPr>
        <w:t>izhodišča za pripravo</w:t>
      </w:r>
      <w:r w:rsidRPr="001B3ED4">
        <w:rPr>
          <w:rFonts w:ascii="Arial" w:hAnsi="Arial" w:cs="Arial"/>
          <w:sz w:val="20"/>
          <w:szCs w:val="20"/>
          <w:lang w:eastAsia="sl-SI"/>
        </w:rPr>
        <w:t xml:space="preserve"> novega programa ukrepov za obdobje 2021–2030 na pod</w:t>
      </w:r>
      <w:r w:rsidRPr="001B3ED4">
        <w:rPr>
          <w:rFonts w:ascii="Arial" w:hAnsi="Arial" w:cs="Arial"/>
          <w:bCs/>
          <w:sz w:val="20"/>
          <w:szCs w:val="20"/>
          <w:lang w:eastAsia="sl-SI"/>
        </w:rPr>
        <w:t>ročjih vzgoje in izobraževanja, zaposlovanja in socialnega vključevanja ter zdravstvenega varstva. Po dogodku je bilo pripravljeno celovito gradivo s pregledom vseh ugotovitev</w:t>
      </w:r>
      <w:r w:rsidR="00583B15" w:rsidRPr="001B3ED4">
        <w:rPr>
          <w:rFonts w:ascii="Arial" w:hAnsi="Arial" w:cs="Arial"/>
          <w:bCs/>
          <w:sz w:val="20"/>
          <w:szCs w:val="20"/>
          <w:lang w:eastAsia="sl-SI"/>
        </w:rPr>
        <w:t xml:space="preserve">, </w:t>
      </w:r>
      <w:r w:rsidRPr="001B3ED4">
        <w:rPr>
          <w:rFonts w:ascii="Arial" w:hAnsi="Arial" w:cs="Arial"/>
          <w:bCs/>
          <w:sz w:val="20"/>
          <w:szCs w:val="20"/>
          <w:lang w:eastAsia="sl-SI"/>
        </w:rPr>
        <w:t xml:space="preserve">predlogov ciljev </w:t>
      </w:r>
      <w:r w:rsidR="00583B15" w:rsidRPr="001B3ED4">
        <w:rPr>
          <w:rFonts w:ascii="Arial" w:hAnsi="Arial" w:cs="Arial"/>
          <w:bCs/>
          <w:sz w:val="20"/>
          <w:szCs w:val="20"/>
          <w:lang w:eastAsia="sl-SI"/>
        </w:rPr>
        <w:t>in</w:t>
      </w:r>
      <w:r w:rsidRPr="001B3ED4">
        <w:rPr>
          <w:rFonts w:ascii="Arial" w:hAnsi="Arial" w:cs="Arial"/>
          <w:bCs/>
          <w:sz w:val="20"/>
          <w:szCs w:val="20"/>
          <w:lang w:eastAsia="sl-SI"/>
        </w:rPr>
        <w:t xml:space="preserve"> potrebnih ukrepov </w:t>
      </w:r>
      <w:r w:rsidR="00583B15" w:rsidRPr="001B3ED4">
        <w:rPr>
          <w:rFonts w:ascii="Arial" w:hAnsi="Arial" w:cs="Arial"/>
          <w:bCs/>
          <w:sz w:val="20"/>
          <w:szCs w:val="20"/>
          <w:lang w:eastAsia="sl-SI"/>
        </w:rPr>
        <w:t>ter</w:t>
      </w:r>
      <w:r w:rsidRPr="001B3ED4">
        <w:rPr>
          <w:rFonts w:ascii="Arial" w:hAnsi="Arial" w:cs="Arial"/>
          <w:bCs/>
          <w:sz w:val="20"/>
          <w:szCs w:val="20"/>
          <w:lang w:eastAsia="sl-SI"/>
        </w:rPr>
        <w:t xml:space="preserve"> je bilo poslano vsem pristojnim ministrstvom. </w:t>
      </w:r>
    </w:p>
    <w:p w14:paraId="4DE2B8E6" w14:textId="77777777" w:rsidR="00583B15" w:rsidRPr="001B3ED4" w:rsidRDefault="00583B15" w:rsidP="00010BB0">
      <w:pPr>
        <w:spacing w:after="0" w:line="240" w:lineRule="exact"/>
        <w:jc w:val="both"/>
        <w:rPr>
          <w:rFonts w:ascii="Arial" w:hAnsi="Arial" w:cs="Arial"/>
          <w:bCs/>
          <w:sz w:val="20"/>
          <w:szCs w:val="20"/>
          <w:lang w:eastAsia="sl-SI"/>
        </w:rPr>
      </w:pPr>
    </w:p>
    <w:p w14:paraId="744ADE16" w14:textId="522CFF14" w:rsidR="00010BB0" w:rsidRPr="001B3ED4" w:rsidRDefault="00010BB0" w:rsidP="00010BB0">
      <w:pPr>
        <w:spacing w:after="0" w:line="240" w:lineRule="exact"/>
        <w:jc w:val="both"/>
        <w:rPr>
          <w:rFonts w:ascii="Arial" w:hAnsi="Arial" w:cs="Arial"/>
          <w:color w:val="000000"/>
          <w:sz w:val="20"/>
          <w:szCs w:val="20"/>
          <w:lang w:eastAsia="sl-SI"/>
        </w:rPr>
      </w:pPr>
      <w:r w:rsidRPr="001B3ED4">
        <w:rPr>
          <w:rFonts w:ascii="Arial" w:hAnsi="Arial" w:cs="Arial"/>
          <w:bCs/>
          <w:sz w:val="20"/>
          <w:szCs w:val="20"/>
          <w:lang w:eastAsia="sl-SI"/>
        </w:rPr>
        <w:t>UN je nato ob predhodni obravnavi in pozivu vladne komisije 20. decembra 2019 vse pristojne organe poz</w:t>
      </w:r>
      <w:r w:rsidR="0044405F" w:rsidRPr="001B3ED4">
        <w:rPr>
          <w:rFonts w:ascii="Arial" w:hAnsi="Arial" w:cs="Arial"/>
          <w:bCs/>
          <w:sz w:val="20"/>
          <w:szCs w:val="20"/>
          <w:lang w:eastAsia="sl-SI"/>
        </w:rPr>
        <w:t>val, naj</w:t>
      </w:r>
      <w:r w:rsidRPr="001B3ED4">
        <w:rPr>
          <w:rFonts w:ascii="Arial" w:hAnsi="Arial" w:cs="Arial"/>
          <w:bCs/>
          <w:sz w:val="20"/>
          <w:szCs w:val="20"/>
          <w:lang w:eastAsia="sl-SI"/>
        </w:rPr>
        <w:t xml:space="preserve"> priprav</w:t>
      </w:r>
      <w:r w:rsidR="0044405F" w:rsidRPr="001B3ED4">
        <w:rPr>
          <w:rFonts w:ascii="Arial" w:hAnsi="Arial" w:cs="Arial"/>
          <w:bCs/>
          <w:sz w:val="20"/>
          <w:szCs w:val="20"/>
          <w:lang w:eastAsia="sl-SI"/>
        </w:rPr>
        <w:t>ijo</w:t>
      </w:r>
      <w:r w:rsidRPr="001B3ED4">
        <w:rPr>
          <w:rFonts w:ascii="Arial" w:hAnsi="Arial" w:cs="Arial"/>
          <w:bCs/>
          <w:iCs/>
          <w:sz w:val="20"/>
          <w:szCs w:val="20"/>
          <w:lang w:eastAsia="sl-SI"/>
        </w:rPr>
        <w:t xml:space="preserve"> podlag</w:t>
      </w:r>
      <w:r w:rsidR="0044405F" w:rsidRPr="001B3ED4">
        <w:rPr>
          <w:rFonts w:ascii="Arial" w:hAnsi="Arial" w:cs="Arial"/>
          <w:bCs/>
          <w:iCs/>
          <w:sz w:val="20"/>
          <w:szCs w:val="20"/>
          <w:lang w:eastAsia="sl-SI"/>
        </w:rPr>
        <w:t>e</w:t>
      </w:r>
      <w:r w:rsidRPr="001B3ED4">
        <w:rPr>
          <w:rFonts w:ascii="Arial" w:hAnsi="Arial" w:cs="Arial"/>
          <w:bCs/>
          <w:iCs/>
          <w:sz w:val="20"/>
          <w:szCs w:val="20"/>
          <w:lang w:eastAsia="sl-SI"/>
        </w:rPr>
        <w:t xml:space="preserve"> in predlog</w:t>
      </w:r>
      <w:r w:rsidR="0044405F" w:rsidRPr="001B3ED4">
        <w:rPr>
          <w:rFonts w:ascii="Arial" w:hAnsi="Arial" w:cs="Arial"/>
          <w:bCs/>
          <w:iCs/>
          <w:sz w:val="20"/>
          <w:szCs w:val="20"/>
          <w:lang w:eastAsia="sl-SI"/>
        </w:rPr>
        <w:t>e</w:t>
      </w:r>
      <w:r w:rsidRPr="001B3ED4">
        <w:rPr>
          <w:rFonts w:ascii="Arial" w:hAnsi="Arial" w:cs="Arial"/>
          <w:bCs/>
          <w:iCs/>
          <w:sz w:val="20"/>
          <w:szCs w:val="20"/>
          <w:lang w:eastAsia="sl-SI"/>
        </w:rPr>
        <w:t xml:space="preserve"> strateških ciljev, ciljev in ukrepov, izhajajoč</w:t>
      </w:r>
      <w:r w:rsidR="0044405F" w:rsidRPr="001B3ED4">
        <w:rPr>
          <w:rFonts w:ascii="Arial" w:hAnsi="Arial" w:cs="Arial"/>
          <w:bCs/>
          <w:iCs/>
          <w:sz w:val="20"/>
          <w:szCs w:val="20"/>
          <w:lang w:eastAsia="sl-SI"/>
        </w:rPr>
        <w:t>ih</w:t>
      </w:r>
      <w:r w:rsidRPr="001B3ED4">
        <w:rPr>
          <w:rFonts w:ascii="Arial" w:hAnsi="Arial" w:cs="Arial"/>
          <w:bCs/>
          <w:iCs/>
          <w:sz w:val="20"/>
          <w:szCs w:val="20"/>
          <w:lang w:eastAsia="sl-SI"/>
        </w:rPr>
        <w:t xml:space="preserve"> iz ugotovitev in predlogov, ki so bili podani v okviru dogodkov Nacionalne platforme za Rome</w:t>
      </w:r>
      <w:r w:rsidRPr="001B3ED4">
        <w:rPr>
          <w:rFonts w:ascii="Arial" w:hAnsi="Arial" w:cs="Arial"/>
          <w:bCs/>
          <w:sz w:val="20"/>
          <w:szCs w:val="20"/>
          <w:lang w:eastAsia="sl-SI"/>
        </w:rPr>
        <w:t>.</w:t>
      </w:r>
      <w:r w:rsidRPr="001B3ED4">
        <w:rPr>
          <w:rFonts w:ascii="Arial" w:hAnsi="Arial" w:cs="Arial"/>
          <w:sz w:val="20"/>
          <w:szCs w:val="20"/>
          <w:lang w:eastAsia="sl-SI"/>
        </w:rPr>
        <w:t xml:space="preserve"> </w:t>
      </w:r>
      <w:r w:rsidRPr="001B3ED4">
        <w:rPr>
          <w:rFonts w:ascii="Arial" w:hAnsi="Arial" w:cs="Arial"/>
          <w:bCs/>
          <w:sz w:val="20"/>
          <w:szCs w:val="20"/>
          <w:lang w:eastAsia="sl-SI"/>
        </w:rPr>
        <w:t xml:space="preserve">S pozivom so bila pristojnim resorjem poslana tudi vsa ključna gradiva razprav Nacionalne platforme za Rome s predlogi, kako in kje bi bilo v prihodnje treba ukrepati. Gradiva so </w:t>
      </w:r>
      <w:r w:rsidR="0044405F" w:rsidRPr="001B3ED4">
        <w:rPr>
          <w:rFonts w:ascii="Arial" w:hAnsi="Arial" w:cs="Arial"/>
          <w:bCs/>
          <w:sz w:val="20"/>
          <w:szCs w:val="20"/>
          <w:lang w:eastAsia="sl-SI"/>
        </w:rPr>
        <w:t>bila</w:t>
      </w:r>
      <w:r w:rsidRPr="001B3ED4">
        <w:rPr>
          <w:rFonts w:ascii="Arial" w:hAnsi="Arial" w:cs="Arial"/>
          <w:bCs/>
          <w:sz w:val="20"/>
          <w:szCs w:val="20"/>
          <w:lang w:eastAsia="sl-SI"/>
        </w:rPr>
        <w:t xml:space="preserve"> izhodišče za pripravo </w:t>
      </w:r>
      <w:r w:rsidRPr="001B3ED4">
        <w:rPr>
          <w:rFonts w:ascii="Arial" w:hAnsi="Arial" w:cs="Arial"/>
          <w:color w:val="000000"/>
          <w:sz w:val="20"/>
          <w:szCs w:val="20"/>
          <w:lang w:eastAsia="sl-SI"/>
        </w:rPr>
        <w:t xml:space="preserve">podlag in predlogov strateških ciljev, ciljev in ukrepov, ki naj bi bili vključeni v program ukrepov za obdobje 2021–2030 iz pristojnosti posameznega resorja. Poleg teh gradiv je UN vsem resorjem v pomoč poslal kratek pregled ključnih tem in izzivov, ki bi jih novi program ukrepov moral </w:t>
      </w:r>
      <w:r w:rsidR="0044405F" w:rsidRPr="001B3ED4">
        <w:rPr>
          <w:rFonts w:ascii="Arial" w:hAnsi="Arial" w:cs="Arial"/>
          <w:color w:val="000000"/>
          <w:sz w:val="20"/>
          <w:szCs w:val="20"/>
          <w:lang w:eastAsia="sl-SI"/>
        </w:rPr>
        <w:t>obravnavati</w:t>
      </w:r>
      <w:r w:rsidR="007417EC" w:rsidRPr="001B3ED4">
        <w:rPr>
          <w:rFonts w:ascii="Arial" w:hAnsi="Arial" w:cs="Arial"/>
          <w:color w:val="000000"/>
          <w:sz w:val="20"/>
          <w:szCs w:val="20"/>
          <w:lang w:eastAsia="sl-SI"/>
        </w:rPr>
        <w:t xml:space="preserve"> v prihodnjem obdobju</w:t>
      </w:r>
      <w:r w:rsidRPr="001B3ED4">
        <w:rPr>
          <w:rFonts w:ascii="Arial" w:hAnsi="Arial" w:cs="Arial"/>
          <w:color w:val="000000"/>
          <w:sz w:val="20"/>
          <w:szCs w:val="20"/>
          <w:lang w:eastAsia="sl-SI"/>
        </w:rPr>
        <w:t xml:space="preserve">, </w:t>
      </w:r>
      <w:r w:rsidR="0044405F" w:rsidRPr="001B3ED4">
        <w:rPr>
          <w:rFonts w:ascii="Arial" w:hAnsi="Arial" w:cs="Arial"/>
          <w:color w:val="000000"/>
          <w:sz w:val="20"/>
          <w:szCs w:val="20"/>
          <w:lang w:eastAsia="sl-SI"/>
        </w:rPr>
        <w:t xml:space="preserve">in </w:t>
      </w:r>
      <w:r w:rsidRPr="001B3ED4">
        <w:rPr>
          <w:rFonts w:ascii="Arial" w:hAnsi="Arial" w:cs="Arial"/>
          <w:color w:val="000000"/>
          <w:sz w:val="20"/>
          <w:szCs w:val="20"/>
          <w:lang w:eastAsia="sl-SI"/>
        </w:rPr>
        <w:t xml:space="preserve">okvirno metodološko usmeritev za pripravo prispevkov. </w:t>
      </w:r>
    </w:p>
    <w:p w14:paraId="7736E7B4" w14:textId="77777777" w:rsidR="00010BB0" w:rsidRPr="001B3ED4" w:rsidRDefault="00010BB0" w:rsidP="00010BB0">
      <w:pPr>
        <w:spacing w:after="0" w:line="240" w:lineRule="exact"/>
        <w:jc w:val="both"/>
        <w:rPr>
          <w:rFonts w:ascii="Arial" w:hAnsi="Arial" w:cs="Arial"/>
          <w:color w:val="000000"/>
          <w:sz w:val="20"/>
          <w:szCs w:val="20"/>
          <w:lang w:eastAsia="sl-SI"/>
        </w:rPr>
      </w:pPr>
    </w:p>
    <w:p w14:paraId="642B4BBD" w14:textId="2BFFFC4B" w:rsidR="00583B15" w:rsidRPr="001B3ED4" w:rsidRDefault="00010BB0" w:rsidP="00010BB0">
      <w:pPr>
        <w:spacing w:after="0" w:line="240" w:lineRule="exact"/>
        <w:jc w:val="both"/>
        <w:rPr>
          <w:rFonts w:ascii="Arial" w:hAnsi="Arial" w:cs="Arial"/>
          <w:color w:val="000000"/>
          <w:sz w:val="20"/>
          <w:szCs w:val="20"/>
          <w:lang w:eastAsia="sl-SI"/>
        </w:rPr>
      </w:pPr>
      <w:r w:rsidRPr="001B3ED4">
        <w:rPr>
          <w:rFonts w:ascii="Arial" w:hAnsi="Arial" w:cs="Arial"/>
          <w:color w:val="000000"/>
          <w:sz w:val="20"/>
          <w:szCs w:val="20"/>
          <w:lang w:eastAsia="sl-SI"/>
        </w:rPr>
        <w:t xml:space="preserve">V letu 2020 so na podlagi razprav v </w:t>
      </w:r>
      <w:r w:rsidR="00405722" w:rsidRPr="001B3ED4">
        <w:rPr>
          <w:rFonts w:ascii="Arial" w:hAnsi="Arial" w:cs="Arial"/>
          <w:color w:val="000000"/>
          <w:sz w:val="20"/>
          <w:szCs w:val="20"/>
          <w:lang w:eastAsia="sl-SI"/>
        </w:rPr>
        <w:t>d</w:t>
      </w:r>
      <w:r w:rsidRPr="001B3ED4">
        <w:rPr>
          <w:rFonts w:ascii="Arial" w:hAnsi="Arial" w:cs="Arial"/>
          <w:color w:val="000000"/>
          <w:sz w:val="20"/>
          <w:szCs w:val="20"/>
          <w:lang w:eastAsia="sl-SI"/>
        </w:rPr>
        <w:t xml:space="preserve">ržavnem zboru in </w:t>
      </w:r>
      <w:r w:rsidR="00405722" w:rsidRPr="001B3ED4">
        <w:rPr>
          <w:rFonts w:ascii="Arial" w:hAnsi="Arial" w:cs="Arial"/>
          <w:color w:val="000000"/>
          <w:sz w:val="20"/>
          <w:szCs w:val="20"/>
          <w:lang w:eastAsia="sl-SI"/>
        </w:rPr>
        <w:t>d</w:t>
      </w:r>
      <w:r w:rsidRPr="001B3ED4">
        <w:rPr>
          <w:rFonts w:ascii="Arial" w:hAnsi="Arial" w:cs="Arial"/>
          <w:color w:val="000000"/>
          <w:sz w:val="20"/>
          <w:szCs w:val="20"/>
          <w:lang w:eastAsia="sl-SI"/>
        </w:rPr>
        <w:t xml:space="preserve">ržavnem svetu ob obravnavi letnega poročila vlade o položaju romske skupnosti v Sloveniji </w:t>
      </w:r>
      <w:r w:rsidR="007417EC" w:rsidRPr="001B3ED4">
        <w:rPr>
          <w:rFonts w:ascii="Arial" w:hAnsi="Arial" w:cs="Arial"/>
          <w:color w:val="000000"/>
          <w:sz w:val="20"/>
          <w:szCs w:val="20"/>
          <w:lang w:eastAsia="sl-SI"/>
        </w:rPr>
        <w:t>potekala pomembna</w:t>
      </w:r>
      <w:r w:rsidRPr="001B3ED4">
        <w:rPr>
          <w:rFonts w:ascii="Arial" w:hAnsi="Arial" w:cs="Arial"/>
          <w:color w:val="000000"/>
          <w:sz w:val="20"/>
          <w:szCs w:val="20"/>
          <w:lang w:eastAsia="sl-SI"/>
        </w:rPr>
        <w:t xml:space="preserve"> </w:t>
      </w:r>
      <w:r w:rsidR="0044405F" w:rsidRPr="001B3ED4">
        <w:rPr>
          <w:rFonts w:ascii="Arial" w:hAnsi="Arial" w:cs="Arial"/>
          <w:color w:val="000000"/>
          <w:sz w:val="20"/>
          <w:szCs w:val="20"/>
          <w:lang w:eastAsia="sl-SI"/>
        </w:rPr>
        <w:t>prepoznavanj</w:t>
      </w:r>
      <w:r w:rsidR="007417EC" w:rsidRPr="001B3ED4">
        <w:rPr>
          <w:rFonts w:ascii="Arial" w:hAnsi="Arial" w:cs="Arial"/>
          <w:color w:val="000000"/>
          <w:sz w:val="20"/>
          <w:szCs w:val="20"/>
          <w:lang w:eastAsia="sl-SI"/>
        </w:rPr>
        <w:t>a</w:t>
      </w:r>
      <w:r w:rsidR="0044405F" w:rsidRPr="001B3ED4">
        <w:rPr>
          <w:rFonts w:ascii="Arial" w:hAnsi="Arial" w:cs="Arial"/>
          <w:color w:val="000000"/>
          <w:sz w:val="20"/>
          <w:szCs w:val="20"/>
          <w:lang w:eastAsia="sl-SI"/>
        </w:rPr>
        <w:t xml:space="preserve"> </w:t>
      </w:r>
      <w:r w:rsidRPr="001B3ED4">
        <w:rPr>
          <w:rFonts w:ascii="Arial" w:hAnsi="Arial" w:cs="Arial"/>
          <w:color w:val="000000"/>
          <w:sz w:val="20"/>
          <w:szCs w:val="20"/>
          <w:lang w:eastAsia="sl-SI"/>
        </w:rPr>
        <w:t>sistemskih ovir, ki preprečujejo, da bi bili ukrepi, namenjeni izboljšanju položaja pripadnikov romske skupnosti in njihov</w:t>
      </w:r>
      <w:r w:rsidR="00583B15"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večj</w:t>
      </w:r>
      <w:r w:rsidR="00583B15"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aktivacij</w:t>
      </w:r>
      <w:r w:rsidR="00583B15" w:rsidRPr="001B3ED4">
        <w:rPr>
          <w:rFonts w:ascii="Arial" w:hAnsi="Arial" w:cs="Arial"/>
          <w:color w:val="000000"/>
          <w:sz w:val="20"/>
          <w:szCs w:val="20"/>
          <w:lang w:eastAsia="sl-SI"/>
        </w:rPr>
        <w:t>i, učinkovit</w:t>
      </w:r>
      <w:r w:rsidR="0044405F" w:rsidRPr="001B3ED4">
        <w:rPr>
          <w:rFonts w:ascii="Arial" w:hAnsi="Arial" w:cs="Arial"/>
          <w:color w:val="000000"/>
          <w:sz w:val="20"/>
          <w:szCs w:val="20"/>
          <w:lang w:eastAsia="sl-SI"/>
        </w:rPr>
        <w:t>ejš</w:t>
      </w:r>
      <w:r w:rsidR="00583B15"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Vlada je julija 2020 na podlagi </w:t>
      </w:r>
      <w:r w:rsidRPr="001B3ED4">
        <w:rPr>
          <w:rFonts w:ascii="Arial" w:hAnsi="Arial" w:cs="Arial"/>
          <w:sz w:val="20"/>
          <w:szCs w:val="20"/>
          <w:lang w:eastAsia="sl-SI"/>
        </w:rPr>
        <w:t>Zakona o romski skupnosti v Republiki Sloveniji</w:t>
      </w:r>
      <w:r w:rsidRPr="001B3ED4">
        <w:rPr>
          <w:rStyle w:val="Sprotnaopomba-sklic"/>
          <w:rFonts w:cs="Arial"/>
          <w:szCs w:val="20"/>
          <w:lang w:eastAsia="sl-SI"/>
        </w:rPr>
        <w:footnoteReference w:id="2"/>
      </w:r>
      <w:r w:rsidRPr="001B3ED4">
        <w:rPr>
          <w:rFonts w:ascii="Arial" w:hAnsi="Arial" w:cs="Arial"/>
          <w:sz w:val="20"/>
          <w:szCs w:val="20"/>
          <w:lang w:eastAsia="sl-SI"/>
        </w:rPr>
        <w:t xml:space="preserve"> (v nadaljnjem besedilu: ZRomS-1) </w:t>
      </w:r>
      <w:r w:rsidRPr="001B3ED4">
        <w:rPr>
          <w:rFonts w:ascii="Arial" w:hAnsi="Arial" w:cs="Arial"/>
          <w:color w:val="000000"/>
          <w:sz w:val="20"/>
          <w:szCs w:val="20"/>
          <w:lang w:eastAsia="sl-SI"/>
        </w:rPr>
        <w:t xml:space="preserve">kot posvetovalno telo vlade ustanovila Delovno skupino za obravnavo romske problematike, ki je nadomestila prejšnjo vladno komisijo. V delovni skupini so člani tako predstavniki vseh ključnih ministrskih resorjev </w:t>
      </w:r>
      <w:r w:rsidR="0044405F" w:rsidRPr="001B3ED4">
        <w:rPr>
          <w:rFonts w:ascii="Arial" w:hAnsi="Arial" w:cs="Arial"/>
          <w:color w:val="000000"/>
          <w:sz w:val="20"/>
          <w:szCs w:val="20"/>
          <w:lang w:eastAsia="sl-SI"/>
        </w:rPr>
        <w:t xml:space="preserve">kakor </w:t>
      </w:r>
      <w:r w:rsidRPr="001B3ED4">
        <w:rPr>
          <w:rFonts w:ascii="Arial" w:hAnsi="Arial" w:cs="Arial"/>
          <w:color w:val="000000"/>
          <w:sz w:val="20"/>
          <w:szCs w:val="20"/>
          <w:lang w:eastAsia="sl-SI"/>
        </w:rPr>
        <w:t xml:space="preserve">tudi predstavniki občin, kjer živijo Romi </w:t>
      </w:r>
      <w:r w:rsidR="00F656B8">
        <w:rPr>
          <w:rFonts w:ascii="Arial" w:hAnsi="Arial" w:cs="Arial"/>
          <w:color w:val="000000"/>
          <w:sz w:val="20"/>
          <w:szCs w:val="20"/>
          <w:lang w:eastAsia="sl-SI"/>
        </w:rPr>
        <w:br/>
      </w:r>
      <w:r w:rsidRPr="001B3ED4">
        <w:rPr>
          <w:rFonts w:ascii="Arial" w:hAnsi="Arial" w:cs="Arial"/>
          <w:color w:val="000000"/>
          <w:sz w:val="20"/>
          <w:szCs w:val="20"/>
          <w:lang w:eastAsia="sl-SI"/>
        </w:rPr>
        <w:t xml:space="preserve">(še posebej občin iz </w:t>
      </w:r>
      <w:r w:rsidR="0044405F" w:rsidRPr="001B3ED4">
        <w:rPr>
          <w:rFonts w:ascii="Arial" w:hAnsi="Arial" w:cs="Arial"/>
          <w:color w:val="000000"/>
          <w:sz w:val="20"/>
          <w:szCs w:val="20"/>
          <w:lang w:eastAsia="sl-SI"/>
        </w:rPr>
        <w:t>j</w:t>
      </w:r>
      <w:r w:rsidRPr="001B3ED4">
        <w:rPr>
          <w:rFonts w:ascii="Arial" w:hAnsi="Arial" w:cs="Arial"/>
          <w:color w:val="000000"/>
          <w:sz w:val="20"/>
          <w:szCs w:val="20"/>
          <w:lang w:eastAsia="sl-SI"/>
        </w:rPr>
        <w:t xml:space="preserve">ugovzhodne Slovenije), in Sveta romske skupnosti Republike Slovenije </w:t>
      </w:r>
      <w:r w:rsidR="00F656B8">
        <w:rPr>
          <w:rFonts w:ascii="Arial" w:hAnsi="Arial" w:cs="Arial"/>
          <w:color w:val="000000"/>
          <w:sz w:val="20"/>
          <w:szCs w:val="20"/>
          <w:lang w:eastAsia="sl-SI"/>
        </w:rPr>
        <w:br/>
      </w:r>
      <w:r w:rsidRPr="001B3ED4">
        <w:rPr>
          <w:rFonts w:ascii="Arial" w:hAnsi="Arial" w:cs="Arial"/>
          <w:color w:val="000000"/>
          <w:sz w:val="20"/>
          <w:szCs w:val="20"/>
          <w:lang w:eastAsia="sl-SI"/>
        </w:rPr>
        <w:t xml:space="preserve">(v nadaljnjem besedilu: SRSRS) kot krovne organizacije romske skupnosti, ustanovljene na podlagi ZRomS-1. </w:t>
      </w:r>
      <w:r w:rsidR="0044405F" w:rsidRPr="001B3ED4">
        <w:rPr>
          <w:rFonts w:ascii="Arial" w:hAnsi="Arial" w:cs="Arial"/>
          <w:color w:val="000000"/>
          <w:sz w:val="20"/>
          <w:szCs w:val="20"/>
          <w:lang w:eastAsia="sl-SI"/>
        </w:rPr>
        <w:t xml:space="preserve">Z </w:t>
      </w:r>
      <w:r w:rsidRPr="001B3ED4">
        <w:rPr>
          <w:rFonts w:ascii="Arial" w:hAnsi="Arial" w:cs="Arial"/>
          <w:color w:val="000000"/>
          <w:sz w:val="20"/>
          <w:szCs w:val="20"/>
          <w:lang w:eastAsia="sl-SI"/>
        </w:rPr>
        <w:t>delo</w:t>
      </w:r>
      <w:r w:rsidR="0044405F" w:rsidRPr="001B3ED4">
        <w:rPr>
          <w:rFonts w:ascii="Arial" w:hAnsi="Arial" w:cs="Arial"/>
          <w:color w:val="000000"/>
          <w:sz w:val="20"/>
          <w:szCs w:val="20"/>
          <w:lang w:eastAsia="sl-SI"/>
        </w:rPr>
        <w:t>m</w:t>
      </w:r>
      <w:r w:rsidRPr="001B3ED4">
        <w:rPr>
          <w:rFonts w:ascii="Arial" w:hAnsi="Arial" w:cs="Arial"/>
          <w:color w:val="000000"/>
          <w:sz w:val="20"/>
          <w:szCs w:val="20"/>
          <w:lang w:eastAsia="sl-SI"/>
        </w:rPr>
        <w:t xml:space="preserve"> novega delovnega telesa vlade se je okrepila zavezanost vseh pristojnih deležnikov </w:t>
      </w:r>
      <w:r w:rsidR="0044405F" w:rsidRPr="001B3ED4">
        <w:rPr>
          <w:rFonts w:ascii="Arial" w:hAnsi="Arial" w:cs="Arial"/>
          <w:color w:val="000000"/>
          <w:sz w:val="20"/>
          <w:szCs w:val="20"/>
          <w:lang w:eastAsia="sl-SI"/>
        </w:rPr>
        <w:t>za</w:t>
      </w:r>
      <w:r w:rsidRPr="001B3ED4">
        <w:rPr>
          <w:rFonts w:ascii="Arial" w:hAnsi="Arial" w:cs="Arial"/>
          <w:color w:val="000000"/>
          <w:sz w:val="20"/>
          <w:szCs w:val="20"/>
          <w:lang w:eastAsia="sl-SI"/>
        </w:rPr>
        <w:t xml:space="preserve"> povečanj</w:t>
      </w:r>
      <w:r w:rsidR="0044405F" w:rsidRPr="001B3ED4">
        <w:rPr>
          <w:rFonts w:ascii="Arial" w:hAnsi="Arial" w:cs="Arial"/>
          <w:color w:val="000000"/>
          <w:sz w:val="20"/>
          <w:szCs w:val="20"/>
          <w:lang w:eastAsia="sl-SI"/>
        </w:rPr>
        <w:t>e</w:t>
      </w:r>
      <w:r w:rsidRPr="001B3ED4">
        <w:rPr>
          <w:rFonts w:ascii="Arial" w:hAnsi="Arial" w:cs="Arial"/>
          <w:color w:val="000000"/>
          <w:sz w:val="20"/>
          <w:szCs w:val="20"/>
          <w:lang w:eastAsia="sl-SI"/>
        </w:rPr>
        <w:t xml:space="preserve"> </w:t>
      </w:r>
      <w:r w:rsidR="0044405F" w:rsidRPr="001B3ED4">
        <w:rPr>
          <w:rFonts w:ascii="Arial" w:hAnsi="Arial" w:cs="Arial"/>
          <w:color w:val="000000"/>
          <w:sz w:val="20"/>
          <w:szCs w:val="20"/>
          <w:lang w:eastAsia="sl-SI"/>
        </w:rPr>
        <w:t>dejavnosti</w:t>
      </w:r>
      <w:r w:rsidRPr="001B3ED4">
        <w:rPr>
          <w:rFonts w:ascii="Arial" w:hAnsi="Arial" w:cs="Arial"/>
          <w:color w:val="000000"/>
          <w:sz w:val="20"/>
          <w:szCs w:val="20"/>
          <w:lang w:eastAsia="sl-SI"/>
        </w:rPr>
        <w:t xml:space="preserve"> in prizadevanj za </w:t>
      </w:r>
      <w:r w:rsidR="0044405F" w:rsidRPr="001B3ED4">
        <w:rPr>
          <w:rFonts w:ascii="Arial" w:hAnsi="Arial" w:cs="Arial"/>
          <w:color w:val="000000"/>
          <w:sz w:val="20"/>
          <w:szCs w:val="20"/>
          <w:lang w:eastAsia="sl-SI"/>
        </w:rPr>
        <w:t>obravnavo</w:t>
      </w:r>
      <w:r w:rsidRPr="001B3ED4">
        <w:rPr>
          <w:rFonts w:ascii="Arial" w:hAnsi="Arial" w:cs="Arial"/>
          <w:color w:val="000000"/>
          <w:sz w:val="20"/>
          <w:szCs w:val="20"/>
          <w:lang w:eastAsia="sl-SI"/>
        </w:rPr>
        <w:t xml:space="preserve"> izzivov, s katerimi se </w:t>
      </w:r>
      <w:r w:rsidR="0044405F" w:rsidRPr="001B3ED4">
        <w:rPr>
          <w:rFonts w:ascii="Arial" w:hAnsi="Arial" w:cs="Arial"/>
          <w:color w:val="000000"/>
          <w:sz w:val="20"/>
          <w:szCs w:val="20"/>
          <w:lang w:eastAsia="sl-SI"/>
        </w:rPr>
        <w:t xml:space="preserve">ukvarjajo </w:t>
      </w:r>
      <w:r w:rsidRPr="001B3ED4">
        <w:rPr>
          <w:rFonts w:ascii="Arial" w:hAnsi="Arial" w:cs="Arial"/>
          <w:color w:val="000000"/>
          <w:sz w:val="20"/>
          <w:szCs w:val="20"/>
          <w:lang w:eastAsia="sl-SI"/>
        </w:rPr>
        <w:t xml:space="preserve">občine in romska skupnost predvsem v okoljih oziroma romskih naseljih, kjer so razmere slabe. </w:t>
      </w:r>
    </w:p>
    <w:p w14:paraId="26DD2078" w14:textId="77777777" w:rsidR="00583B15" w:rsidRPr="001B3ED4" w:rsidRDefault="00583B15" w:rsidP="00010BB0">
      <w:pPr>
        <w:spacing w:after="0" w:line="240" w:lineRule="exact"/>
        <w:jc w:val="both"/>
        <w:rPr>
          <w:rFonts w:ascii="Arial" w:hAnsi="Arial" w:cs="Arial"/>
          <w:color w:val="000000"/>
          <w:sz w:val="20"/>
          <w:szCs w:val="20"/>
          <w:lang w:eastAsia="sl-SI"/>
        </w:rPr>
      </w:pPr>
    </w:p>
    <w:p w14:paraId="1063CC05" w14:textId="31E1A43D" w:rsidR="00010BB0" w:rsidRPr="001B3ED4" w:rsidRDefault="00010BB0" w:rsidP="00010BB0">
      <w:pPr>
        <w:spacing w:after="0" w:line="240" w:lineRule="exact"/>
        <w:jc w:val="both"/>
        <w:rPr>
          <w:rFonts w:ascii="Arial" w:hAnsi="Arial" w:cs="Arial"/>
          <w:sz w:val="20"/>
          <w:szCs w:val="20"/>
        </w:rPr>
      </w:pPr>
      <w:r w:rsidRPr="001B3ED4">
        <w:rPr>
          <w:rFonts w:ascii="Arial" w:hAnsi="Arial" w:cs="Arial"/>
          <w:color w:val="000000"/>
          <w:sz w:val="20"/>
          <w:szCs w:val="20"/>
          <w:lang w:eastAsia="sl-SI"/>
        </w:rPr>
        <w:t xml:space="preserve">V začetku septembra 2020 je nato </w:t>
      </w:r>
      <w:r w:rsidRPr="001B3ED4">
        <w:rPr>
          <w:rFonts w:ascii="Arial" w:hAnsi="Arial" w:cs="Arial"/>
          <w:sz w:val="20"/>
          <w:szCs w:val="20"/>
        </w:rPr>
        <w:t>UN ob podpori delovne skupine vse pristojne resorje, ki so</w:t>
      </w:r>
      <w:r w:rsidR="00753B24" w:rsidRPr="001B3ED4">
        <w:rPr>
          <w:rFonts w:ascii="Arial" w:hAnsi="Arial" w:cs="Arial"/>
          <w:sz w:val="20"/>
          <w:szCs w:val="20"/>
        </w:rPr>
        <w:t xml:space="preserve"> že poslali</w:t>
      </w:r>
      <w:r w:rsidRPr="001B3ED4">
        <w:rPr>
          <w:rFonts w:ascii="Arial" w:hAnsi="Arial" w:cs="Arial"/>
          <w:sz w:val="20"/>
          <w:szCs w:val="20"/>
        </w:rPr>
        <w:t xml:space="preserve"> svoje prispevke za pripravo novega programa ukrepov, dodat</w:t>
      </w:r>
      <w:r w:rsidR="0044405F" w:rsidRPr="001B3ED4">
        <w:rPr>
          <w:rFonts w:ascii="Arial" w:hAnsi="Arial" w:cs="Arial"/>
          <w:sz w:val="20"/>
          <w:szCs w:val="20"/>
        </w:rPr>
        <w:t>no</w:t>
      </w:r>
      <w:r w:rsidRPr="001B3ED4">
        <w:rPr>
          <w:rFonts w:ascii="Arial" w:hAnsi="Arial" w:cs="Arial"/>
          <w:sz w:val="20"/>
          <w:szCs w:val="20"/>
        </w:rPr>
        <w:t xml:space="preserve"> poz</w:t>
      </w:r>
      <w:r w:rsidR="0044405F" w:rsidRPr="001B3ED4">
        <w:rPr>
          <w:rFonts w:ascii="Arial" w:hAnsi="Arial" w:cs="Arial"/>
          <w:sz w:val="20"/>
          <w:szCs w:val="20"/>
        </w:rPr>
        <w:t>val k</w:t>
      </w:r>
      <w:r w:rsidRPr="001B3ED4">
        <w:rPr>
          <w:rFonts w:ascii="Arial" w:hAnsi="Arial" w:cs="Arial"/>
          <w:bCs/>
          <w:sz w:val="20"/>
          <w:szCs w:val="20"/>
          <w:lang w:eastAsia="sl-SI"/>
        </w:rPr>
        <w:t xml:space="preserve"> ponov</w:t>
      </w:r>
      <w:r w:rsidR="0044405F" w:rsidRPr="001B3ED4">
        <w:rPr>
          <w:rFonts w:ascii="Arial" w:hAnsi="Arial" w:cs="Arial"/>
          <w:bCs/>
          <w:sz w:val="20"/>
          <w:szCs w:val="20"/>
          <w:lang w:eastAsia="sl-SI"/>
        </w:rPr>
        <w:t>nemu</w:t>
      </w:r>
      <w:r w:rsidRPr="001B3ED4">
        <w:rPr>
          <w:rFonts w:ascii="Arial" w:hAnsi="Arial" w:cs="Arial"/>
          <w:bCs/>
          <w:sz w:val="20"/>
          <w:szCs w:val="20"/>
          <w:lang w:eastAsia="sl-SI"/>
        </w:rPr>
        <w:t xml:space="preserve"> pregled</w:t>
      </w:r>
      <w:r w:rsidR="0044405F" w:rsidRPr="001B3ED4">
        <w:rPr>
          <w:rFonts w:ascii="Arial" w:hAnsi="Arial" w:cs="Arial"/>
          <w:bCs/>
          <w:sz w:val="20"/>
          <w:szCs w:val="20"/>
          <w:lang w:eastAsia="sl-SI"/>
        </w:rPr>
        <w:t>u</w:t>
      </w:r>
      <w:r w:rsidRPr="001B3ED4">
        <w:rPr>
          <w:rFonts w:ascii="Arial" w:hAnsi="Arial" w:cs="Arial"/>
          <w:bCs/>
          <w:sz w:val="20"/>
          <w:szCs w:val="20"/>
          <w:lang w:eastAsia="sl-SI"/>
        </w:rPr>
        <w:t xml:space="preserve"> in dopolnitv</w:t>
      </w:r>
      <w:r w:rsidR="0044405F" w:rsidRPr="001B3ED4">
        <w:rPr>
          <w:rFonts w:ascii="Arial" w:hAnsi="Arial" w:cs="Arial"/>
          <w:bCs/>
          <w:sz w:val="20"/>
          <w:szCs w:val="20"/>
          <w:lang w:eastAsia="sl-SI"/>
        </w:rPr>
        <w:t>i</w:t>
      </w:r>
      <w:r w:rsidRPr="001B3ED4">
        <w:rPr>
          <w:rFonts w:ascii="Arial" w:hAnsi="Arial" w:cs="Arial"/>
          <w:bCs/>
          <w:sz w:val="20"/>
          <w:szCs w:val="20"/>
          <w:lang w:eastAsia="sl-SI"/>
        </w:rPr>
        <w:t xml:space="preserve"> pripravljenih ciljev in ukrepov ter ustrezn</w:t>
      </w:r>
      <w:r w:rsidR="0044405F" w:rsidRPr="001B3ED4">
        <w:rPr>
          <w:rFonts w:ascii="Arial" w:hAnsi="Arial" w:cs="Arial"/>
          <w:bCs/>
          <w:sz w:val="20"/>
          <w:szCs w:val="20"/>
          <w:lang w:eastAsia="sl-SI"/>
        </w:rPr>
        <w:t>i</w:t>
      </w:r>
      <w:r w:rsidRPr="001B3ED4">
        <w:rPr>
          <w:rFonts w:ascii="Arial" w:hAnsi="Arial" w:cs="Arial"/>
          <w:bCs/>
          <w:sz w:val="20"/>
          <w:szCs w:val="20"/>
          <w:lang w:eastAsia="sl-SI"/>
        </w:rPr>
        <w:t xml:space="preserve"> </w:t>
      </w:r>
      <w:r w:rsidR="00274BAD" w:rsidRPr="001B3ED4">
        <w:rPr>
          <w:rFonts w:ascii="Arial" w:hAnsi="Arial" w:cs="Arial"/>
          <w:bCs/>
          <w:sz w:val="20"/>
          <w:szCs w:val="20"/>
          <w:lang w:eastAsia="sl-SI"/>
        </w:rPr>
        <w:t>nadrobnejši določitvi</w:t>
      </w:r>
      <w:r w:rsidRPr="001B3ED4">
        <w:rPr>
          <w:rFonts w:ascii="Arial" w:hAnsi="Arial" w:cs="Arial"/>
          <w:bCs/>
          <w:sz w:val="20"/>
          <w:szCs w:val="20"/>
          <w:lang w:eastAsia="sl-SI"/>
        </w:rPr>
        <w:t>, da bo mogoč</w:t>
      </w:r>
      <w:r w:rsidR="00B53449" w:rsidRPr="001B3ED4">
        <w:rPr>
          <w:rFonts w:ascii="Arial" w:hAnsi="Arial" w:cs="Arial"/>
          <w:bCs/>
          <w:sz w:val="20"/>
          <w:szCs w:val="20"/>
          <w:lang w:eastAsia="sl-SI"/>
        </w:rPr>
        <w:t>e</w:t>
      </w:r>
      <w:r w:rsidRPr="001B3ED4">
        <w:rPr>
          <w:rFonts w:ascii="Arial" w:hAnsi="Arial" w:cs="Arial"/>
          <w:bCs/>
          <w:sz w:val="20"/>
          <w:szCs w:val="20"/>
          <w:lang w:eastAsia="sl-SI"/>
        </w:rPr>
        <w:t xml:space="preserve"> izve</w:t>
      </w:r>
      <w:r w:rsidR="00B53449" w:rsidRPr="001B3ED4">
        <w:rPr>
          <w:rFonts w:ascii="Arial" w:hAnsi="Arial" w:cs="Arial"/>
          <w:bCs/>
          <w:sz w:val="20"/>
          <w:szCs w:val="20"/>
          <w:lang w:eastAsia="sl-SI"/>
        </w:rPr>
        <w:t>sti</w:t>
      </w:r>
      <w:r w:rsidRPr="001B3ED4">
        <w:rPr>
          <w:rFonts w:ascii="Arial" w:hAnsi="Arial" w:cs="Arial"/>
          <w:bCs/>
          <w:sz w:val="20"/>
          <w:szCs w:val="20"/>
          <w:lang w:eastAsia="sl-SI"/>
        </w:rPr>
        <w:t xml:space="preserve"> ukrep</w:t>
      </w:r>
      <w:r w:rsidR="00B53449" w:rsidRPr="001B3ED4">
        <w:rPr>
          <w:rFonts w:ascii="Arial" w:hAnsi="Arial" w:cs="Arial"/>
          <w:bCs/>
          <w:sz w:val="20"/>
          <w:szCs w:val="20"/>
          <w:lang w:eastAsia="sl-SI"/>
        </w:rPr>
        <w:t>e</w:t>
      </w:r>
      <w:r w:rsidRPr="001B3ED4">
        <w:rPr>
          <w:rFonts w:ascii="Arial" w:hAnsi="Arial" w:cs="Arial"/>
          <w:bCs/>
          <w:sz w:val="20"/>
          <w:szCs w:val="20"/>
          <w:lang w:eastAsia="sl-SI"/>
        </w:rPr>
        <w:t xml:space="preserve">, da bodo ti dejansko </w:t>
      </w:r>
      <w:r w:rsidR="0044405F" w:rsidRPr="001B3ED4">
        <w:rPr>
          <w:rFonts w:ascii="Arial" w:hAnsi="Arial" w:cs="Arial"/>
          <w:bCs/>
          <w:sz w:val="20"/>
          <w:szCs w:val="20"/>
          <w:lang w:eastAsia="sl-SI"/>
        </w:rPr>
        <w:t xml:space="preserve">ustrezali </w:t>
      </w:r>
      <w:r w:rsidRPr="001B3ED4">
        <w:rPr>
          <w:rFonts w:ascii="Arial" w:hAnsi="Arial" w:cs="Arial"/>
          <w:bCs/>
          <w:sz w:val="20"/>
          <w:szCs w:val="20"/>
          <w:lang w:eastAsia="sl-SI"/>
        </w:rPr>
        <w:t>potreb</w:t>
      </w:r>
      <w:r w:rsidR="0044405F" w:rsidRPr="001B3ED4">
        <w:rPr>
          <w:rFonts w:ascii="Arial" w:hAnsi="Arial" w:cs="Arial"/>
          <w:bCs/>
          <w:sz w:val="20"/>
          <w:szCs w:val="20"/>
          <w:lang w:eastAsia="sl-SI"/>
        </w:rPr>
        <w:t>am</w:t>
      </w:r>
      <w:r w:rsidRPr="001B3ED4">
        <w:rPr>
          <w:rFonts w:ascii="Arial" w:hAnsi="Arial" w:cs="Arial"/>
          <w:bCs/>
          <w:sz w:val="20"/>
          <w:szCs w:val="20"/>
          <w:lang w:eastAsia="sl-SI"/>
        </w:rPr>
        <w:t xml:space="preserve"> lokalnih skupnosti (tako občin </w:t>
      </w:r>
      <w:r w:rsidR="0044405F" w:rsidRPr="001B3ED4">
        <w:rPr>
          <w:rFonts w:ascii="Arial" w:hAnsi="Arial" w:cs="Arial"/>
          <w:bCs/>
          <w:sz w:val="20"/>
          <w:szCs w:val="20"/>
          <w:lang w:eastAsia="sl-SI"/>
        </w:rPr>
        <w:t xml:space="preserve">kakor </w:t>
      </w:r>
      <w:r w:rsidRPr="001B3ED4">
        <w:rPr>
          <w:rFonts w:ascii="Arial" w:hAnsi="Arial" w:cs="Arial"/>
          <w:bCs/>
          <w:sz w:val="20"/>
          <w:szCs w:val="20"/>
          <w:lang w:eastAsia="sl-SI"/>
        </w:rPr>
        <w:t>romske skupnosti) in da bodo ciljno usmerjeni ter čim</w:t>
      </w:r>
      <w:r w:rsidR="0044405F" w:rsidRPr="001B3ED4">
        <w:rPr>
          <w:rFonts w:ascii="Arial" w:hAnsi="Arial" w:cs="Arial"/>
          <w:bCs/>
          <w:sz w:val="20"/>
          <w:szCs w:val="20"/>
          <w:lang w:eastAsia="sl-SI"/>
        </w:rPr>
        <w:t xml:space="preserve"> </w:t>
      </w:r>
      <w:r w:rsidRPr="001B3ED4">
        <w:rPr>
          <w:rFonts w:ascii="Arial" w:hAnsi="Arial" w:cs="Arial"/>
          <w:bCs/>
          <w:sz w:val="20"/>
          <w:szCs w:val="20"/>
          <w:lang w:eastAsia="sl-SI"/>
        </w:rPr>
        <w:t xml:space="preserve">bolj merljivi. UN je pristojne resorje tudi zaprosil, da predloge, ki </w:t>
      </w:r>
      <w:r w:rsidR="0044405F" w:rsidRPr="001B3ED4">
        <w:rPr>
          <w:rFonts w:ascii="Arial" w:hAnsi="Arial" w:cs="Arial"/>
          <w:bCs/>
          <w:sz w:val="20"/>
          <w:szCs w:val="20"/>
          <w:lang w:eastAsia="sl-SI"/>
        </w:rPr>
        <w:t xml:space="preserve">so </w:t>
      </w:r>
      <w:r w:rsidRPr="001B3ED4">
        <w:rPr>
          <w:rFonts w:ascii="Arial" w:hAnsi="Arial" w:cs="Arial"/>
          <w:bCs/>
          <w:sz w:val="20"/>
          <w:szCs w:val="20"/>
          <w:lang w:eastAsia="sl-SI"/>
        </w:rPr>
        <w:t>jih podal</w:t>
      </w:r>
      <w:r w:rsidR="0044405F" w:rsidRPr="001B3ED4">
        <w:rPr>
          <w:rFonts w:ascii="Arial" w:hAnsi="Arial" w:cs="Arial"/>
          <w:bCs/>
          <w:sz w:val="20"/>
          <w:szCs w:val="20"/>
          <w:lang w:eastAsia="sl-SI"/>
        </w:rPr>
        <w:t>i na</w:t>
      </w:r>
      <w:r w:rsidRPr="001B3ED4">
        <w:rPr>
          <w:rFonts w:ascii="Arial" w:hAnsi="Arial" w:cs="Arial"/>
          <w:bCs/>
          <w:sz w:val="20"/>
          <w:szCs w:val="20"/>
          <w:lang w:eastAsia="sl-SI"/>
        </w:rPr>
        <w:t xml:space="preserve"> teren</w:t>
      </w:r>
      <w:r w:rsidR="0044405F" w:rsidRPr="001B3ED4">
        <w:rPr>
          <w:rFonts w:ascii="Arial" w:hAnsi="Arial" w:cs="Arial"/>
          <w:bCs/>
          <w:sz w:val="20"/>
          <w:szCs w:val="20"/>
          <w:lang w:eastAsia="sl-SI"/>
        </w:rPr>
        <w:t>u</w:t>
      </w:r>
      <w:r w:rsidRPr="001B3ED4">
        <w:rPr>
          <w:rFonts w:ascii="Arial" w:hAnsi="Arial" w:cs="Arial"/>
          <w:bCs/>
          <w:sz w:val="20"/>
          <w:szCs w:val="20"/>
          <w:lang w:eastAsia="sl-SI"/>
        </w:rPr>
        <w:t xml:space="preserve"> in v njihovem predlogu ukrepov niso bili vključeni, proučijo in se do njih opredelijo, ob tem pa je v pozivu podal podrobnejše iztočnice in pojasnila</w:t>
      </w:r>
      <w:r w:rsidR="00B24784" w:rsidRPr="001B3ED4">
        <w:rPr>
          <w:rFonts w:ascii="Arial" w:hAnsi="Arial" w:cs="Arial"/>
          <w:bCs/>
          <w:sz w:val="20"/>
          <w:szCs w:val="20"/>
          <w:lang w:eastAsia="sl-SI"/>
        </w:rPr>
        <w:t xml:space="preserve"> v zvezi s tem</w:t>
      </w:r>
      <w:r w:rsidRPr="001B3ED4">
        <w:rPr>
          <w:rFonts w:ascii="Arial" w:hAnsi="Arial" w:cs="Arial"/>
          <w:bCs/>
          <w:sz w:val="20"/>
          <w:szCs w:val="20"/>
          <w:lang w:eastAsia="sl-SI"/>
        </w:rPr>
        <w:t xml:space="preserve">. Poseben poziv je UN poslal </w:t>
      </w:r>
      <w:r w:rsidRPr="001B3ED4">
        <w:rPr>
          <w:rFonts w:ascii="Arial" w:hAnsi="Arial" w:cs="Arial"/>
          <w:bCs/>
          <w:sz w:val="20"/>
          <w:szCs w:val="20"/>
          <w:lang w:eastAsia="sl-SI"/>
        </w:rPr>
        <w:lastRenderedPageBreak/>
        <w:t xml:space="preserve">tistim </w:t>
      </w:r>
      <w:r w:rsidRPr="001B3ED4">
        <w:rPr>
          <w:rFonts w:ascii="Arial" w:hAnsi="Arial" w:cs="Arial"/>
          <w:sz w:val="20"/>
          <w:szCs w:val="20"/>
        </w:rPr>
        <w:t>resorjem, ki do takrat še niso poslali</w:t>
      </w:r>
      <w:r w:rsidR="000B0376" w:rsidRPr="001B3ED4">
        <w:rPr>
          <w:rFonts w:ascii="Arial" w:hAnsi="Arial" w:cs="Arial"/>
          <w:sz w:val="20"/>
          <w:szCs w:val="20"/>
        </w:rPr>
        <w:t xml:space="preserve"> svojega prispevka</w:t>
      </w:r>
      <w:r w:rsidRPr="001B3ED4">
        <w:rPr>
          <w:rFonts w:ascii="Arial" w:hAnsi="Arial" w:cs="Arial"/>
          <w:sz w:val="20"/>
          <w:szCs w:val="20"/>
        </w:rPr>
        <w:t xml:space="preserve">, </w:t>
      </w:r>
      <w:r w:rsidR="00993AC7" w:rsidRPr="001B3ED4">
        <w:rPr>
          <w:rFonts w:ascii="Arial" w:hAnsi="Arial" w:cs="Arial"/>
          <w:sz w:val="20"/>
          <w:szCs w:val="20"/>
        </w:rPr>
        <w:t>in tistim</w:t>
      </w:r>
      <w:r w:rsidRPr="001B3ED4">
        <w:rPr>
          <w:rFonts w:ascii="Arial" w:hAnsi="Arial" w:cs="Arial"/>
          <w:sz w:val="20"/>
          <w:szCs w:val="20"/>
        </w:rPr>
        <w:t>, za katere je ocenil, da bi glede na vsebinsko področje morali proučiti možnosti za oblikovanje in vključitev konkretnih ukrepov v novi program ukrepov.</w:t>
      </w:r>
    </w:p>
    <w:p w14:paraId="5F969762" w14:textId="77777777" w:rsidR="00010BB0" w:rsidRPr="001B3ED4" w:rsidRDefault="00010BB0" w:rsidP="00010BB0">
      <w:pPr>
        <w:spacing w:after="0" w:line="240" w:lineRule="exact"/>
        <w:jc w:val="both"/>
        <w:rPr>
          <w:rFonts w:ascii="Arial" w:hAnsi="Arial" w:cs="Arial"/>
          <w:sz w:val="20"/>
          <w:szCs w:val="20"/>
        </w:rPr>
      </w:pPr>
    </w:p>
    <w:p w14:paraId="2F3A73F4" w14:textId="501BD145" w:rsidR="00010BB0" w:rsidRPr="001B3ED4" w:rsidRDefault="00010BB0" w:rsidP="00741F89">
      <w:pPr>
        <w:spacing w:after="0" w:line="240" w:lineRule="exact"/>
        <w:jc w:val="both"/>
        <w:rPr>
          <w:rFonts w:ascii="Arial" w:hAnsi="Arial" w:cs="Arial"/>
          <w:sz w:val="20"/>
          <w:szCs w:val="20"/>
        </w:rPr>
      </w:pPr>
      <w:r w:rsidRPr="001B3ED4">
        <w:rPr>
          <w:rFonts w:ascii="Arial" w:hAnsi="Arial" w:cs="Arial"/>
          <w:sz w:val="20"/>
          <w:szCs w:val="20"/>
        </w:rPr>
        <w:t xml:space="preserve">Na podlagi vseh oblikovanih predlogov pristojnih ministrstev, lastnih načrtovanih ukrepov in upoštevajoč ugotovitve in opravljeno delo v okviru Delovne skupine za obravnavo romske problematike je UN pripravil osnutek novega programa ukrepov za obdobje do </w:t>
      </w:r>
      <w:r w:rsidR="000B0376" w:rsidRPr="001B3ED4">
        <w:rPr>
          <w:rFonts w:ascii="Arial" w:hAnsi="Arial" w:cs="Arial"/>
          <w:sz w:val="20"/>
          <w:szCs w:val="20"/>
        </w:rPr>
        <w:t xml:space="preserve">leta </w:t>
      </w:r>
      <w:r w:rsidRPr="001B3ED4">
        <w:rPr>
          <w:rFonts w:ascii="Arial" w:hAnsi="Arial" w:cs="Arial"/>
          <w:sz w:val="20"/>
          <w:szCs w:val="20"/>
        </w:rPr>
        <w:t xml:space="preserve">2030, ki je </w:t>
      </w:r>
      <w:r w:rsidR="000B0376" w:rsidRPr="001B3ED4">
        <w:rPr>
          <w:rFonts w:ascii="Arial" w:hAnsi="Arial" w:cs="Arial"/>
          <w:sz w:val="20"/>
          <w:szCs w:val="20"/>
        </w:rPr>
        <w:t xml:space="preserve">bil </w:t>
      </w:r>
      <w:r w:rsidRPr="001B3ED4">
        <w:rPr>
          <w:rFonts w:ascii="Arial" w:hAnsi="Arial" w:cs="Arial"/>
          <w:sz w:val="20"/>
          <w:szCs w:val="20"/>
        </w:rPr>
        <w:t>osnov</w:t>
      </w:r>
      <w:r w:rsidR="000B0376" w:rsidRPr="001B3ED4">
        <w:rPr>
          <w:rFonts w:ascii="Arial" w:hAnsi="Arial" w:cs="Arial"/>
          <w:sz w:val="20"/>
          <w:szCs w:val="20"/>
        </w:rPr>
        <w:t>a</w:t>
      </w:r>
      <w:r w:rsidRPr="001B3ED4">
        <w:rPr>
          <w:rFonts w:ascii="Arial" w:hAnsi="Arial" w:cs="Arial"/>
          <w:sz w:val="20"/>
          <w:szCs w:val="20"/>
        </w:rPr>
        <w:t xml:space="preserve"> za nadaljnjo razpravo, usklajevanje in oblikovanje končnega predloga programa.</w:t>
      </w:r>
    </w:p>
    <w:p w14:paraId="707F19F3" w14:textId="77777777" w:rsidR="00010BB0" w:rsidRPr="001B3ED4" w:rsidRDefault="00010BB0" w:rsidP="00741F89">
      <w:pPr>
        <w:spacing w:after="0" w:line="240" w:lineRule="exact"/>
        <w:jc w:val="both"/>
        <w:rPr>
          <w:rFonts w:ascii="Arial" w:hAnsi="Arial" w:cs="Arial"/>
          <w:sz w:val="20"/>
          <w:szCs w:val="20"/>
        </w:rPr>
      </w:pPr>
    </w:p>
    <w:p w14:paraId="01FD6F44" w14:textId="441D5B11" w:rsidR="00741F89" w:rsidRPr="001B3ED4" w:rsidRDefault="00741F89" w:rsidP="00741F89">
      <w:pPr>
        <w:spacing w:after="0" w:line="240" w:lineRule="exact"/>
        <w:jc w:val="both"/>
        <w:rPr>
          <w:rFonts w:ascii="Arial" w:hAnsi="Arial" w:cs="Arial"/>
          <w:sz w:val="20"/>
          <w:szCs w:val="20"/>
        </w:rPr>
      </w:pPr>
      <w:r w:rsidRPr="001B3ED4">
        <w:rPr>
          <w:rFonts w:ascii="Arial" w:hAnsi="Arial" w:cs="Arial"/>
          <w:sz w:val="20"/>
          <w:szCs w:val="20"/>
          <w:lang w:eastAsia="sl-SI"/>
        </w:rPr>
        <w:t>UN je ves čas usmerjal ministrstv</w:t>
      </w:r>
      <w:r w:rsidR="00A817DA" w:rsidRPr="001B3ED4">
        <w:rPr>
          <w:rFonts w:ascii="Arial" w:hAnsi="Arial" w:cs="Arial"/>
          <w:sz w:val="20"/>
          <w:szCs w:val="20"/>
          <w:lang w:eastAsia="sl-SI"/>
        </w:rPr>
        <w:t>a in jim dajal podporo</w:t>
      </w:r>
      <w:r w:rsidRPr="001B3ED4">
        <w:rPr>
          <w:rFonts w:ascii="Arial" w:hAnsi="Arial" w:cs="Arial"/>
          <w:sz w:val="20"/>
          <w:szCs w:val="20"/>
          <w:lang w:eastAsia="sl-SI"/>
        </w:rPr>
        <w:t xml:space="preserve"> ter s svojimi izkušnjami in informacijami oziroma poznavanjem razmer na terenu poskušal čim</w:t>
      </w:r>
      <w:r w:rsidR="000B0376" w:rsidRPr="001B3ED4">
        <w:rPr>
          <w:rFonts w:ascii="Arial" w:hAnsi="Arial" w:cs="Arial"/>
          <w:sz w:val="20"/>
          <w:szCs w:val="20"/>
          <w:lang w:eastAsia="sl-SI"/>
        </w:rPr>
        <w:t xml:space="preserve"> </w:t>
      </w:r>
      <w:r w:rsidRPr="001B3ED4">
        <w:rPr>
          <w:rFonts w:ascii="Arial" w:hAnsi="Arial" w:cs="Arial"/>
          <w:sz w:val="20"/>
          <w:szCs w:val="20"/>
          <w:lang w:eastAsia="sl-SI"/>
        </w:rPr>
        <w:t>učinkovit</w:t>
      </w:r>
      <w:r w:rsidR="002C5634" w:rsidRPr="001B3ED4">
        <w:rPr>
          <w:rFonts w:ascii="Arial" w:hAnsi="Arial" w:cs="Arial"/>
          <w:sz w:val="20"/>
          <w:szCs w:val="20"/>
          <w:lang w:eastAsia="sl-SI"/>
        </w:rPr>
        <w:t>eje</w:t>
      </w:r>
      <w:r w:rsidRPr="001B3ED4">
        <w:rPr>
          <w:rFonts w:ascii="Arial" w:hAnsi="Arial" w:cs="Arial"/>
          <w:sz w:val="20"/>
          <w:szCs w:val="20"/>
          <w:lang w:eastAsia="sl-SI"/>
        </w:rPr>
        <w:t xml:space="preserve"> </w:t>
      </w:r>
      <w:r w:rsidR="002C5634" w:rsidRPr="001B3ED4">
        <w:rPr>
          <w:rFonts w:ascii="Arial" w:hAnsi="Arial" w:cs="Arial"/>
          <w:sz w:val="20"/>
          <w:szCs w:val="20"/>
          <w:lang w:eastAsia="sl-SI"/>
        </w:rPr>
        <w:t>ob</w:t>
      </w:r>
      <w:r w:rsidR="00B24784" w:rsidRPr="001B3ED4">
        <w:rPr>
          <w:rFonts w:ascii="Arial" w:hAnsi="Arial" w:cs="Arial"/>
          <w:sz w:val="20"/>
          <w:szCs w:val="20"/>
          <w:lang w:eastAsia="sl-SI"/>
        </w:rPr>
        <w:t xml:space="preserve"> </w:t>
      </w:r>
      <w:r w:rsidRPr="001B3ED4">
        <w:rPr>
          <w:rFonts w:ascii="Arial" w:hAnsi="Arial" w:cs="Arial"/>
          <w:sz w:val="20"/>
          <w:szCs w:val="20"/>
          <w:lang w:eastAsia="sl-SI"/>
        </w:rPr>
        <w:t>upošteva</w:t>
      </w:r>
      <w:r w:rsidR="002C5634" w:rsidRPr="001B3ED4">
        <w:rPr>
          <w:rFonts w:ascii="Arial" w:hAnsi="Arial" w:cs="Arial"/>
          <w:sz w:val="20"/>
          <w:szCs w:val="20"/>
          <w:lang w:eastAsia="sl-SI"/>
        </w:rPr>
        <w:t>nju</w:t>
      </w:r>
      <w:r w:rsidRPr="001B3ED4">
        <w:rPr>
          <w:rFonts w:ascii="Arial" w:hAnsi="Arial" w:cs="Arial"/>
          <w:sz w:val="20"/>
          <w:szCs w:val="20"/>
          <w:lang w:eastAsia="sl-SI"/>
        </w:rPr>
        <w:t xml:space="preserve"> pristojnosti usmerjati vsebine, ki bodo vključene v ta dokument,</w:t>
      </w:r>
      <w:r w:rsidR="00B24784" w:rsidRPr="001B3ED4">
        <w:rPr>
          <w:rFonts w:ascii="Arial" w:hAnsi="Arial" w:cs="Arial"/>
          <w:sz w:val="20"/>
          <w:szCs w:val="20"/>
          <w:lang w:eastAsia="sl-SI"/>
        </w:rPr>
        <w:t xml:space="preserve"> in vplivati nanje</w:t>
      </w:r>
      <w:r w:rsidRPr="001B3ED4">
        <w:rPr>
          <w:rFonts w:ascii="Arial" w:hAnsi="Arial" w:cs="Arial"/>
          <w:sz w:val="20"/>
          <w:szCs w:val="20"/>
          <w:lang w:eastAsia="sl-SI"/>
        </w:rPr>
        <w:t xml:space="preserve"> ter čim</w:t>
      </w:r>
      <w:r w:rsidR="000B0376" w:rsidRPr="001B3ED4">
        <w:rPr>
          <w:rFonts w:ascii="Arial" w:hAnsi="Arial" w:cs="Arial"/>
          <w:sz w:val="20"/>
          <w:szCs w:val="20"/>
          <w:lang w:eastAsia="sl-SI"/>
        </w:rPr>
        <w:t xml:space="preserve"> </w:t>
      </w:r>
      <w:r w:rsidRPr="001B3ED4">
        <w:rPr>
          <w:rFonts w:ascii="Arial" w:hAnsi="Arial" w:cs="Arial"/>
          <w:sz w:val="20"/>
          <w:szCs w:val="20"/>
          <w:lang w:eastAsia="sl-SI"/>
        </w:rPr>
        <w:t>bolj konkretno in učinkovito spremlja</w:t>
      </w:r>
      <w:r w:rsidR="00B24784" w:rsidRPr="001B3ED4">
        <w:rPr>
          <w:rFonts w:ascii="Arial" w:hAnsi="Arial" w:cs="Arial"/>
          <w:sz w:val="20"/>
          <w:szCs w:val="20"/>
          <w:lang w:eastAsia="sl-SI"/>
        </w:rPr>
        <w:t>ti</w:t>
      </w:r>
      <w:r w:rsidRPr="001B3ED4">
        <w:rPr>
          <w:rFonts w:ascii="Arial" w:hAnsi="Arial" w:cs="Arial"/>
          <w:sz w:val="20"/>
          <w:szCs w:val="20"/>
          <w:lang w:eastAsia="sl-SI"/>
        </w:rPr>
        <w:t xml:space="preserve"> cilje in ukrep</w:t>
      </w:r>
      <w:r w:rsidR="00B24784" w:rsidRPr="001B3ED4">
        <w:rPr>
          <w:rFonts w:ascii="Arial" w:hAnsi="Arial" w:cs="Arial"/>
          <w:sz w:val="20"/>
          <w:szCs w:val="20"/>
          <w:lang w:eastAsia="sl-SI"/>
        </w:rPr>
        <w:t>e</w:t>
      </w:r>
      <w:r w:rsidRPr="001B3ED4">
        <w:rPr>
          <w:rFonts w:ascii="Arial" w:hAnsi="Arial" w:cs="Arial"/>
          <w:sz w:val="20"/>
          <w:szCs w:val="20"/>
          <w:lang w:eastAsia="sl-SI"/>
        </w:rPr>
        <w:t xml:space="preserve"> (kazalniki in načini spremljanja). Zadnji krog usklajevanj je potekal v marcu in aprilu 2021, nato pa je bil pripravljen celovit osnutek dokumenta. Upoštevano je bilo tudi opravljeno delo Delovne skupine za obravnavo romske problematike. Osnutek NPUR 2021–2030 je bil 25. maja 2021 javno objavljen na spletni strani vlade oziroma UN, </w:t>
      </w:r>
      <w:r w:rsidRPr="001B3ED4">
        <w:rPr>
          <w:rFonts w:ascii="Arial" w:hAnsi="Arial" w:cs="Arial"/>
          <w:sz w:val="20"/>
          <w:szCs w:val="20"/>
        </w:rPr>
        <w:t xml:space="preserve">v mnenje pa je bil poslan tudi vsem občinam, kjer živijo pripadniki romske skupnosti, Svetu romske skupnosti Republike Slovenije, Varuhu človekovih pravic in Zagovorniku načela enakosti. Javna razprava osnutka NPUR 2021–2030 se je </w:t>
      </w:r>
      <w:r w:rsidR="002C5634" w:rsidRPr="001B3ED4">
        <w:rPr>
          <w:rFonts w:ascii="Arial" w:hAnsi="Arial" w:cs="Arial"/>
          <w:sz w:val="20"/>
          <w:szCs w:val="20"/>
        </w:rPr>
        <w:t xml:space="preserve">končala </w:t>
      </w:r>
      <w:r w:rsidRPr="001B3ED4">
        <w:rPr>
          <w:rFonts w:ascii="Arial" w:hAnsi="Arial" w:cs="Arial"/>
          <w:sz w:val="20"/>
          <w:szCs w:val="20"/>
        </w:rPr>
        <w:t xml:space="preserve">25. junija 2021. </w:t>
      </w:r>
    </w:p>
    <w:p w14:paraId="5DEA4E7C" w14:textId="00D1D766" w:rsidR="00741F89" w:rsidRPr="001B3ED4" w:rsidRDefault="00741F89" w:rsidP="00741F89">
      <w:pPr>
        <w:spacing w:after="0" w:line="240" w:lineRule="exact"/>
        <w:jc w:val="both"/>
        <w:rPr>
          <w:rFonts w:ascii="Arial" w:hAnsi="Arial" w:cs="Arial"/>
          <w:sz w:val="20"/>
          <w:szCs w:val="20"/>
        </w:rPr>
      </w:pPr>
    </w:p>
    <w:p w14:paraId="6E96694F" w14:textId="2018198F" w:rsidR="00741F89" w:rsidRPr="001B3ED4" w:rsidRDefault="00741F89" w:rsidP="00741F89">
      <w:pPr>
        <w:spacing w:after="0" w:line="240" w:lineRule="exact"/>
        <w:jc w:val="both"/>
        <w:rPr>
          <w:rFonts w:ascii="Arial" w:hAnsi="Arial" w:cs="Arial"/>
          <w:bCs/>
          <w:sz w:val="20"/>
          <w:szCs w:val="20"/>
        </w:rPr>
      </w:pPr>
      <w:r w:rsidRPr="001B3ED4">
        <w:rPr>
          <w:rFonts w:ascii="Arial" w:hAnsi="Arial" w:cs="Arial"/>
          <w:bCs/>
          <w:sz w:val="20"/>
          <w:szCs w:val="20"/>
        </w:rPr>
        <w:t xml:space="preserve">V okviru javne razprave osnutka NPUR 2021–2030 je UN 14. junija 2021 </w:t>
      </w:r>
      <w:r w:rsidR="002C5634" w:rsidRPr="001B3ED4">
        <w:rPr>
          <w:rFonts w:ascii="Arial" w:hAnsi="Arial" w:cs="Arial"/>
          <w:bCs/>
          <w:sz w:val="20"/>
          <w:szCs w:val="20"/>
        </w:rPr>
        <w:t xml:space="preserve">v okviru </w:t>
      </w:r>
      <w:r w:rsidRPr="001B3ED4">
        <w:rPr>
          <w:rFonts w:ascii="Arial" w:hAnsi="Arial" w:cs="Arial"/>
          <w:bCs/>
          <w:sz w:val="20"/>
          <w:szCs w:val="20"/>
        </w:rPr>
        <w:t>projekt</w:t>
      </w:r>
      <w:r w:rsidR="002C5634" w:rsidRPr="001B3ED4">
        <w:rPr>
          <w:rFonts w:ascii="Arial" w:hAnsi="Arial" w:cs="Arial"/>
          <w:bCs/>
          <w:sz w:val="20"/>
          <w:szCs w:val="20"/>
        </w:rPr>
        <w:t>a</w:t>
      </w:r>
      <w:r w:rsidRPr="001B3ED4">
        <w:rPr>
          <w:rFonts w:ascii="Arial" w:hAnsi="Arial" w:cs="Arial"/>
          <w:bCs/>
          <w:sz w:val="20"/>
          <w:szCs w:val="20"/>
        </w:rPr>
        <w:t xml:space="preserve"> Nacionalna platforma za Rome izvedel tudi posvetovanje s predstavniki romske skupnosti, in sicer s predstavniki Sveta romske skupnosti Republike Slovenije in predstavniki romskih svetnikov. Na tem </w:t>
      </w:r>
      <w:r w:rsidR="00F01D2F" w:rsidRPr="001B3ED4">
        <w:rPr>
          <w:rFonts w:ascii="Arial" w:hAnsi="Arial" w:cs="Arial"/>
          <w:bCs/>
          <w:sz w:val="20"/>
          <w:szCs w:val="20"/>
        </w:rPr>
        <w:t xml:space="preserve">posvetovanju </w:t>
      </w:r>
      <w:r w:rsidRPr="001B3ED4">
        <w:rPr>
          <w:rFonts w:ascii="Arial" w:hAnsi="Arial" w:cs="Arial"/>
          <w:bCs/>
          <w:sz w:val="20"/>
          <w:szCs w:val="20"/>
        </w:rPr>
        <w:t>so predstavniki romske skupnosti ocenili, da osnutek dokumenta odraža stanje in predvideva ukrepe, ki lahko na vseh področjih</w:t>
      </w:r>
      <w:r w:rsidR="002C5634" w:rsidRPr="001B3ED4">
        <w:rPr>
          <w:rFonts w:ascii="Arial" w:hAnsi="Arial" w:cs="Arial"/>
          <w:bCs/>
          <w:sz w:val="20"/>
          <w:szCs w:val="20"/>
        </w:rPr>
        <w:t xml:space="preserve"> dolgoročno izboljšajo položaj pripadnikov romske skupnosti v Sloveniji</w:t>
      </w:r>
      <w:r w:rsidRPr="001B3ED4">
        <w:rPr>
          <w:rFonts w:ascii="Arial" w:hAnsi="Arial" w:cs="Arial"/>
          <w:bCs/>
          <w:sz w:val="20"/>
          <w:szCs w:val="20"/>
        </w:rPr>
        <w:t xml:space="preserve">. Ugotovljeno je bilo, da je </w:t>
      </w:r>
      <w:r w:rsidRPr="001B3ED4">
        <w:rPr>
          <w:rFonts w:ascii="Arial" w:hAnsi="Arial" w:cs="Arial"/>
          <w:sz w:val="20"/>
          <w:szCs w:val="20"/>
        </w:rPr>
        <w:t xml:space="preserve">osnutek </w:t>
      </w:r>
      <w:r w:rsidRPr="001B3ED4">
        <w:rPr>
          <w:rFonts w:ascii="Arial" w:hAnsi="Arial" w:cs="Arial"/>
          <w:bCs/>
          <w:sz w:val="20"/>
          <w:szCs w:val="20"/>
        </w:rPr>
        <w:t xml:space="preserve">NPUR 2021–2030 </w:t>
      </w:r>
      <w:r w:rsidRPr="001B3ED4">
        <w:rPr>
          <w:rFonts w:ascii="Arial" w:hAnsi="Arial" w:cs="Arial"/>
          <w:sz w:val="20"/>
          <w:szCs w:val="20"/>
        </w:rPr>
        <w:t xml:space="preserve">usklajen in sprejemljiv za vse vključene deležnike ter da zadovoljivo odraža intenziven proces </w:t>
      </w:r>
      <w:proofErr w:type="spellStart"/>
      <w:r w:rsidRPr="001B3ED4">
        <w:rPr>
          <w:rFonts w:ascii="Arial" w:hAnsi="Arial" w:cs="Arial"/>
          <w:sz w:val="20"/>
          <w:szCs w:val="20"/>
        </w:rPr>
        <w:t>večdeležniškega</w:t>
      </w:r>
      <w:proofErr w:type="spellEnd"/>
      <w:r w:rsidRPr="001B3ED4">
        <w:rPr>
          <w:rFonts w:ascii="Arial" w:hAnsi="Arial" w:cs="Arial"/>
          <w:sz w:val="20"/>
          <w:szCs w:val="20"/>
        </w:rPr>
        <w:t xml:space="preserve"> sodelova</w:t>
      </w:r>
      <w:r w:rsidR="00F01D2F" w:rsidRPr="001B3ED4">
        <w:rPr>
          <w:rFonts w:ascii="Arial" w:hAnsi="Arial" w:cs="Arial"/>
          <w:sz w:val="20"/>
          <w:szCs w:val="20"/>
        </w:rPr>
        <w:t>nja</w:t>
      </w:r>
      <w:r w:rsidRPr="001B3ED4">
        <w:rPr>
          <w:rFonts w:ascii="Arial" w:hAnsi="Arial" w:cs="Arial"/>
          <w:sz w:val="20"/>
          <w:szCs w:val="20"/>
        </w:rPr>
        <w:t xml:space="preserve"> z </w:t>
      </w:r>
      <w:r w:rsidR="002C5634" w:rsidRPr="001B3ED4">
        <w:rPr>
          <w:rFonts w:ascii="Arial" w:hAnsi="Arial" w:cs="Arial"/>
          <w:sz w:val="20"/>
          <w:szCs w:val="20"/>
        </w:rPr>
        <w:t xml:space="preserve">dejavnim </w:t>
      </w:r>
      <w:r w:rsidRPr="001B3ED4">
        <w:rPr>
          <w:rFonts w:ascii="Arial" w:hAnsi="Arial" w:cs="Arial"/>
          <w:sz w:val="20"/>
          <w:szCs w:val="20"/>
        </w:rPr>
        <w:t>vključevanjem romske skupnosti.</w:t>
      </w:r>
      <w:r w:rsidRPr="001B3ED4">
        <w:rPr>
          <w:rFonts w:ascii="Arial" w:hAnsi="Arial" w:cs="Arial"/>
          <w:bCs/>
          <w:sz w:val="20"/>
          <w:szCs w:val="20"/>
        </w:rPr>
        <w:t xml:space="preserve"> Pripombe in predlog</w:t>
      </w:r>
      <w:r w:rsidR="00F01D2F" w:rsidRPr="001B3ED4">
        <w:rPr>
          <w:rFonts w:ascii="Arial" w:hAnsi="Arial" w:cs="Arial"/>
          <w:bCs/>
          <w:sz w:val="20"/>
          <w:szCs w:val="20"/>
        </w:rPr>
        <w:t>e</w:t>
      </w:r>
      <w:r w:rsidRPr="001B3ED4">
        <w:rPr>
          <w:rFonts w:ascii="Arial" w:hAnsi="Arial" w:cs="Arial"/>
          <w:bCs/>
          <w:sz w:val="20"/>
          <w:szCs w:val="20"/>
        </w:rPr>
        <w:t>, ki so jih</w:t>
      </w:r>
      <w:r w:rsidR="002C5634" w:rsidRPr="001B3ED4">
        <w:rPr>
          <w:rFonts w:ascii="Arial" w:hAnsi="Arial" w:cs="Arial"/>
          <w:bCs/>
          <w:sz w:val="20"/>
          <w:szCs w:val="20"/>
        </w:rPr>
        <w:t xml:space="preserve"> predstavili</w:t>
      </w:r>
      <w:r w:rsidRPr="001B3ED4">
        <w:rPr>
          <w:rFonts w:ascii="Arial" w:hAnsi="Arial" w:cs="Arial"/>
          <w:bCs/>
          <w:sz w:val="20"/>
          <w:szCs w:val="20"/>
        </w:rPr>
        <w:t xml:space="preserve"> udeleženci </w:t>
      </w:r>
      <w:r w:rsidR="00F01D2F" w:rsidRPr="001B3ED4">
        <w:rPr>
          <w:rFonts w:ascii="Arial" w:hAnsi="Arial" w:cs="Arial"/>
          <w:bCs/>
          <w:sz w:val="20"/>
          <w:szCs w:val="20"/>
        </w:rPr>
        <w:t>posvetovanja</w:t>
      </w:r>
      <w:r w:rsidRPr="001B3ED4">
        <w:rPr>
          <w:rFonts w:ascii="Arial" w:hAnsi="Arial" w:cs="Arial"/>
          <w:bCs/>
          <w:sz w:val="20"/>
          <w:szCs w:val="20"/>
        </w:rPr>
        <w:t>, so v razpravi predstavnik</w:t>
      </w:r>
      <w:r w:rsidR="002C5634" w:rsidRPr="001B3ED4">
        <w:rPr>
          <w:rFonts w:ascii="Arial" w:hAnsi="Arial" w:cs="Arial"/>
          <w:bCs/>
          <w:sz w:val="20"/>
          <w:szCs w:val="20"/>
        </w:rPr>
        <w:t>i</w:t>
      </w:r>
      <w:r w:rsidRPr="001B3ED4">
        <w:rPr>
          <w:rFonts w:ascii="Arial" w:hAnsi="Arial" w:cs="Arial"/>
          <w:bCs/>
          <w:sz w:val="20"/>
          <w:szCs w:val="20"/>
        </w:rPr>
        <w:t xml:space="preserve"> vseh pristojnih ministrstev in urada ovrednot</w:t>
      </w:r>
      <w:r w:rsidR="002C5634" w:rsidRPr="001B3ED4">
        <w:rPr>
          <w:rFonts w:ascii="Arial" w:hAnsi="Arial" w:cs="Arial"/>
          <w:bCs/>
          <w:sz w:val="20"/>
          <w:szCs w:val="20"/>
        </w:rPr>
        <w:t>ili</w:t>
      </w:r>
      <w:r w:rsidRPr="001B3ED4">
        <w:rPr>
          <w:rFonts w:ascii="Arial" w:hAnsi="Arial" w:cs="Arial"/>
          <w:bCs/>
          <w:sz w:val="20"/>
          <w:szCs w:val="20"/>
        </w:rPr>
        <w:t xml:space="preserve"> in pojasn</w:t>
      </w:r>
      <w:r w:rsidR="002C5634" w:rsidRPr="001B3ED4">
        <w:rPr>
          <w:rFonts w:ascii="Arial" w:hAnsi="Arial" w:cs="Arial"/>
          <w:bCs/>
          <w:sz w:val="20"/>
          <w:szCs w:val="20"/>
        </w:rPr>
        <w:t>ili</w:t>
      </w:r>
      <w:r w:rsidRPr="001B3ED4">
        <w:rPr>
          <w:rFonts w:ascii="Arial" w:hAnsi="Arial" w:cs="Arial"/>
          <w:bCs/>
          <w:sz w:val="20"/>
          <w:szCs w:val="20"/>
        </w:rPr>
        <w:t xml:space="preserve"> z vidika potrebnosti in utemeljenosti glede na zakonske in programske možnosti, ki so na voljo (tudi) pripadnikom romske skupnosti. S prisotnostjo in </w:t>
      </w:r>
      <w:r w:rsidR="002C5634" w:rsidRPr="001B3ED4">
        <w:rPr>
          <w:rFonts w:ascii="Arial" w:hAnsi="Arial" w:cs="Arial"/>
          <w:bCs/>
          <w:sz w:val="20"/>
          <w:szCs w:val="20"/>
        </w:rPr>
        <w:t>sodelovanjem</w:t>
      </w:r>
      <w:r w:rsidRPr="001B3ED4">
        <w:rPr>
          <w:rFonts w:ascii="Arial" w:hAnsi="Arial" w:cs="Arial"/>
          <w:bCs/>
          <w:sz w:val="20"/>
          <w:szCs w:val="20"/>
        </w:rPr>
        <w:t xml:space="preserve"> predstavnikov vseh pristojnih ministrstev in UN na </w:t>
      </w:r>
      <w:r w:rsidR="00F01D2F" w:rsidRPr="001B3ED4">
        <w:rPr>
          <w:rFonts w:ascii="Arial" w:hAnsi="Arial" w:cs="Arial"/>
          <w:bCs/>
          <w:sz w:val="20"/>
          <w:szCs w:val="20"/>
        </w:rPr>
        <w:t xml:space="preserve">posvetovanju </w:t>
      </w:r>
      <w:r w:rsidRPr="001B3ED4">
        <w:rPr>
          <w:rFonts w:ascii="Arial" w:hAnsi="Arial" w:cs="Arial"/>
          <w:bCs/>
          <w:sz w:val="20"/>
          <w:szCs w:val="20"/>
        </w:rPr>
        <w:t xml:space="preserve">je bila že na </w:t>
      </w:r>
      <w:r w:rsidR="002C5634" w:rsidRPr="001B3ED4">
        <w:rPr>
          <w:rFonts w:ascii="Arial" w:hAnsi="Arial" w:cs="Arial"/>
          <w:bCs/>
          <w:sz w:val="20"/>
          <w:szCs w:val="20"/>
        </w:rPr>
        <w:t xml:space="preserve">kraju samem </w:t>
      </w:r>
      <w:r w:rsidRPr="001B3ED4">
        <w:rPr>
          <w:rFonts w:ascii="Arial" w:hAnsi="Arial" w:cs="Arial"/>
          <w:bCs/>
          <w:sz w:val="20"/>
          <w:szCs w:val="20"/>
        </w:rPr>
        <w:t xml:space="preserve">razrešena večina vprašanj. </w:t>
      </w:r>
    </w:p>
    <w:p w14:paraId="7C4D5258" w14:textId="3D5CE4AB" w:rsidR="00206BEB" w:rsidRPr="001B3ED4" w:rsidRDefault="00206BEB" w:rsidP="00741F89">
      <w:pPr>
        <w:spacing w:after="0" w:line="240" w:lineRule="exact"/>
        <w:jc w:val="both"/>
        <w:rPr>
          <w:rFonts w:ascii="Arial" w:hAnsi="Arial" w:cs="Arial"/>
          <w:bCs/>
          <w:sz w:val="20"/>
          <w:szCs w:val="20"/>
        </w:rPr>
      </w:pPr>
    </w:p>
    <w:p w14:paraId="2FBD40C6" w14:textId="3B9357DD" w:rsidR="00206BEB" w:rsidRPr="001B3ED4" w:rsidRDefault="00206BEB" w:rsidP="00741F89">
      <w:pPr>
        <w:spacing w:after="0" w:line="240" w:lineRule="exact"/>
        <w:jc w:val="both"/>
        <w:rPr>
          <w:rFonts w:ascii="Arial" w:hAnsi="Arial" w:cs="Arial"/>
          <w:bCs/>
          <w:sz w:val="20"/>
          <w:szCs w:val="20"/>
        </w:rPr>
      </w:pPr>
      <w:r w:rsidRPr="001B3ED4">
        <w:rPr>
          <w:rFonts w:ascii="Arial" w:hAnsi="Arial" w:cs="Arial"/>
          <w:bCs/>
          <w:sz w:val="20"/>
          <w:szCs w:val="20"/>
        </w:rPr>
        <w:t>Na podlagi javno objavljenega osnutka dokumenta je UN zbral vse prejete pripombe in</w:t>
      </w:r>
      <w:r w:rsidR="009E1C17" w:rsidRPr="001B3ED4">
        <w:rPr>
          <w:rFonts w:ascii="Arial" w:hAnsi="Arial" w:cs="Arial"/>
          <w:bCs/>
          <w:sz w:val="20"/>
          <w:szCs w:val="20"/>
        </w:rPr>
        <w:t xml:space="preserve"> predloge </w:t>
      </w:r>
      <w:r w:rsidR="00AF5943" w:rsidRPr="001B3ED4">
        <w:rPr>
          <w:rFonts w:ascii="Arial" w:hAnsi="Arial" w:cs="Arial"/>
          <w:bCs/>
          <w:sz w:val="20"/>
          <w:szCs w:val="20"/>
        </w:rPr>
        <w:t xml:space="preserve">ter </w:t>
      </w:r>
      <w:r w:rsidR="009E1C17" w:rsidRPr="001B3ED4">
        <w:rPr>
          <w:rFonts w:ascii="Arial" w:hAnsi="Arial" w:cs="Arial"/>
          <w:bCs/>
          <w:sz w:val="20"/>
          <w:szCs w:val="20"/>
        </w:rPr>
        <w:t>jih</w:t>
      </w:r>
      <w:r w:rsidRPr="001B3ED4">
        <w:rPr>
          <w:rFonts w:ascii="Arial" w:hAnsi="Arial" w:cs="Arial"/>
          <w:bCs/>
          <w:sz w:val="20"/>
          <w:szCs w:val="20"/>
        </w:rPr>
        <w:t xml:space="preserve"> poslal v proučitev pristojnim organom. Na podlagi zbranih pojasnil in odzivov je UN nato pripravil celovit pregled vseh odzivov in pojasnil pristojnih organov, </w:t>
      </w:r>
      <w:r w:rsidR="002C5634" w:rsidRPr="001B3ED4">
        <w:rPr>
          <w:rFonts w:ascii="Arial" w:hAnsi="Arial" w:cs="Arial"/>
          <w:bCs/>
          <w:sz w:val="20"/>
          <w:szCs w:val="20"/>
        </w:rPr>
        <w:t xml:space="preserve">ob </w:t>
      </w:r>
      <w:r w:rsidR="009E1C17" w:rsidRPr="001B3ED4">
        <w:rPr>
          <w:rFonts w:ascii="Arial" w:hAnsi="Arial" w:cs="Arial"/>
          <w:bCs/>
          <w:sz w:val="20"/>
          <w:szCs w:val="20"/>
        </w:rPr>
        <w:t>ponovne</w:t>
      </w:r>
      <w:r w:rsidR="002C5634" w:rsidRPr="001B3ED4">
        <w:rPr>
          <w:rFonts w:ascii="Arial" w:hAnsi="Arial" w:cs="Arial"/>
          <w:bCs/>
          <w:sz w:val="20"/>
          <w:szCs w:val="20"/>
        </w:rPr>
        <w:t>m</w:t>
      </w:r>
      <w:r w:rsidR="009E1C17" w:rsidRPr="001B3ED4">
        <w:rPr>
          <w:rFonts w:ascii="Arial" w:hAnsi="Arial" w:cs="Arial"/>
          <w:bCs/>
          <w:sz w:val="20"/>
          <w:szCs w:val="20"/>
        </w:rPr>
        <w:t xml:space="preserve"> usklajevanj</w:t>
      </w:r>
      <w:r w:rsidR="002C5634" w:rsidRPr="001B3ED4">
        <w:rPr>
          <w:rFonts w:ascii="Arial" w:hAnsi="Arial" w:cs="Arial"/>
          <w:bCs/>
          <w:sz w:val="20"/>
          <w:szCs w:val="20"/>
        </w:rPr>
        <w:t>u</w:t>
      </w:r>
      <w:r w:rsidR="009E1C17" w:rsidRPr="001B3ED4">
        <w:rPr>
          <w:rFonts w:ascii="Arial" w:hAnsi="Arial" w:cs="Arial"/>
          <w:bCs/>
          <w:sz w:val="20"/>
          <w:szCs w:val="20"/>
        </w:rPr>
        <w:t xml:space="preserve"> s pristojnimi ministrstvi pa je pripravil tudi </w:t>
      </w:r>
      <w:r w:rsidRPr="001B3ED4">
        <w:rPr>
          <w:rFonts w:ascii="Arial" w:hAnsi="Arial" w:cs="Arial"/>
          <w:bCs/>
          <w:sz w:val="20"/>
          <w:szCs w:val="20"/>
        </w:rPr>
        <w:t>predlog</w:t>
      </w:r>
      <w:r w:rsidR="009E1C17" w:rsidRPr="001B3ED4">
        <w:rPr>
          <w:rFonts w:ascii="Arial" w:hAnsi="Arial" w:cs="Arial"/>
          <w:bCs/>
          <w:sz w:val="20"/>
          <w:szCs w:val="20"/>
        </w:rPr>
        <w:t xml:space="preserve"> NPUR 2021–2030, ki je bi</w:t>
      </w:r>
      <w:r w:rsidR="006C04F6" w:rsidRPr="001B3ED4">
        <w:rPr>
          <w:rFonts w:ascii="Arial" w:hAnsi="Arial" w:cs="Arial"/>
          <w:bCs/>
          <w:sz w:val="20"/>
          <w:szCs w:val="20"/>
        </w:rPr>
        <w:t>l nato</w:t>
      </w:r>
      <w:r w:rsidR="009E1C17" w:rsidRPr="001B3ED4">
        <w:rPr>
          <w:rFonts w:ascii="Arial" w:hAnsi="Arial" w:cs="Arial"/>
          <w:bCs/>
          <w:sz w:val="20"/>
          <w:szCs w:val="20"/>
        </w:rPr>
        <w:t xml:space="preserve"> predložen v obravnavo Delovni skupini za obravnavo romske problematike</w:t>
      </w:r>
      <w:r w:rsidRPr="001B3ED4">
        <w:rPr>
          <w:rFonts w:ascii="Arial" w:hAnsi="Arial" w:cs="Arial"/>
          <w:bCs/>
          <w:sz w:val="20"/>
          <w:szCs w:val="20"/>
        </w:rPr>
        <w:t>.</w:t>
      </w:r>
      <w:r w:rsidR="009E1C17" w:rsidRPr="001B3ED4">
        <w:rPr>
          <w:rFonts w:ascii="Arial" w:hAnsi="Arial" w:cs="Arial"/>
          <w:bCs/>
          <w:sz w:val="20"/>
          <w:szCs w:val="20"/>
        </w:rPr>
        <w:t xml:space="preserve"> </w:t>
      </w:r>
      <w:r w:rsidR="009E1C17" w:rsidRPr="0008059C">
        <w:rPr>
          <w:rFonts w:ascii="Arial" w:hAnsi="Arial" w:cs="Arial"/>
          <w:bCs/>
          <w:sz w:val="20"/>
          <w:szCs w:val="20"/>
        </w:rPr>
        <w:t>Ta ga je potrdila na svoji</w:t>
      </w:r>
      <w:r w:rsidR="0008059C" w:rsidRPr="0008059C">
        <w:rPr>
          <w:rFonts w:ascii="Arial" w:hAnsi="Arial" w:cs="Arial"/>
          <w:bCs/>
          <w:sz w:val="20"/>
          <w:szCs w:val="20"/>
        </w:rPr>
        <w:t xml:space="preserve"> 7. seji 25. novembra </w:t>
      </w:r>
      <w:r w:rsidR="009E1C17" w:rsidRPr="0008059C">
        <w:rPr>
          <w:rFonts w:ascii="Arial" w:hAnsi="Arial" w:cs="Arial"/>
          <w:bCs/>
          <w:sz w:val="20"/>
          <w:szCs w:val="20"/>
        </w:rPr>
        <w:t>2021.</w:t>
      </w:r>
      <w:r w:rsidRPr="0008059C">
        <w:rPr>
          <w:rFonts w:ascii="Arial" w:hAnsi="Arial" w:cs="Arial"/>
          <w:bCs/>
          <w:sz w:val="20"/>
          <w:szCs w:val="20"/>
        </w:rPr>
        <w:t xml:space="preserve"> </w:t>
      </w:r>
      <w:r w:rsidR="009E1C17" w:rsidRPr="0008059C">
        <w:rPr>
          <w:rFonts w:ascii="Arial" w:hAnsi="Arial" w:cs="Arial"/>
          <w:bCs/>
          <w:sz w:val="20"/>
          <w:szCs w:val="20"/>
        </w:rPr>
        <w:t>UN</w:t>
      </w:r>
      <w:r w:rsidR="009E1C17" w:rsidRPr="001B3ED4">
        <w:rPr>
          <w:rFonts w:ascii="Arial" w:hAnsi="Arial" w:cs="Arial"/>
          <w:bCs/>
          <w:sz w:val="20"/>
          <w:szCs w:val="20"/>
        </w:rPr>
        <w:t xml:space="preserve"> je nato pripravil ustrezno gradivo za </w:t>
      </w:r>
      <w:r w:rsidR="0008059C">
        <w:rPr>
          <w:rFonts w:ascii="Arial" w:hAnsi="Arial" w:cs="Arial"/>
          <w:bCs/>
          <w:sz w:val="20"/>
          <w:szCs w:val="20"/>
        </w:rPr>
        <w:t>po</w:t>
      </w:r>
      <w:r w:rsidR="007A3532">
        <w:rPr>
          <w:rFonts w:ascii="Arial" w:hAnsi="Arial" w:cs="Arial"/>
          <w:bCs/>
          <w:sz w:val="20"/>
          <w:szCs w:val="20"/>
        </w:rPr>
        <w:t>šiljanje</w:t>
      </w:r>
      <w:r w:rsidR="009E1C17" w:rsidRPr="001B3ED4">
        <w:rPr>
          <w:rFonts w:ascii="Arial" w:hAnsi="Arial" w:cs="Arial"/>
          <w:bCs/>
          <w:sz w:val="20"/>
          <w:szCs w:val="20"/>
        </w:rPr>
        <w:t xml:space="preserve"> predloga NPUR 2021–2030 v obravnavo in sprejem vladi. </w:t>
      </w:r>
    </w:p>
    <w:p w14:paraId="0D410A32" w14:textId="77777777" w:rsidR="00741F89" w:rsidRPr="001B3ED4" w:rsidRDefault="00741F89" w:rsidP="00741F89">
      <w:pPr>
        <w:spacing w:after="0" w:line="240" w:lineRule="exact"/>
        <w:jc w:val="both"/>
        <w:rPr>
          <w:rFonts w:ascii="Arial" w:hAnsi="Arial" w:cs="Arial"/>
          <w:bCs/>
          <w:sz w:val="20"/>
          <w:szCs w:val="20"/>
        </w:rPr>
      </w:pPr>
    </w:p>
    <w:p w14:paraId="0D0CE3FD" w14:textId="77777777" w:rsidR="009E1C17" w:rsidRPr="001B3ED4" w:rsidRDefault="009E1C17" w:rsidP="00741F89">
      <w:pPr>
        <w:spacing w:after="0" w:line="240" w:lineRule="exact"/>
        <w:jc w:val="both"/>
        <w:rPr>
          <w:rFonts w:ascii="Arial" w:hAnsi="Arial" w:cs="Arial"/>
          <w:bCs/>
          <w:sz w:val="20"/>
          <w:szCs w:val="20"/>
        </w:rPr>
      </w:pPr>
    </w:p>
    <w:p w14:paraId="5C1FFAD7" w14:textId="7A312F3C" w:rsidR="005A630A" w:rsidRPr="001B3ED4" w:rsidRDefault="005A630A" w:rsidP="00741F89">
      <w:pPr>
        <w:pStyle w:val="Naslov1"/>
        <w:numPr>
          <w:ilvl w:val="0"/>
          <w:numId w:val="1"/>
        </w:numPr>
        <w:spacing w:before="0" w:line="240" w:lineRule="exact"/>
        <w:jc w:val="both"/>
      </w:pPr>
      <w:bookmarkStart w:id="3" w:name="_Toc88460059"/>
      <w:r w:rsidRPr="001B3ED4">
        <w:t>IZHODIŠČA IN PODLAGE ZA PRIPRAVO DOKUMENTA</w:t>
      </w:r>
      <w:bookmarkEnd w:id="3"/>
    </w:p>
    <w:p w14:paraId="12F6D33D" w14:textId="77777777" w:rsidR="00AF39F5" w:rsidRPr="001B3ED4" w:rsidRDefault="00AF39F5" w:rsidP="00741F89">
      <w:pPr>
        <w:spacing w:after="0" w:line="240" w:lineRule="exact"/>
        <w:jc w:val="both"/>
        <w:rPr>
          <w:rFonts w:ascii="Arial" w:hAnsi="Arial" w:cs="Arial"/>
          <w:sz w:val="20"/>
          <w:szCs w:val="20"/>
        </w:rPr>
      </w:pPr>
    </w:p>
    <w:p w14:paraId="2617E3FB" w14:textId="1D38641C" w:rsidR="00B44F47" w:rsidRPr="001B3ED4" w:rsidRDefault="00B44F47" w:rsidP="00741F89">
      <w:pPr>
        <w:pStyle w:val="Pripombabesedilo"/>
        <w:spacing w:line="240" w:lineRule="exact"/>
        <w:jc w:val="both"/>
        <w:rPr>
          <w:rFonts w:cs="Arial"/>
          <w:bCs/>
          <w:lang w:val="sl-SI"/>
        </w:rPr>
      </w:pPr>
      <w:r w:rsidRPr="001B3ED4">
        <w:rPr>
          <w:rFonts w:cs="Arial"/>
          <w:bCs/>
          <w:lang w:val="sl-SI"/>
        </w:rPr>
        <w:t>Romska skupnost v Sloveniji je zelo razno</w:t>
      </w:r>
      <w:r w:rsidR="002C5634" w:rsidRPr="001B3ED4">
        <w:rPr>
          <w:rFonts w:cs="Arial"/>
          <w:bCs/>
          <w:lang w:val="sl-SI"/>
        </w:rPr>
        <w:t>vrstna</w:t>
      </w:r>
      <w:r w:rsidRPr="001B3ED4">
        <w:rPr>
          <w:rFonts w:cs="Arial"/>
          <w:bCs/>
          <w:lang w:val="sl-SI"/>
        </w:rPr>
        <w:t>, prav tako položaj in socialno</w:t>
      </w:r>
      <w:r w:rsidR="00521116" w:rsidRPr="001B3ED4">
        <w:rPr>
          <w:rFonts w:cs="Arial"/>
          <w:bCs/>
          <w:lang w:val="sl-SI"/>
        </w:rPr>
        <w:t>-</w:t>
      </w:r>
      <w:r w:rsidRPr="001B3ED4">
        <w:rPr>
          <w:rFonts w:cs="Arial"/>
          <w:bCs/>
          <w:lang w:val="sl-SI"/>
        </w:rPr>
        <w:t>ekonomske razmere v življenju njenih pripadnikov. Te razno</w:t>
      </w:r>
      <w:r w:rsidR="002C5634" w:rsidRPr="001B3ED4">
        <w:rPr>
          <w:rFonts w:cs="Arial"/>
          <w:bCs/>
          <w:lang w:val="sl-SI"/>
        </w:rPr>
        <w:t>vrstnost</w:t>
      </w:r>
      <w:r w:rsidRPr="001B3ED4">
        <w:rPr>
          <w:rFonts w:cs="Arial"/>
          <w:bCs/>
          <w:lang w:val="sl-SI"/>
        </w:rPr>
        <w:t xml:space="preserve">i se je </w:t>
      </w:r>
      <w:r w:rsidR="00993AC7" w:rsidRPr="001B3ED4">
        <w:rPr>
          <w:rFonts w:cs="Arial"/>
          <w:bCs/>
          <w:lang w:val="sl-SI"/>
        </w:rPr>
        <w:t>treba</w:t>
      </w:r>
      <w:r w:rsidRPr="001B3ED4">
        <w:rPr>
          <w:rFonts w:cs="Arial"/>
          <w:bCs/>
          <w:lang w:val="sl-SI"/>
        </w:rPr>
        <w:t xml:space="preserve"> zavedati tudi in predvsem pri pripravi in izvajanju ukrepov. Razlike je sicer mo</w:t>
      </w:r>
      <w:r w:rsidR="002C5634" w:rsidRPr="001B3ED4">
        <w:rPr>
          <w:rFonts w:cs="Arial"/>
          <w:bCs/>
          <w:lang w:val="sl-SI"/>
        </w:rPr>
        <w:t>goče</w:t>
      </w:r>
      <w:r w:rsidRPr="001B3ED4">
        <w:rPr>
          <w:rFonts w:cs="Arial"/>
          <w:bCs/>
          <w:lang w:val="sl-SI"/>
        </w:rPr>
        <w:t xml:space="preserve"> zaznati že med družinami </w:t>
      </w:r>
      <w:r w:rsidR="002C5634" w:rsidRPr="001B3ED4">
        <w:rPr>
          <w:rFonts w:cs="Arial"/>
          <w:bCs/>
          <w:lang w:val="sl-SI"/>
        </w:rPr>
        <w:t>v</w:t>
      </w:r>
      <w:r w:rsidRPr="001B3ED4">
        <w:rPr>
          <w:rFonts w:cs="Arial"/>
          <w:bCs/>
          <w:lang w:val="sl-SI"/>
        </w:rPr>
        <w:t xml:space="preserve"> naselj</w:t>
      </w:r>
      <w:r w:rsidR="002C5634" w:rsidRPr="001B3ED4">
        <w:rPr>
          <w:rFonts w:cs="Arial"/>
          <w:bCs/>
          <w:lang w:val="sl-SI"/>
        </w:rPr>
        <w:t>u</w:t>
      </w:r>
      <w:r w:rsidRPr="001B3ED4">
        <w:rPr>
          <w:rFonts w:cs="Arial"/>
          <w:bCs/>
          <w:lang w:val="sl-SI"/>
        </w:rPr>
        <w:t xml:space="preserve">, kjer večinsko živijo Romi, med posameznimi naselji </w:t>
      </w:r>
      <w:r w:rsidR="004475F6" w:rsidRPr="001B3ED4">
        <w:rPr>
          <w:rFonts w:cs="Arial"/>
          <w:bCs/>
          <w:lang w:val="sl-SI"/>
        </w:rPr>
        <w:t xml:space="preserve">v </w:t>
      </w:r>
      <w:r w:rsidRPr="001B3ED4">
        <w:rPr>
          <w:rFonts w:cs="Arial"/>
          <w:bCs/>
          <w:lang w:val="sl-SI"/>
        </w:rPr>
        <w:t>občin</w:t>
      </w:r>
      <w:r w:rsidR="004475F6" w:rsidRPr="001B3ED4">
        <w:rPr>
          <w:rFonts w:cs="Arial"/>
          <w:bCs/>
          <w:lang w:val="sl-SI"/>
        </w:rPr>
        <w:t>i</w:t>
      </w:r>
      <w:r w:rsidRPr="001B3ED4">
        <w:rPr>
          <w:rFonts w:cs="Arial"/>
          <w:bCs/>
          <w:lang w:val="sl-SI"/>
        </w:rPr>
        <w:t xml:space="preserve">, med občinami </w:t>
      </w:r>
      <w:r w:rsidR="00AF5943" w:rsidRPr="001B3ED4">
        <w:rPr>
          <w:rFonts w:cs="Arial"/>
          <w:bCs/>
          <w:lang w:val="sl-SI"/>
        </w:rPr>
        <w:t xml:space="preserve">v </w:t>
      </w:r>
      <w:r w:rsidRPr="001B3ED4">
        <w:rPr>
          <w:rFonts w:cs="Arial"/>
          <w:bCs/>
          <w:lang w:val="sl-SI"/>
        </w:rPr>
        <w:t>regij</w:t>
      </w:r>
      <w:r w:rsidR="00AF5943" w:rsidRPr="001B3ED4">
        <w:rPr>
          <w:rFonts w:cs="Arial"/>
          <w:bCs/>
          <w:lang w:val="sl-SI"/>
        </w:rPr>
        <w:t>i</w:t>
      </w:r>
      <w:r w:rsidRPr="001B3ED4">
        <w:rPr>
          <w:rFonts w:cs="Arial"/>
          <w:bCs/>
          <w:lang w:val="sl-SI"/>
        </w:rPr>
        <w:t>, pa tudi med regijami</w:t>
      </w:r>
      <w:r w:rsidR="008A588F" w:rsidRPr="001B3ED4">
        <w:rPr>
          <w:rFonts w:cs="Arial"/>
          <w:bCs/>
          <w:lang w:val="sl-SI"/>
        </w:rPr>
        <w:t>. Po</w:t>
      </w:r>
      <w:r w:rsidRPr="001B3ED4">
        <w:rPr>
          <w:rFonts w:cs="Arial"/>
          <w:bCs/>
          <w:lang w:val="sl-SI"/>
        </w:rPr>
        <w:t xml:space="preserve">sploševanje, da je v določeni regiji stanje veliko boljše </w:t>
      </w:r>
      <w:r w:rsidR="004475F6" w:rsidRPr="001B3ED4">
        <w:rPr>
          <w:rFonts w:cs="Arial"/>
          <w:bCs/>
          <w:lang w:val="sl-SI"/>
        </w:rPr>
        <w:t xml:space="preserve">kakor </w:t>
      </w:r>
      <w:r w:rsidRPr="001B3ED4">
        <w:rPr>
          <w:rFonts w:cs="Arial"/>
          <w:bCs/>
          <w:lang w:val="sl-SI"/>
        </w:rPr>
        <w:t xml:space="preserve">drugje, </w:t>
      </w:r>
      <w:r w:rsidR="008A588F" w:rsidRPr="001B3ED4">
        <w:rPr>
          <w:rFonts w:cs="Arial"/>
          <w:bCs/>
          <w:lang w:val="sl-SI"/>
        </w:rPr>
        <w:t>je neustrezno</w:t>
      </w:r>
      <w:r w:rsidRPr="001B3ED4">
        <w:rPr>
          <w:rFonts w:cs="Arial"/>
          <w:bCs/>
          <w:lang w:val="sl-SI"/>
        </w:rPr>
        <w:t xml:space="preserve">, saj je na terenu zaznati velike razlike tudi </w:t>
      </w:r>
      <w:r w:rsidR="00001EB9" w:rsidRPr="001B3ED4">
        <w:rPr>
          <w:rFonts w:cs="Arial"/>
          <w:bCs/>
          <w:lang w:val="sl-SI"/>
        </w:rPr>
        <w:t>na primer</w:t>
      </w:r>
      <w:r w:rsidRPr="001B3ED4">
        <w:rPr>
          <w:rFonts w:cs="Arial"/>
          <w:bCs/>
          <w:lang w:val="sl-SI"/>
        </w:rPr>
        <w:t xml:space="preserve"> </w:t>
      </w:r>
      <w:r w:rsidR="004475F6" w:rsidRPr="001B3ED4">
        <w:rPr>
          <w:rFonts w:cs="Arial"/>
          <w:bCs/>
          <w:lang w:val="sl-SI"/>
        </w:rPr>
        <w:t>v</w:t>
      </w:r>
      <w:r w:rsidRPr="001B3ED4">
        <w:rPr>
          <w:rFonts w:cs="Arial"/>
          <w:bCs/>
          <w:lang w:val="sl-SI"/>
        </w:rPr>
        <w:t xml:space="preserve"> Prekmurj</w:t>
      </w:r>
      <w:r w:rsidR="004475F6" w:rsidRPr="001B3ED4">
        <w:rPr>
          <w:rFonts w:cs="Arial"/>
          <w:bCs/>
          <w:lang w:val="sl-SI"/>
        </w:rPr>
        <w:t>u</w:t>
      </w:r>
      <w:r w:rsidRPr="001B3ED4">
        <w:rPr>
          <w:rFonts w:cs="Arial"/>
          <w:bCs/>
          <w:lang w:val="sl-SI"/>
        </w:rPr>
        <w:t>, kjer tradicionalno velja, da so socialno</w:t>
      </w:r>
      <w:r w:rsidR="00521116" w:rsidRPr="001B3ED4">
        <w:rPr>
          <w:rFonts w:cs="Arial"/>
          <w:bCs/>
          <w:lang w:val="sl-SI"/>
        </w:rPr>
        <w:t>-</w:t>
      </w:r>
      <w:r w:rsidRPr="001B3ED4">
        <w:rPr>
          <w:rFonts w:cs="Arial"/>
          <w:bCs/>
          <w:lang w:val="sl-SI"/>
        </w:rPr>
        <w:t>ekonomske</w:t>
      </w:r>
      <w:r w:rsidR="007A3532">
        <w:rPr>
          <w:rFonts w:cs="Arial"/>
          <w:bCs/>
          <w:lang w:val="sl-SI"/>
        </w:rPr>
        <w:t xml:space="preserve"> </w:t>
      </w:r>
      <w:r w:rsidRPr="001B3ED4">
        <w:rPr>
          <w:rFonts w:cs="Arial"/>
          <w:bCs/>
          <w:lang w:val="sl-SI"/>
        </w:rPr>
        <w:t xml:space="preserve">razmere in vključenost romskega prebivalstva v večinsko družbo veliko boljše </w:t>
      </w:r>
      <w:r w:rsidR="004475F6" w:rsidRPr="001B3ED4">
        <w:rPr>
          <w:rFonts w:cs="Arial"/>
          <w:bCs/>
          <w:lang w:val="sl-SI"/>
        </w:rPr>
        <w:t xml:space="preserve">kakor </w:t>
      </w:r>
      <w:r w:rsidRPr="001B3ED4">
        <w:rPr>
          <w:rFonts w:cs="Arial"/>
          <w:bCs/>
          <w:lang w:val="sl-SI"/>
        </w:rPr>
        <w:t xml:space="preserve">pa </w:t>
      </w:r>
      <w:r w:rsidR="00001EB9" w:rsidRPr="001B3ED4">
        <w:rPr>
          <w:rFonts w:cs="Arial"/>
          <w:bCs/>
          <w:lang w:val="sl-SI"/>
        </w:rPr>
        <w:t>na primer</w:t>
      </w:r>
      <w:r w:rsidRPr="001B3ED4">
        <w:rPr>
          <w:rFonts w:cs="Arial"/>
          <w:bCs/>
          <w:lang w:val="sl-SI"/>
        </w:rPr>
        <w:t xml:space="preserve"> v </w:t>
      </w:r>
      <w:r w:rsidR="00001EB9" w:rsidRPr="001B3ED4">
        <w:rPr>
          <w:rFonts w:cs="Arial"/>
          <w:bCs/>
          <w:lang w:val="sl-SI"/>
        </w:rPr>
        <w:t xml:space="preserve">jugovzhodni </w:t>
      </w:r>
      <w:r w:rsidRPr="001B3ED4">
        <w:rPr>
          <w:rFonts w:cs="Arial"/>
          <w:bCs/>
          <w:lang w:val="sl-SI"/>
        </w:rPr>
        <w:t xml:space="preserve">Sloveniji. K temu </w:t>
      </w:r>
      <w:r w:rsidR="008A588F" w:rsidRPr="001B3ED4">
        <w:rPr>
          <w:rFonts w:cs="Arial"/>
          <w:bCs/>
          <w:lang w:val="sl-SI"/>
        </w:rPr>
        <w:t xml:space="preserve">občutku je </w:t>
      </w:r>
      <w:r w:rsidRPr="001B3ED4">
        <w:rPr>
          <w:rFonts w:cs="Arial"/>
          <w:bCs/>
          <w:lang w:val="sl-SI"/>
        </w:rPr>
        <w:t xml:space="preserve">pripomogla </w:t>
      </w:r>
      <w:r w:rsidRPr="001B3ED4">
        <w:rPr>
          <w:rFonts w:cs="Arial"/>
          <w:lang w:val="sl-SI"/>
        </w:rPr>
        <w:t>medijsko precej močno utrjena podoba o tem, da so razmere v Prekmurju boljše, k</w:t>
      </w:r>
      <w:r w:rsidR="007A3532">
        <w:rPr>
          <w:rFonts w:cs="Arial"/>
          <w:lang w:val="sl-SI"/>
        </w:rPr>
        <w:t>ar</w:t>
      </w:r>
      <w:r w:rsidRPr="001B3ED4">
        <w:rPr>
          <w:rFonts w:cs="Arial"/>
          <w:lang w:val="sl-SI"/>
        </w:rPr>
        <w:t xml:space="preserve"> pa je </w:t>
      </w:r>
      <w:r w:rsidR="00AD56E7" w:rsidRPr="001B3ED4">
        <w:rPr>
          <w:rFonts w:cs="Arial"/>
          <w:lang w:val="sl-SI"/>
        </w:rPr>
        <w:t>utvara</w:t>
      </w:r>
      <w:r w:rsidRPr="001B3ED4">
        <w:rPr>
          <w:rFonts w:cs="Arial"/>
          <w:lang w:val="sl-SI"/>
        </w:rPr>
        <w:t>, saj se v tem delu največkrat predstavlja</w:t>
      </w:r>
      <w:r w:rsidR="00001EB9" w:rsidRPr="001B3ED4">
        <w:rPr>
          <w:rFonts w:cs="Arial"/>
          <w:lang w:val="sl-SI"/>
        </w:rPr>
        <w:t>jo</w:t>
      </w:r>
      <w:r w:rsidRPr="001B3ED4">
        <w:rPr>
          <w:rFonts w:cs="Arial"/>
          <w:lang w:val="sl-SI"/>
        </w:rPr>
        <w:t xml:space="preserve"> zgolj pozitivn</w:t>
      </w:r>
      <w:r w:rsidR="004475F6" w:rsidRPr="001B3ED4">
        <w:rPr>
          <w:rFonts w:cs="Arial"/>
          <w:lang w:val="sl-SI"/>
        </w:rPr>
        <w:t>i</w:t>
      </w:r>
      <w:r w:rsidRPr="001B3ED4">
        <w:rPr>
          <w:rFonts w:cs="Arial"/>
          <w:lang w:val="sl-SI"/>
        </w:rPr>
        <w:t xml:space="preserve"> primer</w:t>
      </w:r>
      <w:r w:rsidR="004475F6" w:rsidRPr="001B3ED4">
        <w:rPr>
          <w:rFonts w:cs="Arial"/>
          <w:lang w:val="sl-SI"/>
        </w:rPr>
        <w:t>i</w:t>
      </w:r>
      <w:r w:rsidRPr="001B3ED4">
        <w:rPr>
          <w:rFonts w:cs="Arial"/>
          <w:lang w:val="sl-SI"/>
        </w:rPr>
        <w:t xml:space="preserve">, ki jih je v Prekmurju sicer nekoliko več </w:t>
      </w:r>
      <w:r w:rsidR="00521116" w:rsidRPr="001B3ED4">
        <w:rPr>
          <w:rFonts w:cs="Arial"/>
          <w:lang w:val="sl-SI"/>
        </w:rPr>
        <w:t xml:space="preserve">kakor </w:t>
      </w:r>
      <w:r w:rsidRPr="001B3ED4">
        <w:rPr>
          <w:rFonts w:cs="Arial"/>
          <w:lang w:val="sl-SI"/>
        </w:rPr>
        <w:t xml:space="preserve">v </w:t>
      </w:r>
      <w:r w:rsidR="00001EB9" w:rsidRPr="001B3ED4">
        <w:rPr>
          <w:rFonts w:cs="Arial"/>
          <w:bCs/>
          <w:lang w:val="sl-SI"/>
        </w:rPr>
        <w:t xml:space="preserve">jugovzhodni </w:t>
      </w:r>
      <w:r w:rsidRPr="001B3ED4">
        <w:rPr>
          <w:rFonts w:cs="Arial"/>
          <w:lang w:val="sl-SI"/>
        </w:rPr>
        <w:t>Sloveniji, vendar gre še vedno zgolj za primere. Razmere v Prekmurju so z vidika obravnave socialno</w:t>
      </w:r>
      <w:r w:rsidR="00521116" w:rsidRPr="001B3ED4">
        <w:rPr>
          <w:rFonts w:cs="Arial"/>
          <w:lang w:val="sl-SI"/>
        </w:rPr>
        <w:t>-</w:t>
      </w:r>
      <w:r w:rsidRPr="001B3ED4">
        <w:rPr>
          <w:rFonts w:cs="Arial"/>
          <w:lang w:val="sl-SI"/>
        </w:rPr>
        <w:t xml:space="preserve">ekonomskih izzivov in problematik pri Romih zaradi geografske </w:t>
      </w:r>
      <w:r w:rsidR="004475F6" w:rsidRPr="001B3ED4">
        <w:rPr>
          <w:rFonts w:cs="Arial"/>
          <w:lang w:val="sl-SI"/>
        </w:rPr>
        <w:t>umeščenosti</w:t>
      </w:r>
      <w:r w:rsidRPr="001B3ED4">
        <w:rPr>
          <w:rFonts w:cs="Arial"/>
          <w:lang w:val="sl-SI"/>
        </w:rPr>
        <w:t xml:space="preserve"> regije (bližina Avstrije kot lokacije, ki </w:t>
      </w:r>
      <w:r w:rsidR="004475F6" w:rsidRPr="001B3ED4">
        <w:rPr>
          <w:rFonts w:cs="Arial"/>
          <w:lang w:val="sl-SI"/>
        </w:rPr>
        <w:t xml:space="preserve">tudi že s sezonskimi deli </w:t>
      </w:r>
      <w:r w:rsidRPr="001B3ED4">
        <w:rPr>
          <w:rFonts w:cs="Arial"/>
          <w:lang w:val="sl-SI"/>
        </w:rPr>
        <w:t>omogoča</w:t>
      </w:r>
      <w:r w:rsidR="008A588F" w:rsidRPr="001B3ED4">
        <w:rPr>
          <w:rFonts w:cs="Arial"/>
          <w:lang w:val="sl-SI"/>
        </w:rPr>
        <w:t xml:space="preserve"> boljšo vključenost na trg dela in</w:t>
      </w:r>
      <w:r w:rsidRPr="001B3ED4">
        <w:rPr>
          <w:rFonts w:cs="Arial"/>
          <w:lang w:val="sl-SI"/>
        </w:rPr>
        <w:t xml:space="preserve"> boljši zaslužek kot v Sloveniji) nekoliko boljše </w:t>
      </w:r>
      <w:r w:rsidR="00521116" w:rsidRPr="001B3ED4">
        <w:rPr>
          <w:rFonts w:cs="Arial"/>
          <w:lang w:val="sl-SI"/>
        </w:rPr>
        <w:t xml:space="preserve">kakor </w:t>
      </w:r>
      <w:r w:rsidRPr="001B3ED4">
        <w:rPr>
          <w:rFonts w:cs="Arial"/>
          <w:lang w:val="sl-SI"/>
        </w:rPr>
        <w:t xml:space="preserve">v </w:t>
      </w:r>
      <w:r w:rsidR="00001EB9" w:rsidRPr="001B3ED4">
        <w:rPr>
          <w:rFonts w:cs="Arial"/>
          <w:bCs/>
          <w:lang w:val="sl-SI"/>
        </w:rPr>
        <w:t xml:space="preserve">jugovzhodni </w:t>
      </w:r>
      <w:r w:rsidRPr="001B3ED4">
        <w:rPr>
          <w:rFonts w:cs="Arial"/>
          <w:lang w:val="sl-SI"/>
        </w:rPr>
        <w:t xml:space="preserve">Sloveniji, vendar </w:t>
      </w:r>
      <w:r w:rsidR="008A588F" w:rsidRPr="001B3ED4">
        <w:rPr>
          <w:rFonts w:cs="Arial"/>
          <w:lang w:val="sl-SI"/>
        </w:rPr>
        <w:t>tudi tu še</w:t>
      </w:r>
      <w:r w:rsidRPr="001B3ED4">
        <w:rPr>
          <w:rFonts w:cs="Arial"/>
          <w:lang w:val="sl-SI"/>
        </w:rPr>
        <w:t xml:space="preserve"> niso </w:t>
      </w:r>
      <w:r w:rsidR="008A588F" w:rsidRPr="001B3ED4">
        <w:rPr>
          <w:rFonts w:cs="Arial"/>
          <w:lang w:val="sl-SI"/>
        </w:rPr>
        <w:t>ustrezne</w:t>
      </w:r>
      <w:r w:rsidRPr="001B3ED4">
        <w:rPr>
          <w:rFonts w:cs="Arial"/>
          <w:lang w:val="sl-SI"/>
        </w:rPr>
        <w:t xml:space="preserve">. Tako je tudi v </w:t>
      </w:r>
      <w:r w:rsidR="00001EB9" w:rsidRPr="001B3ED4">
        <w:rPr>
          <w:rFonts w:cs="Arial"/>
          <w:bCs/>
          <w:lang w:val="sl-SI"/>
        </w:rPr>
        <w:t xml:space="preserve">jugovzhodni </w:t>
      </w:r>
      <w:r w:rsidRPr="001B3ED4">
        <w:rPr>
          <w:rFonts w:cs="Arial"/>
          <w:lang w:val="sl-SI"/>
        </w:rPr>
        <w:t>Sloveniji</w:t>
      </w:r>
      <w:r w:rsidR="008A588F" w:rsidRPr="001B3ED4">
        <w:rPr>
          <w:rFonts w:cs="Arial"/>
          <w:lang w:val="sl-SI"/>
        </w:rPr>
        <w:t xml:space="preserve"> </w:t>
      </w:r>
      <w:r w:rsidR="004475F6" w:rsidRPr="001B3ED4">
        <w:rPr>
          <w:rFonts w:cs="Arial"/>
          <w:lang w:val="sl-SI"/>
        </w:rPr>
        <w:t xml:space="preserve">mogoče </w:t>
      </w:r>
      <w:r w:rsidRPr="001B3ED4">
        <w:rPr>
          <w:rFonts w:cs="Arial"/>
          <w:lang w:val="sl-SI"/>
        </w:rPr>
        <w:t>najti pozitivne primere.</w:t>
      </w:r>
      <w:r w:rsidR="008A588F" w:rsidRPr="001B3ED4">
        <w:rPr>
          <w:rFonts w:cs="Arial"/>
          <w:lang w:val="sl-SI"/>
        </w:rPr>
        <w:t xml:space="preserve"> Je pa res, da se </w:t>
      </w:r>
      <w:r w:rsidR="00001EB9" w:rsidRPr="001B3ED4">
        <w:rPr>
          <w:rFonts w:cs="Arial"/>
          <w:bCs/>
          <w:lang w:val="sl-SI"/>
        </w:rPr>
        <w:t xml:space="preserve">jugovzhodna </w:t>
      </w:r>
      <w:r w:rsidR="008A588F" w:rsidRPr="001B3ED4">
        <w:rPr>
          <w:rFonts w:cs="Arial"/>
          <w:lang w:val="sl-SI"/>
        </w:rPr>
        <w:t>Slovenija kot regija sooča z velikimi socialno</w:t>
      </w:r>
      <w:r w:rsidR="00521116" w:rsidRPr="001B3ED4">
        <w:rPr>
          <w:rFonts w:cs="Arial"/>
          <w:lang w:val="sl-SI"/>
        </w:rPr>
        <w:t>-</w:t>
      </w:r>
      <w:r w:rsidR="008A588F" w:rsidRPr="001B3ED4">
        <w:rPr>
          <w:rFonts w:cs="Arial"/>
          <w:lang w:val="sl-SI"/>
        </w:rPr>
        <w:t xml:space="preserve">ekonomskimi izzivi v romskih skupnostih in s tem povezanimi drugimi težavami in izzivi ter z veliko izključenostjo </w:t>
      </w:r>
      <w:r w:rsidR="008A588F" w:rsidRPr="001B3ED4">
        <w:rPr>
          <w:rFonts w:cs="Arial"/>
          <w:lang w:val="sl-SI"/>
        </w:rPr>
        <w:lastRenderedPageBreak/>
        <w:t>pripadnikov romske skupnosti iz družbe</w:t>
      </w:r>
      <w:r w:rsidR="00CF0F77" w:rsidRPr="001B3ED4">
        <w:rPr>
          <w:rFonts w:cs="Arial"/>
          <w:lang w:val="sl-SI"/>
        </w:rPr>
        <w:t>, kar pa je posledica več različnih dejavnikov</w:t>
      </w:r>
      <w:r w:rsidR="008A588F" w:rsidRPr="001B3ED4">
        <w:rPr>
          <w:rFonts w:cs="Arial"/>
          <w:lang w:val="sl-SI"/>
        </w:rPr>
        <w:t>.</w:t>
      </w:r>
      <w:r w:rsidR="00CF0F77" w:rsidRPr="001B3ED4">
        <w:rPr>
          <w:rFonts w:cs="Arial"/>
          <w:lang w:val="sl-SI"/>
        </w:rPr>
        <w:t xml:space="preserve"> Eden pomembnejših je počasno in premalo </w:t>
      </w:r>
      <w:r w:rsidR="004475F6" w:rsidRPr="001B3ED4">
        <w:rPr>
          <w:rFonts w:cs="Arial"/>
          <w:lang w:val="sl-SI"/>
        </w:rPr>
        <w:t xml:space="preserve">dejavno </w:t>
      </w:r>
      <w:r w:rsidR="00CF0F77" w:rsidRPr="001B3ED4">
        <w:rPr>
          <w:rFonts w:cs="Arial"/>
          <w:lang w:val="sl-SI"/>
        </w:rPr>
        <w:t xml:space="preserve">ukrepanje in </w:t>
      </w:r>
      <w:r w:rsidR="00467A4C" w:rsidRPr="001B3ED4">
        <w:rPr>
          <w:rFonts w:cs="Arial"/>
          <w:lang w:val="sl-SI"/>
        </w:rPr>
        <w:t xml:space="preserve">vključenje </w:t>
      </w:r>
      <w:r w:rsidR="00CF0F77" w:rsidRPr="001B3ED4">
        <w:rPr>
          <w:rFonts w:cs="Arial"/>
          <w:lang w:val="sl-SI"/>
        </w:rPr>
        <w:t xml:space="preserve">lokalnih skupnosti v primerjavi s </w:t>
      </w:r>
      <w:r w:rsidR="004475F6" w:rsidRPr="001B3ED4">
        <w:rPr>
          <w:rFonts w:cs="Arial"/>
          <w:lang w:val="sl-SI"/>
        </w:rPr>
        <w:t>severovzhodnim</w:t>
      </w:r>
      <w:r w:rsidR="00CF0F77" w:rsidRPr="001B3ED4">
        <w:rPr>
          <w:rFonts w:cs="Arial"/>
          <w:lang w:val="sl-SI"/>
        </w:rPr>
        <w:t xml:space="preserve"> delom</w:t>
      </w:r>
      <w:r w:rsidR="004475F6" w:rsidRPr="001B3ED4">
        <w:rPr>
          <w:rFonts w:cs="Arial"/>
          <w:lang w:val="sl-SI"/>
        </w:rPr>
        <w:t xml:space="preserve"> države</w:t>
      </w:r>
      <w:r w:rsidR="00CF0F77" w:rsidRPr="001B3ED4">
        <w:rPr>
          <w:rFonts w:cs="Arial"/>
          <w:lang w:val="sl-SI"/>
        </w:rPr>
        <w:t>.</w:t>
      </w:r>
    </w:p>
    <w:p w14:paraId="7D91D0A6" w14:textId="77777777" w:rsidR="00B44F47" w:rsidRPr="001B3ED4" w:rsidRDefault="00B44F47" w:rsidP="00B44F47">
      <w:pPr>
        <w:pStyle w:val="Pripombabesedilo"/>
        <w:spacing w:line="240" w:lineRule="exact"/>
        <w:jc w:val="both"/>
        <w:rPr>
          <w:rFonts w:cs="Arial"/>
          <w:lang w:val="sl-SI"/>
        </w:rPr>
      </w:pPr>
      <w:r w:rsidRPr="001B3ED4">
        <w:rPr>
          <w:rFonts w:cs="Arial"/>
          <w:lang w:val="sl-SI"/>
        </w:rPr>
        <w:t xml:space="preserve"> </w:t>
      </w:r>
    </w:p>
    <w:p w14:paraId="5DFE608C" w14:textId="34A0820A" w:rsidR="00B44F47" w:rsidRPr="001B3ED4" w:rsidRDefault="00B44F47" w:rsidP="00B44F47">
      <w:pPr>
        <w:spacing w:after="0" w:line="240" w:lineRule="exact"/>
        <w:jc w:val="both"/>
        <w:rPr>
          <w:rFonts w:ascii="Arial" w:hAnsi="Arial" w:cs="Arial"/>
          <w:sz w:val="20"/>
          <w:szCs w:val="20"/>
        </w:rPr>
      </w:pPr>
      <w:r w:rsidRPr="001B3ED4">
        <w:rPr>
          <w:rFonts w:ascii="Arial" w:hAnsi="Arial" w:cs="Arial"/>
          <w:sz w:val="20"/>
          <w:szCs w:val="20"/>
        </w:rPr>
        <w:t>Podatki s terena kažejo, da živi večina Romov v Sloveniji v slabih socialno</w:t>
      </w:r>
      <w:r w:rsidR="00521116" w:rsidRPr="001B3ED4">
        <w:rPr>
          <w:rFonts w:ascii="Arial" w:hAnsi="Arial" w:cs="Arial"/>
          <w:sz w:val="20"/>
          <w:szCs w:val="20"/>
        </w:rPr>
        <w:t>-</w:t>
      </w:r>
      <w:r w:rsidRPr="001B3ED4">
        <w:rPr>
          <w:rFonts w:ascii="Arial" w:hAnsi="Arial" w:cs="Arial"/>
          <w:sz w:val="20"/>
          <w:szCs w:val="20"/>
        </w:rPr>
        <w:t>ekonomskih razmerah, posledic</w:t>
      </w:r>
      <w:r w:rsidR="004475F6" w:rsidRPr="001B3ED4">
        <w:rPr>
          <w:rFonts w:ascii="Arial" w:hAnsi="Arial" w:cs="Arial"/>
          <w:sz w:val="20"/>
          <w:szCs w:val="20"/>
        </w:rPr>
        <w:t>e so</w:t>
      </w:r>
      <w:r w:rsidRPr="001B3ED4">
        <w:rPr>
          <w:rFonts w:ascii="Arial" w:hAnsi="Arial" w:cs="Arial"/>
          <w:sz w:val="20"/>
          <w:szCs w:val="20"/>
        </w:rPr>
        <w:t xml:space="preserve"> ujetost v krog revščine, pasivnosti in odvisnosti od denarn</w:t>
      </w:r>
      <w:r w:rsidR="004475F6" w:rsidRPr="001B3ED4">
        <w:rPr>
          <w:rFonts w:ascii="Arial" w:hAnsi="Arial" w:cs="Arial"/>
          <w:sz w:val="20"/>
          <w:szCs w:val="20"/>
        </w:rPr>
        <w:t xml:space="preserve">e </w:t>
      </w:r>
      <w:r w:rsidRPr="001B3ED4">
        <w:rPr>
          <w:rFonts w:ascii="Arial" w:hAnsi="Arial" w:cs="Arial"/>
          <w:sz w:val="20"/>
          <w:szCs w:val="20"/>
        </w:rPr>
        <w:t xml:space="preserve">socialne pomoči </w:t>
      </w:r>
      <w:r w:rsidR="004475F6" w:rsidRPr="001B3ED4">
        <w:rPr>
          <w:rFonts w:ascii="Arial" w:hAnsi="Arial" w:cs="Arial"/>
          <w:sz w:val="20"/>
          <w:szCs w:val="20"/>
        </w:rPr>
        <w:t>in</w:t>
      </w:r>
      <w:r w:rsidRPr="001B3ED4">
        <w:rPr>
          <w:rFonts w:ascii="Arial" w:hAnsi="Arial" w:cs="Arial"/>
          <w:sz w:val="20"/>
          <w:szCs w:val="20"/>
        </w:rPr>
        <w:t xml:space="preserve"> drugih oblik pravic iz javnih sredstev, pri čemer je odvisnost od slednjih postala večinsko sprejet način življenja, za</w:t>
      </w:r>
      <w:r w:rsidR="004475F6" w:rsidRPr="001B3ED4">
        <w:rPr>
          <w:rFonts w:ascii="Arial" w:hAnsi="Arial" w:cs="Arial"/>
          <w:sz w:val="20"/>
          <w:szCs w:val="20"/>
        </w:rPr>
        <w:t>to</w:t>
      </w:r>
      <w:r w:rsidRPr="001B3ED4">
        <w:rPr>
          <w:rFonts w:ascii="Arial" w:hAnsi="Arial" w:cs="Arial"/>
          <w:sz w:val="20"/>
          <w:szCs w:val="20"/>
        </w:rPr>
        <w:t xml:space="preserve"> ne dosega</w:t>
      </w:r>
      <w:r w:rsidR="004475F6" w:rsidRPr="001B3ED4">
        <w:rPr>
          <w:rFonts w:ascii="Arial" w:hAnsi="Arial" w:cs="Arial"/>
          <w:sz w:val="20"/>
          <w:szCs w:val="20"/>
        </w:rPr>
        <w:t xml:space="preserve"> več</w:t>
      </w:r>
      <w:r w:rsidRPr="001B3ED4">
        <w:rPr>
          <w:rFonts w:ascii="Arial" w:hAnsi="Arial" w:cs="Arial"/>
          <w:sz w:val="20"/>
          <w:szCs w:val="20"/>
        </w:rPr>
        <w:t xml:space="preserve"> svojega namena, t</w:t>
      </w:r>
      <w:r w:rsidR="004475F6" w:rsidRPr="001B3ED4">
        <w:rPr>
          <w:rFonts w:ascii="Arial" w:hAnsi="Arial" w:cs="Arial"/>
          <w:sz w:val="20"/>
          <w:szCs w:val="20"/>
        </w:rPr>
        <w:t>o je</w:t>
      </w:r>
      <w:r w:rsidRPr="001B3ED4">
        <w:rPr>
          <w:rFonts w:ascii="Arial" w:hAnsi="Arial" w:cs="Arial"/>
          <w:sz w:val="20"/>
          <w:szCs w:val="20"/>
        </w:rPr>
        <w:t xml:space="preserve"> prehodn</w:t>
      </w:r>
      <w:r w:rsidR="004475F6" w:rsidRPr="001B3ED4">
        <w:rPr>
          <w:rFonts w:ascii="Arial" w:hAnsi="Arial" w:cs="Arial"/>
          <w:sz w:val="20"/>
          <w:szCs w:val="20"/>
        </w:rPr>
        <w:t>e</w:t>
      </w:r>
      <w:r w:rsidRPr="001B3ED4">
        <w:rPr>
          <w:rFonts w:ascii="Arial" w:hAnsi="Arial" w:cs="Arial"/>
          <w:sz w:val="20"/>
          <w:szCs w:val="20"/>
        </w:rPr>
        <w:t xml:space="preserve"> oblik</w:t>
      </w:r>
      <w:r w:rsidR="004475F6" w:rsidRPr="001B3ED4">
        <w:rPr>
          <w:rFonts w:ascii="Arial" w:hAnsi="Arial" w:cs="Arial"/>
          <w:sz w:val="20"/>
          <w:szCs w:val="20"/>
        </w:rPr>
        <w:t>e</w:t>
      </w:r>
      <w:r w:rsidRPr="001B3ED4">
        <w:rPr>
          <w:rFonts w:ascii="Arial" w:hAnsi="Arial" w:cs="Arial"/>
          <w:sz w:val="20"/>
          <w:szCs w:val="20"/>
        </w:rPr>
        <w:t xml:space="preserve"> pomoči ljudem, ki se niso po svoji krivdi znašli v stiski, v njihovem prizadevanju po ponovni gmotni samostojnosti. Revščina in </w:t>
      </w:r>
      <w:r w:rsidR="004475F6" w:rsidRPr="001B3ED4">
        <w:rPr>
          <w:rFonts w:ascii="Arial" w:hAnsi="Arial" w:cs="Arial"/>
          <w:sz w:val="20"/>
          <w:szCs w:val="20"/>
        </w:rPr>
        <w:t>s pomočjo</w:t>
      </w:r>
      <w:r w:rsidRPr="001B3ED4">
        <w:rPr>
          <w:rFonts w:ascii="Arial" w:hAnsi="Arial" w:cs="Arial"/>
          <w:sz w:val="20"/>
          <w:szCs w:val="20"/>
        </w:rPr>
        <w:t xml:space="preserve"> vzgojno-socializacijskih vzorcev tudi odvisnost od socialnih transferjev, pasivnost in odtujenost od večinske družbe se v veliki večini primerov prenašajo iz generacije v generacijo. Hkrati vrednostni sistemi </w:t>
      </w:r>
      <w:r w:rsidR="004475F6" w:rsidRPr="001B3ED4">
        <w:rPr>
          <w:rFonts w:ascii="Arial" w:hAnsi="Arial" w:cs="Arial"/>
          <w:sz w:val="20"/>
          <w:szCs w:val="20"/>
        </w:rPr>
        <w:t xml:space="preserve">v </w:t>
      </w:r>
      <w:r w:rsidRPr="001B3ED4">
        <w:rPr>
          <w:rFonts w:ascii="Arial" w:hAnsi="Arial" w:cs="Arial"/>
          <w:sz w:val="20"/>
          <w:szCs w:val="20"/>
        </w:rPr>
        <w:t xml:space="preserve">skupnosti, ki na najpomembnejša mesta postavljajo zadovoljevanje posameznikovih predvsem vse večjih materialnih potreb (vozila, nepremičnine, zlatnina, zabave, orožje, alkohol </w:t>
      </w:r>
      <w:r w:rsidR="004475F6" w:rsidRPr="001B3ED4">
        <w:rPr>
          <w:rFonts w:ascii="Arial" w:hAnsi="Arial" w:cs="Arial"/>
          <w:sz w:val="20"/>
          <w:szCs w:val="20"/>
        </w:rPr>
        <w:t>in</w:t>
      </w:r>
      <w:r w:rsidRPr="001B3ED4">
        <w:rPr>
          <w:rFonts w:ascii="Arial" w:hAnsi="Arial" w:cs="Arial"/>
          <w:sz w:val="20"/>
          <w:szCs w:val="20"/>
        </w:rPr>
        <w:t xml:space="preserve"> prepovedane droge)</w:t>
      </w:r>
      <w:r w:rsidR="00521116" w:rsidRPr="001B3ED4">
        <w:rPr>
          <w:rFonts w:ascii="Arial" w:hAnsi="Arial" w:cs="Arial"/>
          <w:sz w:val="20"/>
          <w:szCs w:val="20"/>
        </w:rPr>
        <w:t>,</w:t>
      </w:r>
      <w:r w:rsidRPr="001B3ED4">
        <w:rPr>
          <w:rFonts w:ascii="Arial" w:hAnsi="Arial" w:cs="Arial"/>
          <w:sz w:val="20"/>
          <w:szCs w:val="20"/>
        </w:rPr>
        <w:t xml:space="preserve"> povzroča težko premostljiv prepad med želenim in razpoložljivim. Posledično nezmožnost zadovoljevanja potreb z razpoložljivimi sredstvi ponekod vodi do pogostih zagrešitev prekrškov in kriminalnih dejanj, ki naj bi omogočili hiter zaslužek in zadovoljitev posameznikovih potreb. Ker v teh primerih kazniva dejanja in prekrški ostanejo nekaznovani (sploh </w:t>
      </w:r>
      <w:r w:rsidR="00001EB9" w:rsidRPr="001B3ED4">
        <w:rPr>
          <w:rFonts w:ascii="Arial" w:hAnsi="Arial" w:cs="Arial"/>
          <w:sz w:val="20"/>
          <w:szCs w:val="20"/>
        </w:rPr>
        <w:t>na primer</w:t>
      </w:r>
      <w:r w:rsidRPr="001B3ED4">
        <w:rPr>
          <w:rFonts w:ascii="Arial" w:hAnsi="Arial" w:cs="Arial"/>
          <w:sz w:val="20"/>
          <w:szCs w:val="20"/>
        </w:rPr>
        <w:t xml:space="preserve"> plačilo glob, saj </w:t>
      </w:r>
      <w:r w:rsidR="00993AC7" w:rsidRPr="001B3ED4">
        <w:rPr>
          <w:rFonts w:ascii="Arial" w:hAnsi="Arial" w:cs="Arial"/>
          <w:sz w:val="20"/>
          <w:szCs w:val="20"/>
        </w:rPr>
        <w:t>storilci prekrškov</w:t>
      </w:r>
      <w:r w:rsidRPr="001B3ED4">
        <w:rPr>
          <w:rFonts w:ascii="Arial" w:hAnsi="Arial" w:cs="Arial"/>
          <w:sz w:val="20"/>
          <w:szCs w:val="20"/>
        </w:rPr>
        <w:t xml:space="preserve"> navadno uradno nimajo lastnine, </w:t>
      </w:r>
      <w:r w:rsidR="004475F6" w:rsidRPr="001B3ED4">
        <w:rPr>
          <w:rFonts w:ascii="Arial" w:hAnsi="Arial" w:cs="Arial"/>
          <w:sz w:val="20"/>
          <w:szCs w:val="20"/>
        </w:rPr>
        <w:t xml:space="preserve">ki </w:t>
      </w:r>
      <w:r w:rsidRPr="001B3ED4">
        <w:rPr>
          <w:rFonts w:ascii="Arial" w:hAnsi="Arial" w:cs="Arial"/>
          <w:sz w:val="20"/>
          <w:szCs w:val="20"/>
        </w:rPr>
        <w:t xml:space="preserve">bi </w:t>
      </w:r>
      <w:r w:rsidR="004475F6" w:rsidRPr="001B3ED4">
        <w:rPr>
          <w:rFonts w:ascii="Arial" w:hAnsi="Arial" w:cs="Arial"/>
          <w:sz w:val="20"/>
          <w:szCs w:val="20"/>
        </w:rPr>
        <w:t xml:space="preserve">jo </w:t>
      </w:r>
      <w:r w:rsidRPr="001B3ED4">
        <w:rPr>
          <w:rFonts w:ascii="Arial" w:hAnsi="Arial" w:cs="Arial"/>
          <w:sz w:val="20"/>
          <w:szCs w:val="20"/>
        </w:rPr>
        <w:t>bilo mogoče izterjati</w:t>
      </w:r>
      <w:r w:rsidR="00993AC7" w:rsidRPr="001B3ED4">
        <w:rPr>
          <w:rFonts w:ascii="Arial" w:hAnsi="Arial" w:cs="Arial"/>
          <w:sz w:val="20"/>
          <w:szCs w:val="20"/>
        </w:rPr>
        <w:t xml:space="preserve">, </w:t>
      </w:r>
      <w:r w:rsidRPr="001B3ED4">
        <w:rPr>
          <w:rFonts w:ascii="Arial" w:hAnsi="Arial" w:cs="Arial"/>
          <w:sz w:val="20"/>
          <w:szCs w:val="20"/>
        </w:rPr>
        <w:t>od denarn</w:t>
      </w:r>
      <w:r w:rsidR="004475F6" w:rsidRPr="001B3ED4">
        <w:rPr>
          <w:rFonts w:ascii="Arial" w:hAnsi="Arial" w:cs="Arial"/>
          <w:sz w:val="20"/>
          <w:szCs w:val="20"/>
        </w:rPr>
        <w:t xml:space="preserve">e </w:t>
      </w:r>
      <w:r w:rsidRPr="001B3ED4">
        <w:rPr>
          <w:rFonts w:ascii="Arial" w:hAnsi="Arial" w:cs="Arial"/>
          <w:sz w:val="20"/>
          <w:szCs w:val="20"/>
        </w:rPr>
        <w:t xml:space="preserve">socialne pomoči </w:t>
      </w:r>
      <w:r w:rsidR="004475F6" w:rsidRPr="001B3ED4">
        <w:rPr>
          <w:rFonts w:ascii="Arial" w:hAnsi="Arial" w:cs="Arial"/>
          <w:sz w:val="20"/>
          <w:szCs w:val="20"/>
        </w:rPr>
        <w:t xml:space="preserve">pa </w:t>
      </w:r>
      <w:r w:rsidRPr="001B3ED4">
        <w:rPr>
          <w:rFonts w:ascii="Arial" w:hAnsi="Arial" w:cs="Arial"/>
          <w:sz w:val="20"/>
          <w:szCs w:val="20"/>
        </w:rPr>
        <w:t>po veljavni zakonodaji</w:t>
      </w:r>
      <w:r w:rsidR="00993AC7" w:rsidRPr="001B3ED4">
        <w:rPr>
          <w:rFonts w:ascii="Arial" w:hAnsi="Arial" w:cs="Arial"/>
          <w:sz w:val="20"/>
          <w:szCs w:val="20"/>
        </w:rPr>
        <w:t xml:space="preserve"> </w:t>
      </w:r>
      <w:r w:rsidRPr="001B3ED4">
        <w:rPr>
          <w:rFonts w:ascii="Arial" w:hAnsi="Arial" w:cs="Arial"/>
          <w:sz w:val="20"/>
          <w:szCs w:val="20"/>
        </w:rPr>
        <w:t>ni mogoče odtegovati sredstev za poravnavo glob)</w:t>
      </w:r>
      <w:r w:rsidR="00993AC7" w:rsidRPr="001B3ED4">
        <w:rPr>
          <w:rFonts w:ascii="Arial" w:hAnsi="Arial" w:cs="Arial"/>
          <w:sz w:val="20"/>
          <w:szCs w:val="20"/>
        </w:rPr>
        <w:t>,</w:t>
      </w:r>
      <w:r w:rsidRPr="001B3ED4">
        <w:rPr>
          <w:rFonts w:ascii="Arial" w:hAnsi="Arial" w:cs="Arial"/>
          <w:sz w:val="20"/>
          <w:szCs w:val="20"/>
        </w:rPr>
        <w:t xml:space="preserve"> nastaja nevarn</w:t>
      </w:r>
      <w:r w:rsidR="004475F6" w:rsidRPr="001B3ED4">
        <w:rPr>
          <w:rFonts w:ascii="Arial" w:hAnsi="Arial" w:cs="Arial"/>
          <w:sz w:val="20"/>
          <w:szCs w:val="20"/>
        </w:rPr>
        <w:t>o stanje</w:t>
      </w:r>
      <w:r w:rsidRPr="001B3ED4">
        <w:rPr>
          <w:rFonts w:ascii="Arial" w:hAnsi="Arial" w:cs="Arial"/>
          <w:sz w:val="20"/>
          <w:szCs w:val="20"/>
        </w:rPr>
        <w:t>, ko dobijo storilci kaznivih dejanj in prekrškov občutek moči, da jim nihče nič ne more, žrtve kaznivih dejanj in prekrškov pa občutek neenakosti pred zakonom, t</w:t>
      </w:r>
      <w:r w:rsidR="004475F6" w:rsidRPr="001B3ED4">
        <w:rPr>
          <w:rFonts w:ascii="Arial" w:hAnsi="Arial" w:cs="Arial"/>
          <w:sz w:val="20"/>
          <w:szCs w:val="20"/>
        </w:rPr>
        <w:t>o je</w:t>
      </w:r>
      <w:r w:rsidRPr="001B3ED4">
        <w:rPr>
          <w:rFonts w:ascii="Arial" w:hAnsi="Arial" w:cs="Arial"/>
          <w:sz w:val="20"/>
          <w:szCs w:val="20"/>
        </w:rPr>
        <w:t xml:space="preserve">, da se </w:t>
      </w:r>
      <w:r w:rsidR="004475F6" w:rsidRPr="001B3ED4">
        <w:rPr>
          <w:rFonts w:ascii="Arial" w:hAnsi="Arial" w:cs="Arial"/>
          <w:sz w:val="20"/>
          <w:szCs w:val="20"/>
        </w:rPr>
        <w:t>v</w:t>
      </w:r>
      <w:r w:rsidRPr="001B3ED4">
        <w:rPr>
          <w:rFonts w:ascii="Arial" w:hAnsi="Arial" w:cs="Arial"/>
          <w:sz w:val="20"/>
          <w:szCs w:val="20"/>
        </w:rPr>
        <w:t xml:space="preserve"> kaznovalni politiki Rom</w:t>
      </w:r>
      <w:r w:rsidR="004475F6" w:rsidRPr="001B3ED4">
        <w:rPr>
          <w:rFonts w:ascii="Arial" w:hAnsi="Arial" w:cs="Arial"/>
          <w:sz w:val="20"/>
          <w:szCs w:val="20"/>
        </w:rPr>
        <w:t>i</w:t>
      </w:r>
      <w:r w:rsidRPr="001B3ED4">
        <w:rPr>
          <w:rFonts w:ascii="Arial" w:hAnsi="Arial" w:cs="Arial"/>
          <w:sz w:val="20"/>
          <w:szCs w:val="20"/>
        </w:rPr>
        <w:t xml:space="preserve"> ne obravnava</w:t>
      </w:r>
      <w:r w:rsidR="004475F6" w:rsidRPr="001B3ED4">
        <w:rPr>
          <w:rFonts w:ascii="Arial" w:hAnsi="Arial" w:cs="Arial"/>
          <w:sz w:val="20"/>
          <w:szCs w:val="20"/>
        </w:rPr>
        <w:t>jo</w:t>
      </w:r>
      <w:r w:rsidRPr="001B3ED4">
        <w:rPr>
          <w:rFonts w:ascii="Arial" w:hAnsi="Arial" w:cs="Arial"/>
          <w:sz w:val="20"/>
          <w:szCs w:val="20"/>
        </w:rPr>
        <w:t xml:space="preserve"> enako, ampak bolje k</w:t>
      </w:r>
      <w:r w:rsidR="004475F6" w:rsidRPr="001B3ED4">
        <w:rPr>
          <w:rFonts w:ascii="Arial" w:hAnsi="Arial" w:cs="Arial"/>
          <w:sz w:val="20"/>
          <w:szCs w:val="20"/>
        </w:rPr>
        <w:t>akor drugo</w:t>
      </w:r>
      <w:r w:rsidRPr="001B3ED4">
        <w:rPr>
          <w:rFonts w:ascii="Arial" w:hAnsi="Arial" w:cs="Arial"/>
          <w:sz w:val="20"/>
          <w:szCs w:val="20"/>
        </w:rPr>
        <w:t xml:space="preserve"> prebivalstvo. Navedeno stanje v okoljih, kjer so takšni primeri pogostejši, krepi nezaupanje med skupnostma in predsodke, ki </w:t>
      </w:r>
      <w:r w:rsidR="004475F6" w:rsidRPr="001B3ED4">
        <w:rPr>
          <w:rFonts w:ascii="Arial" w:hAnsi="Arial" w:cs="Arial"/>
          <w:sz w:val="20"/>
          <w:szCs w:val="20"/>
        </w:rPr>
        <w:t xml:space="preserve">so </w:t>
      </w:r>
      <w:r w:rsidRPr="001B3ED4">
        <w:rPr>
          <w:rFonts w:ascii="Arial" w:hAnsi="Arial" w:cs="Arial"/>
          <w:sz w:val="20"/>
          <w:szCs w:val="20"/>
        </w:rPr>
        <w:t>osnov</w:t>
      </w:r>
      <w:r w:rsidR="004475F6" w:rsidRPr="001B3ED4">
        <w:rPr>
          <w:rFonts w:ascii="Arial" w:hAnsi="Arial" w:cs="Arial"/>
          <w:sz w:val="20"/>
          <w:szCs w:val="20"/>
        </w:rPr>
        <w:t>a</w:t>
      </w:r>
      <w:r w:rsidRPr="001B3ED4">
        <w:rPr>
          <w:rFonts w:ascii="Arial" w:hAnsi="Arial" w:cs="Arial"/>
          <w:sz w:val="20"/>
          <w:szCs w:val="20"/>
        </w:rPr>
        <w:t xml:space="preserve"> za </w:t>
      </w:r>
      <w:r w:rsidR="004475F6" w:rsidRPr="001B3ED4">
        <w:rPr>
          <w:rFonts w:ascii="Arial" w:hAnsi="Arial" w:cs="Arial"/>
          <w:sz w:val="20"/>
          <w:szCs w:val="20"/>
        </w:rPr>
        <w:t>to</w:t>
      </w:r>
      <w:r w:rsidRPr="001B3ED4">
        <w:rPr>
          <w:rFonts w:ascii="Arial" w:hAnsi="Arial" w:cs="Arial"/>
          <w:sz w:val="20"/>
          <w:szCs w:val="20"/>
        </w:rPr>
        <w:t xml:space="preserve">, da se skupine, ki čutijo, da jih zakon ne ščiti, zatečejo k samopomoči, </w:t>
      </w:r>
      <w:r w:rsidR="004475F6" w:rsidRPr="001B3ED4">
        <w:rPr>
          <w:rFonts w:ascii="Arial" w:hAnsi="Arial" w:cs="Arial"/>
          <w:sz w:val="20"/>
          <w:szCs w:val="20"/>
        </w:rPr>
        <w:t xml:space="preserve">to pa </w:t>
      </w:r>
      <w:r w:rsidRPr="001B3ED4">
        <w:rPr>
          <w:rFonts w:ascii="Arial" w:hAnsi="Arial" w:cs="Arial"/>
          <w:sz w:val="20"/>
          <w:szCs w:val="20"/>
        </w:rPr>
        <w:t>vodi v vigilantstvo in neposredno konfrontacijo med Romi in večinskim lokalnim prebivalstvom.</w:t>
      </w:r>
    </w:p>
    <w:p w14:paraId="361881FA" w14:textId="77777777" w:rsidR="00B44F47" w:rsidRPr="001B3ED4" w:rsidRDefault="00B44F47" w:rsidP="00010BB0">
      <w:pPr>
        <w:spacing w:after="0" w:line="240" w:lineRule="exact"/>
        <w:jc w:val="both"/>
        <w:rPr>
          <w:rFonts w:ascii="Arial" w:hAnsi="Arial" w:cs="Arial"/>
          <w:sz w:val="20"/>
          <w:szCs w:val="20"/>
        </w:rPr>
      </w:pPr>
    </w:p>
    <w:p w14:paraId="35C3894D" w14:textId="6FBC3BFF"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Ustava Republike Slovenije</w:t>
      </w:r>
      <w:r w:rsidRPr="001B3ED4">
        <w:rPr>
          <w:rStyle w:val="Sprotnaopomba-sklic"/>
          <w:rFonts w:cs="Arial"/>
          <w:szCs w:val="20"/>
        </w:rPr>
        <w:footnoteReference w:id="3"/>
      </w:r>
      <w:r w:rsidRPr="001B3ED4">
        <w:rPr>
          <w:rFonts w:ascii="Arial" w:hAnsi="Arial" w:cs="Arial"/>
          <w:sz w:val="20"/>
          <w:szCs w:val="20"/>
        </w:rPr>
        <w:t xml:space="preserve"> (v nadaljnjem besedilu: URS) določa, da se položaj in posebne pravice romske skupnosti, ki živi v Sloveniji, določijo z zakonom (65. člen URS). URS v primerjavi z ustavno ureditvijo položaja in posebnih pravic italijanske in madžarske narodne skupnosti (64. člen URS) ne določa kolektivnih in individualnih pravic, ki naj bi pripadale romski skupnosti in njenim pripadnikom, temveč njihovo urejanje v celoti prepušča zakonu. </w:t>
      </w:r>
      <w:r w:rsidRPr="001B3ED4">
        <w:rPr>
          <w:rFonts w:ascii="Arial" w:hAnsi="Arial" w:cs="Arial"/>
          <w:sz w:val="20"/>
          <w:szCs w:val="20"/>
          <w:lang w:eastAsia="sl-SI"/>
        </w:rPr>
        <w:t xml:space="preserve">Navedena ustavna določba pomeni pooblastilo zakonodajalcu, da romski skupnosti, ki živi v Sloveniji, kot posebni etnični skupnosti poleg splošnih pravic, ki gredo vsakomur, z zakonom zagotovi še posebne pravice. </w:t>
      </w:r>
      <w:r w:rsidRPr="001B3ED4">
        <w:rPr>
          <w:rFonts w:ascii="Arial" w:hAnsi="Arial" w:cs="Arial"/>
          <w:sz w:val="20"/>
          <w:szCs w:val="20"/>
        </w:rPr>
        <w:t>Ustavna določba se uresničuje z ZRomS-1 in določbami, ki se nanašajo na romsko skupnost, v drugih zakonih na posameznih vsebinskih področjih</w:t>
      </w:r>
      <w:r w:rsidRPr="001B3ED4">
        <w:rPr>
          <w:rStyle w:val="Sprotnaopomba-sklic"/>
          <w:rFonts w:cs="Arial"/>
          <w:szCs w:val="20"/>
        </w:rPr>
        <w:footnoteReference w:id="4"/>
      </w:r>
      <w:r w:rsidRPr="001B3ED4">
        <w:rPr>
          <w:rFonts w:ascii="Arial" w:hAnsi="Arial" w:cs="Arial"/>
          <w:sz w:val="20"/>
          <w:szCs w:val="20"/>
        </w:rPr>
        <w:t xml:space="preserve">. </w:t>
      </w:r>
    </w:p>
    <w:p w14:paraId="29772930" w14:textId="77777777" w:rsidR="00010BB0" w:rsidRPr="001B3ED4" w:rsidRDefault="00010BB0" w:rsidP="00010BB0">
      <w:pPr>
        <w:spacing w:after="0" w:line="240" w:lineRule="exact"/>
        <w:jc w:val="both"/>
        <w:rPr>
          <w:rFonts w:ascii="Arial" w:hAnsi="Arial" w:cs="Arial"/>
          <w:sz w:val="20"/>
          <w:szCs w:val="20"/>
        </w:rPr>
      </w:pPr>
    </w:p>
    <w:p w14:paraId="5B73E496" w14:textId="44ECF966"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Namen zakonodajalca leta 2007, ko je bil sprejet ZRomS-1, je bil, da se romski skupnosti kot manjšinski skupnosti v Sloveniji podelijo posebne pravice, ki ji bodo omogočale ohranjanje in razvijanje kulture, jezika in etničnih posebnosti ter sodelovanje tako na lokalni </w:t>
      </w:r>
      <w:r w:rsidR="000B6495" w:rsidRPr="001B3ED4">
        <w:rPr>
          <w:rFonts w:ascii="Arial" w:hAnsi="Arial" w:cs="Arial"/>
          <w:sz w:val="20"/>
          <w:szCs w:val="20"/>
        </w:rPr>
        <w:t xml:space="preserve">kakor na </w:t>
      </w:r>
      <w:r w:rsidRPr="001B3ED4">
        <w:rPr>
          <w:rFonts w:ascii="Arial" w:hAnsi="Arial" w:cs="Arial"/>
          <w:sz w:val="20"/>
          <w:szCs w:val="20"/>
        </w:rPr>
        <w:t xml:space="preserve">državni ravni. Poleg zakonov je skrb za uresničevanje pravic romske skupnosti in izboljšanje položaja njenih pripadnikov vgrajena tudi v </w:t>
      </w:r>
      <w:r w:rsidR="00993AC7" w:rsidRPr="001B3ED4">
        <w:rPr>
          <w:rFonts w:ascii="Arial" w:hAnsi="Arial" w:cs="Arial"/>
          <w:sz w:val="20"/>
          <w:szCs w:val="20"/>
        </w:rPr>
        <w:t>druge</w:t>
      </w:r>
      <w:r w:rsidRPr="001B3ED4">
        <w:rPr>
          <w:rFonts w:ascii="Arial" w:hAnsi="Arial" w:cs="Arial"/>
          <w:sz w:val="20"/>
          <w:szCs w:val="20"/>
        </w:rPr>
        <w:t xml:space="preserve"> programe, strategije in resolucije s posameznih družbenih področjih (</w:t>
      </w:r>
      <w:r w:rsidR="00001EB9" w:rsidRPr="001B3ED4">
        <w:rPr>
          <w:rFonts w:ascii="Arial" w:hAnsi="Arial" w:cs="Arial"/>
          <w:sz w:val="20"/>
          <w:szCs w:val="20"/>
        </w:rPr>
        <w:t>na primer</w:t>
      </w:r>
      <w:r w:rsidRPr="001B3ED4">
        <w:rPr>
          <w:rFonts w:ascii="Arial" w:hAnsi="Arial" w:cs="Arial"/>
          <w:sz w:val="20"/>
          <w:szCs w:val="20"/>
        </w:rPr>
        <w:t xml:space="preserve"> na področju vzgoje in izobraževanja, socialnega varstva, zdravja, kulture, stanovanj i</w:t>
      </w:r>
      <w:r w:rsidR="000B6495" w:rsidRPr="001B3ED4">
        <w:rPr>
          <w:rFonts w:ascii="Arial" w:hAnsi="Arial" w:cs="Arial"/>
          <w:sz w:val="20"/>
          <w:szCs w:val="20"/>
        </w:rPr>
        <w:t>n tako dalje</w:t>
      </w:r>
      <w:r w:rsidRPr="001B3ED4">
        <w:rPr>
          <w:rFonts w:ascii="Arial" w:hAnsi="Arial" w:cs="Arial"/>
          <w:sz w:val="20"/>
          <w:szCs w:val="20"/>
        </w:rPr>
        <w:t>)</w:t>
      </w:r>
      <w:r w:rsidRPr="001B3ED4">
        <w:rPr>
          <w:rStyle w:val="Sprotnaopomba-sklic"/>
          <w:rFonts w:cs="Arial"/>
          <w:szCs w:val="20"/>
        </w:rPr>
        <w:footnoteReference w:id="5"/>
      </w:r>
      <w:r w:rsidRPr="001B3ED4">
        <w:rPr>
          <w:rFonts w:ascii="Arial" w:hAnsi="Arial" w:cs="Arial"/>
          <w:sz w:val="20"/>
          <w:szCs w:val="20"/>
        </w:rPr>
        <w:t xml:space="preserve">. </w:t>
      </w:r>
    </w:p>
    <w:p w14:paraId="081539A5" w14:textId="77777777" w:rsidR="00010BB0" w:rsidRPr="001B3ED4" w:rsidRDefault="00010BB0" w:rsidP="00010BB0">
      <w:pPr>
        <w:spacing w:after="0" w:line="240" w:lineRule="exact"/>
        <w:jc w:val="both"/>
        <w:rPr>
          <w:rFonts w:ascii="Arial" w:hAnsi="Arial" w:cs="Arial"/>
          <w:sz w:val="20"/>
          <w:szCs w:val="20"/>
        </w:rPr>
      </w:pPr>
    </w:p>
    <w:p w14:paraId="315118AD" w14:textId="77777777" w:rsidR="00010BB0" w:rsidRPr="001B3ED4" w:rsidRDefault="00010BB0" w:rsidP="00010BB0">
      <w:pPr>
        <w:spacing w:after="0" w:line="240" w:lineRule="exact"/>
        <w:jc w:val="both"/>
        <w:rPr>
          <w:rFonts w:ascii="Arial" w:hAnsi="Arial" w:cs="Arial"/>
          <w:sz w:val="20"/>
          <w:szCs w:val="20"/>
        </w:rPr>
      </w:pPr>
      <w:r w:rsidRPr="00FE34DE">
        <w:rPr>
          <w:rFonts w:ascii="Arial" w:hAnsi="Arial" w:cs="Arial"/>
          <w:sz w:val="20"/>
          <w:szCs w:val="20"/>
        </w:rPr>
        <w:t>Izhajajoč iz ustavnopravne ureditve položaja in pravic pripadnikov romske skupnosti ter njihove vključenosti v različne strateške in programske dokumente na posameznih družbenih področjih</w:t>
      </w:r>
      <w:r w:rsidRPr="001B3ED4">
        <w:rPr>
          <w:rFonts w:ascii="Arial" w:hAnsi="Arial" w:cs="Arial"/>
          <w:sz w:val="20"/>
          <w:szCs w:val="20"/>
        </w:rPr>
        <w:t xml:space="preserve"> je razvidno, da so pripadniki romske skupnosti v Sloveniji obravnavani: </w:t>
      </w:r>
    </w:p>
    <w:p w14:paraId="0F2C855C" w14:textId="06CCA76A" w:rsidR="00010BB0" w:rsidRPr="001B3ED4" w:rsidRDefault="00010BB0" w:rsidP="00FE34DE">
      <w:pPr>
        <w:pStyle w:val="Odstavekseznama"/>
        <w:numPr>
          <w:ilvl w:val="0"/>
          <w:numId w:val="45"/>
        </w:numPr>
        <w:spacing w:line="240" w:lineRule="exact"/>
        <w:jc w:val="both"/>
        <w:rPr>
          <w:rFonts w:cs="Arial"/>
          <w:szCs w:val="20"/>
        </w:rPr>
      </w:pPr>
      <w:r w:rsidRPr="001B3ED4">
        <w:rPr>
          <w:rFonts w:cs="Arial"/>
          <w:szCs w:val="20"/>
        </w:rPr>
        <w:t xml:space="preserve">po eni strani </w:t>
      </w:r>
      <w:r w:rsidRPr="001B3ED4">
        <w:rPr>
          <w:rFonts w:cs="Arial"/>
          <w:b/>
          <w:bCs/>
          <w:szCs w:val="20"/>
        </w:rPr>
        <w:t>kot pripadniki manjšine</w:t>
      </w:r>
      <w:r w:rsidRPr="00FE34DE">
        <w:rPr>
          <w:rFonts w:cs="Arial"/>
          <w:b/>
          <w:bCs/>
          <w:szCs w:val="20"/>
        </w:rPr>
        <w:t>, ki je tradicionalno, zgodovinsko prisotna na določenih območjih</w:t>
      </w:r>
      <w:r w:rsidRPr="00FE34DE">
        <w:rPr>
          <w:rFonts w:cs="Arial"/>
          <w:szCs w:val="20"/>
        </w:rPr>
        <w:t>, zato jim kot takim pripadajo posebne pravice z</w:t>
      </w:r>
      <w:r w:rsidR="006A0421" w:rsidRPr="00FE34DE">
        <w:rPr>
          <w:rFonts w:cs="Arial"/>
          <w:szCs w:val="20"/>
        </w:rPr>
        <w:t>a</w:t>
      </w:r>
      <w:r w:rsidRPr="00FE34DE">
        <w:rPr>
          <w:rFonts w:cs="Arial"/>
          <w:szCs w:val="20"/>
        </w:rPr>
        <w:t xml:space="preserve"> omogočanj</w:t>
      </w:r>
      <w:r w:rsidR="006A0421" w:rsidRPr="00FE34DE">
        <w:rPr>
          <w:rFonts w:cs="Arial"/>
          <w:szCs w:val="20"/>
        </w:rPr>
        <w:t>e</w:t>
      </w:r>
      <w:r w:rsidRPr="00FE34DE">
        <w:rPr>
          <w:rFonts w:cs="Arial"/>
          <w:szCs w:val="20"/>
        </w:rPr>
        <w:t xml:space="preserve"> ohranjanja in razvijanja kulture, jezika in etničnih posebnosti ter omogočanj</w:t>
      </w:r>
      <w:r w:rsidR="00A11EF3" w:rsidRPr="00FE34DE">
        <w:rPr>
          <w:rFonts w:cs="Arial"/>
          <w:szCs w:val="20"/>
        </w:rPr>
        <w:t>e</w:t>
      </w:r>
      <w:r w:rsidRPr="00FE34DE">
        <w:rPr>
          <w:rFonts w:cs="Arial"/>
          <w:szCs w:val="20"/>
        </w:rPr>
        <w:t xml:space="preserve"> sodelovanja pri oblikovanju in sprejemanju odločitev ter v teh procesih tako na lokalni </w:t>
      </w:r>
      <w:r w:rsidR="000B6495" w:rsidRPr="00FE34DE">
        <w:rPr>
          <w:rFonts w:cs="Arial"/>
          <w:szCs w:val="20"/>
        </w:rPr>
        <w:t xml:space="preserve">kakor na </w:t>
      </w:r>
      <w:r w:rsidRPr="00FE34DE">
        <w:rPr>
          <w:rFonts w:cs="Arial"/>
          <w:szCs w:val="20"/>
        </w:rPr>
        <w:t>državni ravni</w:t>
      </w:r>
      <w:r w:rsidRPr="001B3ED4">
        <w:rPr>
          <w:rFonts w:cs="Arial"/>
          <w:szCs w:val="20"/>
        </w:rPr>
        <w:t xml:space="preserve">; </w:t>
      </w:r>
    </w:p>
    <w:p w14:paraId="3A04CC1A" w14:textId="3B30666C" w:rsidR="00010BB0" w:rsidRPr="001B3ED4" w:rsidRDefault="00010BB0" w:rsidP="00FE34DE">
      <w:pPr>
        <w:pStyle w:val="Odstavekseznama"/>
        <w:numPr>
          <w:ilvl w:val="0"/>
          <w:numId w:val="45"/>
        </w:numPr>
        <w:spacing w:line="240" w:lineRule="exact"/>
        <w:jc w:val="both"/>
        <w:rPr>
          <w:rFonts w:cs="Arial"/>
          <w:color w:val="000000"/>
          <w:szCs w:val="20"/>
        </w:rPr>
      </w:pPr>
      <w:r w:rsidRPr="001B3ED4">
        <w:rPr>
          <w:rFonts w:cs="Arial"/>
          <w:szCs w:val="20"/>
        </w:rPr>
        <w:t xml:space="preserve">na drugi strani pa kot </w:t>
      </w:r>
      <w:r w:rsidRPr="001B3ED4">
        <w:rPr>
          <w:rFonts w:cs="Arial"/>
          <w:b/>
          <w:bCs/>
          <w:szCs w:val="20"/>
        </w:rPr>
        <w:t>prebivalci</w:t>
      </w:r>
      <w:r w:rsidRPr="00FE34DE">
        <w:rPr>
          <w:rFonts w:cs="Arial"/>
          <w:szCs w:val="20"/>
        </w:rPr>
        <w:t xml:space="preserve">, ki so v večini okolij, kjer v Sloveniji prebivajo, in še posebej tam, kjer živijo strnjeno in ločeno od </w:t>
      </w:r>
      <w:r w:rsidR="000B6495" w:rsidRPr="00FE34DE">
        <w:rPr>
          <w:rFonts w:cs="Arial"/>
          <w:szCs w:val="20"/>
        </w:rPr>
        <w:t>drugega</w:t>
      </w:r>
      <w:r w:rsidR="00A11EF3" w:rsidRPr="00FE34DE">
        <w:rPr>
          <w:rFonts w:cs="Arial"/>
          <w:szCs w:val="20"/>
        </w:rPr>
        <w:t xml:space="preserve"> </w:t>
      </w:r>
      <w:r w:rsidRPr="00FE34DE">
        <w:rPr>
          <w:rFonts w:cs="Arial"/>
          <w:szCs w:val="20"/>
        </w:rPr>
        <w:t>prebivalstva,</w:t>
      </w:r>
      <w:r w:rsidRPr="001B3ED4">
        <w:rPr>
          <w:rFonts w:cs="Arial"/>
          <w:b/>
          <w:bCs/>
          <w:szCs w:val="20"/>
        </w:rPr>
        <w:t xml:space="preserve"> socialno izključeni oziroma se kaže</w:t>
      </w:r>
      <w:r w:rsidR="00A11EF3" w:rsidRPr="001B3ED4">
        <w:rPr>
          <w:rFonts w:cs="Arial"/>
          <w:b/>
          <w:bCs/>
          <w:szCs w:val="20"/>
        </w:rPr>
        <w:t>ta</w:t>
      </w:r>
      <w:r w:rsidRPr="001B3ED4">
        <w:rPr>
          <w:rFonts w:cs="Arial"/>
          <w:b/>
          <w:bCs/>
          <w:szCs w:val="20"/>
        </w:rPr>
        <w:t xml:space="preserve"> njihova dejanska neenakost in neenakost njihove udeležbe v življenju družbe</w:t>
      </w:r>
      <w:r w:rsidRPr="001B3ED4">
        <w:rPr>
          <w:rFonts w:cs="Arial"/>
          <w:szCs w:val="20"/>
        </w:rPr>
        <w:t xml:space="preserve">. Razlogi za </w:t>
      </w:r>
      <w:r w:rsidR="00A11EF3" w:rsidRPr="001B3ED4">
        <w:rPr>
          <w:rFonts w:cs="Arial"/>
          <w:szCs w:val="20"/>
        </w:rPr>
        <w:t>to</w:t>
      </w:r>
      <w:r w:rsidRPr="001B3ED4">
        <w:rPr>
          <w:rFonts w:cs="Arial"/>
          <w:szCs w:val="20"/>
        </w:rPr>
        <w:t xml:space="preserve"> so številni in kompleksni. </w:t>
      </w:r>
    </w:p>
    <w:p w14:paraId="6516C554" w14:textId="77777777" w:rsidR="00010BB0" w:rsidRPr="001B3ED4" w:rsidRDefault="00010BB0" w:rsidP="00010BB0">
      <w:pPr>
        <w:pStyle w:val="Odstavekseznama"/>
        <w:spacing w:line="240" w:lineRule="exact"/>
        <w:ind w:left="360"/>
        <w:jc w:val="both"/>
        <w:rPr>
          <w:rFonts w:cs="Arial"/>
          <w:color w:val="000000"/>
          <w:szCs w:val="20"/>
        </w:rPr>
      </w:pPr>
    </w:p>
    <w:p w14:paraId="359D1716" w14:textId="77777777" w:rsidR="00010BB0" w:rsidRPr="001B3ED4" w:rsidRDefault="00010BB0" w:rsidP="00010BB0">
      <w:pPr>
        <w:spacing w:after="0" w:line="240" w:lineRule="exact"/>
        <w:jc w:val="both"/>
        <w:rPr>
          <w:rFonts w:ascii="Arial" w:hAnsi="Arial" w:cs="Arial"/>
          <w:sz w:val="20"/>
          <w:szCs w:val="20"/>
        </w:rPr>
      </w:pPr>
      <w:r w:rsidRPr="001B3ED4">
        <w:rPr>
          <w:rFonts w:ascii="Arial" w:hAnsi="Arial" w:cs="Arial"/>
          <w:b/>
          <w:bCs/>
          <w:sz w:val="20"/>
          <w:szCs w:val="20"/>
        </w:rPr>
        <w:t>Nacionalni program ukrepov bo sledil temu pristopu tudi v obdobju 2021–2030</w:t>
      </w:r>
      <w:r w:rsidRPr="001B3ED4">
        <w:rPr>
          <w:rFonts w:ascii="Arial" w:hAnsi="Arial" w:cs="Arial"/>
          <w:sz w:val="20"/>
          <w:szCs w:val="20"/>
        </w:rPr>
        <w:t xml:space="preserve">. </w:t>
      </w:r>
    </w:p>
    <w:p w14:paraId="668B6C39" w14:textId="77777777" w:rsidR="00010BB0" w:rsidRPr="001B3ED4" w:rsidRDefault="00010BB0" w:rsidP="00010BB0">
      <w:pPr>
        <w:spacing w:after="0" w:line="240" w:lineRule="exact"/>
        <w:jc w:val="both"/>
        <w:rPr>
          <w:rFonts w:ascii="Arial" w:hAnsi="Arial" w:cs="Arial"/>
          <w:sz w:val="20"/>
          <w:szCs w:val="20"/>
        </w:rPr>
      </w:pPr>
    </w:p>
    <w:p w14:paraId="0DC3C09E" w14:textId="4C3A3310" w:rsidR="00010BB0" w:rsidRPr="001B3ED4" w:rsidRDefault="00010BB0" w:rsidP="00010BB0">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Republika Slovenija je ratificirala tudi dva pomembna dokumenta Sveta Evrope, ki se nanašata na varstvo manjšin oziroma varstvo manjšinskih jezikov, to sta Okvirna konvencija za varstvo narodnih manjšin (v nadaljnjem besedilu: OKVNM) in Evropska listina o regionalnih ali manjšinskih jezikih (v nadaljnjem besedilu: ELRMJ), kar pomeni</w:t>
      </w:r>
      <w:r w:rsidR="00A11EF3" w:rsidRPr="001B3ED4">
        <w:rPr>
          <w:rFonts w:ascii="Arial" w:hAnsi="Arial" w:cs="Arial"/>
          <w:sz w:val="20"/>
          <w:szCs w:val="20"/>
        </w:rPr>
        <w:t>, da je</w:t>
      </w:r>
      <w:r w:rsidRPr="001B3ED4">
        <w:rPr>
          <w:rFonts w:ascii="Arial" w:eastAsia="+mn-ea" w:hAnsi="Arial" w:cs="Arial"/>
          <w:color w:val="000000"/>
          <w:kern w:val="24"/>
          <w:sz w:val="20"/>
          <w:szCs w:val="20"/>
          <w:lang w:eastAsia="sl-SI"/>
        </w:rPr>
        <w:t xml:space="preserve"> držav</w:t>
      </w:r>
      <w:r w:rsidR="00A11EF3" w:rsidRPr="001B3ED4">
        <w:rPr>
          <w:rFonts w:ascii="Arial" w:eastAsia="+mn-ea" w:hAnsi="Arial" w:cs="Arial"/>
          <w:color w:val="000000"/>
          <w:kern w:val="24"/>
          <w:sz w:val="20"/>
          <w:szCs w:val="20"/>
          <w:lang w:eastAsia="sl-SI"/>
        </w:rPr>
        <w:t>a</w:t>
      </w:r>
      <w:r w:rsidRPr="001B3ED4">
        <w:rPr>
          <w:rFonts w:ascii="Arial" w:eastAsia="+mn-ea" w:hAnsi="Arial" w:cs="Arial"/>
          <w:color w:val="000000"/>
          <w:kern w:val="24"/>
          <w:sz w:val="20"/>
          <w:szCs w:val="20"/>
          <w:lang w:eastAsia="sl-SI"/>
        </w:rPr>
        <w:t xml:space="preserve"> kot </w:t>
      </w:r>
      <w:r w:rsidR="00283686" w:rsidRPr="001B3ED4">
        <w:rPr>
          <w:rFonts w:ascii="Arial" w:eastAsia="+mn-ea" w:hAnsi="Arial" w:cs="Arial"/>
          <w:color w:val="000000"/>
          <w:kern w:val="24"/>
          <w:sz w:val="20"/>
          <w:szCs w:val="20"/>
          <w:lang w:eastAsia="sl-SI"/>
        </w:rPr>
        <w:t>podpisnic</w:t>
      </w:r>
      <w:r w:rsidR="00A11EF3" w:rsidRPr="001B3ED4">
        <w:rPr>
          <w:rFonts w:ascii="Arial" w:eastAsia="+mn-ea" w:hAnsi="Arial" w:cs="Arial"/>
          <w:color w:val="000000"/>
          <w:kern w:val="24"/>
          <w:sz w:val="20"/>
          <w:szCs w:val="20"/>
          <w:lang w:eastAsia="sl-SI"/>
        </w:rPr>
        <w:t>a</w:t>
      </w:r>
      <w:r w:rsidR="00283686" w:rsidRPr="001B3ED4">
        <w:rPr>
          <w:rFonts w:ascii="Arial" w:eastAsia="+mn-ea" w:hAnsi="Arial" w:cs="Arial"/>
          <w:color w:val="000000"/>
          <w:kern w:val="24"/>
          <w:sz w:val="20"/>
          <w:szCs w:val="20"/>
          <w:lang w:eastAsia="sl-SI"/>
        </w:rPr>
        <w:t xml:space="preserve"> obeh dokumentov</w:t>
      </w:r>
      <w:r w:rsidRPr="001B3ED4">
        <w:rPr>
          <w:rFonts w:ascii="Arial" w:eastAsia="+mn-ea" w:hAnsi="Arial" w:cs="Arial"/>
          <w:color w:val="000000"/>
          <w:kern w:val="24"/>
          <w:sz w:val="20"/>
          <w:szCs w:val="20"/>
          <w:lang w:eastAsia="sl-SI"/>
        </w:rPr>
        <w:t xml:space="preserve"> </w:t>
      </w:r>
      <w:r w:rsidR="00A11EF3" w:rsidRPr="001B3ED4">
        <w:rPr>
          <w:rFonts w:ascii="Arial" w:eastAsia="+mn-ea" w:hAnsi="Arial" w:cs="Arial"/>
          <w:color w:val="000000"/>
          <w:kern w:val="24"/>
          <w:sz w:val="20"/>
          <w:szCs w:val="20"/>
          <w:lang w:eastAsia="sl-SI"/>
        </w:rPr>
        <w:t>zavezana</w:t>
      </w:r>
      <w:r w:rsidR="00A11EF3" w:rsidRPr="001B3ED4">
        <w:rPr>
          <w:rFonts w:ascii="Times New Roman" w:hAnsi="Times New Roman"/>
          <w:sz w:val="28"/>
          <w:szCs w:val="28"/>
        </w:rPr>
        <w:t xml:space="preserve"> </w:t>
      </w:r>
      <w:r w:rsidRPr="001B3ED4">
        <w:rPr>
          <w:rFonts w:ascii="Arial" w:eastAsia="+mn-ea" w:hAnsi="Arial" w:cs="Arial"/>
          <w:color w:val="000000"/>
          <w:kern w:val="24"/>
          <w:sz w:val="20"/>
          <w:szCs w:val="20"/>
          <w:lang w:eastAsia="sl-SI"/>
        </w:rPr>
        <w:t xml:space="preserve">k zaščiti narodnih manjšin in regionalnih ali manjšinskih jezikov. </w:t>
      </w:r>
      <w:r w:rsidRPr="001B3ED4">
        <w:rPr>
          <w:rFonts w:ascii="Arial" w:hAnsi="Arial" w:cs="Arial"/>
          <w:sz w:val="20"/>
          <w:szCs w:val="20"/>
        </w:rPr>
        <w:t xml:space="preserve">Ob ratifikaciji OKVNM se je država zavezala in </w:t>
      </w:r>
      <w:r w:rsidRPr="001B3ED4">
        <w:rPr>
          <w:rFonts w:ascii="Arial" w:eastAsia="Times New Roman" w:hAnsi="Arial" w:cs="Arial"/>
          <w:sz w:val="20"/>
          <w:szCs w:val="20"/>
        </w:rPr>
        <w:t xml:space="preserve">pisno izjavila, da se pravila iz te konvencije nanašajo tudi na pripadnike romske skupnosti, ki živijo v Republiki Sloveniji, ob ratifikaciji ELRMJ pa je Svetu Evrope sporočila, </w:t>
      </w:r>
      <w:r w:rsidRPr="001B3ED4">
        <w:rPr>
          <w:rFonts w:ascii="Arial" w:hAnsi="Arial" w:cs="Arial"/>
          <w:sz w:val="20"/>
          <w:szCs w:val="20"/>
        </w:rPr>
        <w:t>da se bodo določbe od prvega do četrtega odstavka 7. člena listine smiselno uporabljale tudi za romski jezik.</w:t>
      </w:r>
    </w:p>
    <w:p w14:paraId="29C1352E" w14:textId="77777777" w:rsidR="00010BB0" w:rsidRPr="001B3ED4" w:rsidRDefault="00010BB0" w:rsidP="00010BB0">
      <w:pPr>
        <w:spacing w:after="0" w:line="240" w:lineRule="exact"/>
        <w:jc w:val="both"/>
        <w:textAlignment w:val="baseline"/>
        <w:rPr>
          <w:rFonts w:ascii="Arial" w:eastAsia="+mn-ea" w:hAnsi="Arial" w:cs="Arial"/>
          <w:color w:val="000000"/>
          <w:kern w:val="24"/>
          <w:sz w:val="20"/>
          <w:szCs w:val="20"/>
          <w:lang w:eastAsia="sl-SI"/>
        </w:rPr>
      </w:pPr>
      <w:r w:rsidRPr="001B3ED4">
        <w:rPr>
          <w:rFonts w:ascii="Arial" w:eastAsia="+mn-ea" w:hAnsi="Arial" w:cs="Arial"/>
          <w:color w:val="000000"/>
          <w:kern w:val="24"/>
          <w:sz w:val="20"/>
          <w:szCs w:val="20"/>
          <w:lang w:eastAsia="sl-SI"/>
        </w:rPr>
        <w:t xml:space="preserve"> </w:t>
      </w:r>
    </w:p>
    <w:p w14:paraId="7421FFFF" w14:textId="6FC5C5F9" w:rsidR="00010BB0" w:rsidRPr="001B3ED4" w:rsidRDefault="00010BB0" w:rsidP="00010BB0">
      <w:pPr>
        <w:spacing w:after="0" w:line="240" w:lineRule="exact"/>
        <w:jc w:val="both"/>
        <w:textAlignment w:val="baseline"/>
        <w:rPr>
          <w:rFonts w:ascii="Arial" w:eastAsia="+mn-ea" w:hAnsi="Arial" w:cs="Arial"/>
          <w:color w:val="000000"/>
          <w:kern w:val="24"/>
          <w:sz w:val="20"/>
          <w:szCs w:val="20"/>
          <w:lang w:eastAsia="sl-SI"/>
        </w:rPr>
      </w:pPr>
      <w:r w:rsidRPr="001B3ED4">
        <w:rPr>
          <w:rFonts w:ascii="Arial" w:hAnsi="Arial" w:cs="Arial"/>
          <w:sz w:val="20"/>
          <w:szCs w:val="20"/>
        </w:rPr>
        <w:t>Nacionalni program ukrepov je usklajen tudi s Strategijo razvoja Slovenije do 2030</w:t>
      </w:r>
      <w:r w:rsidRPr="001B3ED4">
        <w:rPr>
          <w:rStyle w:val="Sprotnaopomba-sklic"/>
          <w:rFonts w:cs="Arial"/>
          <w:szCs w:val="20"/>
        </w:rPr>
        <w:footnoteReference w:id="6"/>
      </w:r>
      <w:r w:rsidRPr="001B3ED4">
        <w:rPr>
          <w:rFonts w:ascii="Arial" w:hAnsi="Arial" w:cs="Arial"/>
          <w:sz w:val="20"/>
          <w:szCs w:val="20"/>
        </w:rPr>
        <w:t xml:space="preserve"> in temeljnimi mednarodnimi in razvojnimi dokumenti, ki se nanašajo (tudi) na pripadnike romske skupnosti kot eno od ranljivih skupin. </w:t>
      </w:r>
    </w:p>
    <w:p w14:paraId="5766D51E" w14:textId="77777777" w:rsidR="00010BB0" w:rsidRPr="001B3ED4" w:rsidRDefault="00010BB0" w:rsidP="00010BB0">
      <w:pPr>
        <w:spacing w:after="0" w:line="240" w:lineRule="exact"/>
        <w:jc w:val="both"/>
        <w:rPr>
          <w:rFonts w:ascii="Arial" w:hAnsi="Arial" w:cs="Arial"/>
          <w:sz w:val="20"/>
          <w:szCs w:val="20"/>
        </w:rPr>
      </w:pPr>
    </w:p>
    <w:p w14:paraId="1F0AC6ED" w14:textId="4337147B" w:rsidR="00010BB0" w:rsidRPr="001B3ED4" w:rsidRDefault="00010BB0" w:rsidP="00010BB0">
      <w:pPr>
        <w:spacing w:after="0" w:line="240" w:lineRule="exact"/>
        <w:jc w:val="both"/>
        <w:rPr>
          <w:rFonts w:ascii="Arial" w:eastAsia="Times New Roman" w:hAnsi="Arial" w:cs="Arial"/>
          <w:sz w:val="20"/>
          <w:szCs w:val="20"/>
          <w:lang w:eastAsia="sl-SI"/>
        </w:rPr>
      </w:pPr>
      <w:r w:rsidRPr="001B3ED4">
        <w:rPr>
          <w:rFonts w:ascii="Arial" w:hAnsi="Arial" w:cs="Arial"/>
          <w:sz w:val="20"/>
          <w:szCs w:val="20"/>
        </w:rPr>
        <w:t xml:space="preserve">Ključni okvir, na katerega se naslanja novi nacionalni program ukrepov, pa je novi strateški okvir Evropske unije (v nadaljnjem besedilu: EU) </w:t>
      </w:r>
      <w:r w:rsidRPr="001B3ED4">
        <w:rPr>
          <w:rFonts w:ascii="Arial" w:hAnsi="Arial" w:cs="Arial"/>
          <w:i/>
          <w:sz w:val="20"/>
          <w:szCs w:val="20"/>
        </w:rPr>
        <w:t>»Unija enakosti: Strateški okvir EU za enakost, vključevanje in udeležbo Romov«</w:t>
      </w:r>
      <w:r w:rsidRPr="001B3ED4">
        <w:rPr>
          <w:rStyle w:val="Sprotnaopomba-sklic"/>
          <w:rFonts w:cs="Arial"/>
          <w:i/>
          <w:szCs w:val="20"/>
        </w:rPr>
        <w:footnoteReference w:id="7"/>
      </w:r>
      <w:r w:rsidRPr="001B3ED4">
        <w:rPr>
          <w:rFonts w:ascii="Arial" w:hAnsi="Arial" w:cs="Arial"/>
          <w:sz w:val="20"/>
          <w:szCs w:val="20"/>
        </w:rPr>
        <w:t xml:space="preserve"> (v nadaljnjem besedilu: novi strateški okvir EU za Rome), ki je bil sprejet z namenom doseganja </w:t>
      </w:r>
      <w:r w:rsidRPr="001B3ED4">
        <w:rPr>
          <w:rFonts w:ascii="Arial" w:eastAsia="Times New Roman" w:hAnsi="Arial" w:cs="Arial"/>
          <w:sz w:val="20"/>
          <w:szCs w:val="20"/>
          <w:lang w:eastAsia="sl-SI"/>
        </w:rPr>
        <w:t>večjega in hitrejšega napredka pri izboljšanju položaja Romov v EU. Ta spodbuja učinkovito enakost, socialno</w:t>
      </w:r>
      <w:r w:rsidR="00521116" w:rsidRPr="001B3ED4">
        <w:rPr>
          <w:rFonts w:ascii="Arial" w:eastAsia="Times New Roman" w:hAnsi="Arial" w:cs="Arial"/>
          <w:sz w:val="20"/>
          <w:szCs w:val="20"/>
          <w:lang w:eastAsia="sl-SI"/>
        </w:rPr>
        <w:t>-</w:t>
      </w:r>
      <w:r w:rsidRPr="001B3ED4">
        <w:rPr>
          <w:rFonts w:ascii="Arial" w:eastAsia="Times New Roman" w:hAnsi="Arial" w:cs="Arial"/>
          <w:sz w:val="20"/>
          <w:szCs w:val="20"/>
          <w:lang w:eastAsia="sl-SI"/>
        </w:rPr>
        <w:t>ekonomsko vključenost in smiselno sodelovanje Romov. Nov</w:t>
      </w:r>
      <w:r w:rsidR="00D911B0" w:rsidRPr="001B3ED4">
        <w:rPr>
          <w:rFonts w:ascii="Arial" w:eastAsia="Times New Roman" w:hAnsi="Arial" w:cs="Arial"/>
          <w:sz w:val="20"/>
          <w:szCs w:val="20"/>
          <w:lang w:eastAsia="sl-SI"/>
        </w:rPr>
        <w:t>i</w:t>
      </w:r>
      <w:r w:rsidRPr="001B3ED4">
        <w:rPr>
          <w:rFonts w:ascii="Arial" w:eastAsia="Times New Roman" w:hAnsi="Arial" w:cs="Arial"/>
          <w:sz w:val="20"/>
          <w:szCs w:val="20"/>
          <w:lang w:eastAsia="sl-SI"/>
        </w:rPr>
        <w:t xml:space="preserve"> strateški okvir EU za Rome je ambiciozen instrument in eden ključnih </w:t>
      </w:r>
      <w:r w:rsidR="00D911B0" w:rsidRPr="001B3ED4">
        <w:rPr>
          <w:rFonts w:ascii="Arial" w:eastAsia="Times New Roman" w:hAnsi="Arial" w:cs="Arial"/>
          <w:sz w:val="20"/>
          <w:szCs w:val="20"/>
          <w:lang w:eastAsia="sl-SI"/>
        </w:rPr>
        <w:t>dejavnikov</w:t>
      </w:r>
      <w:r w:rsidRPr="001B3ED4">
        <w:rPr>
          <w:rFonts w:ascii="Arial" w:eastAsia="Times New Roman" w:hAnsi="Arial" w:cs="Arial"/>
          <w:sz w:val="20"/>
          <w:szCs w:val="20"/>
          <w:lang w:eastAsia="sl-SI"/>
        </w:rPr>
        <w:t xml:space="preserve"> pri uresničevanju prednostne naloge Evropske komisije (v nadaljnjem besedilu: EK) </w:t>
      </w:r>
      <w:r w:rsidR="00D911B0" w:rsidRPr="001B3ED4">
        <w:rPr>
          <w:rFonts w:ascii="Arial" w:eastAsia="Times New Roman" w:hAnsi="Arial" w:cs="Arial"/>
          <w:sz w:val="20"/>
          <w:szCs w:val="20"/>
          <w:lang w:eastAsia="sl-SI"/>
        </w:rPr>
        <w:t xml:space="preserve">za </w:t>
      </w:r>
      <w:r w:rsidRPr="001B3ED4">
        <w:rPr>
          <w:rFonts w:ascii="Arial" w:eastAsia="Times New Roman" w:hAnsi="Arial" w:cs="Arial"/>
          <w:sz w:val="20"/>
          <w:szCs w:val="20"/>
          <w:lang w:eastAsia="sl-SI"/>
        </w:rPr>
        <w:t>oblikovanj</w:t>
      </w:r>
      <w:r w:rsidR="00D911B0" w:rsidRPr="001B3ED4">
        <w:rPr>
          <w:rFonts w:ascii="Arial" w:eastAsia="Times New Roman" w:hAnsi="Arial" w:cs="Arial"/>
          <w:sz w:val="20"/>
          <w:szCs w:val="20"/>
          <w:lang w:eastAsia="sl-SI"/>
        </w:rPr>
        <w:t>e</w:t>
      </w:r>
      <w:r w:rsidRPr="001B3ED4">
        <w:rPr>
          <w:rFonts w:ascii="Arial" w:eastAsia="Times New Roman" w:hAnsi="Arial" w:cs="Arial"/>
          <w:sz w:val="20"/>
          <w:szCs w:val="20"/>
          <w:lang w:eastAsia="sl-SI"/>
        </w:rPr>
        <w:t xml:space="preserve"> Unije enakosti. S tem okvirom bi morale vse vlade držav članic EU zdaj začeti ali na</w:t>
      </w:r>
      <w:r w:rsidR="00D911B0" w:rsidRPr="001B3ED4">
        <w:rPr>
          <w:rFonts w:ascii="Arial" w:eastAsia="Times New Roman" w:hAnsi="Arial" w:cs="Arial"/>
          <w:sz w:val="20"/>
          <w:szCs w:val="20"/>
          <w:lang w:eastAsia="sl-SI"/>
        </w:rPr>
        <w:t>prej</w:t>
      </w:r>
      <w:r w:rsidRPr="001B3ED4">
        <w:rPr>
          <w:rFonts w:ascii="Arial" w:eastAsia="Times New Roman" w:hAnsi="Arial" w:cs="Arial"/>
          <w:sz w:val="20"/>
          <w:szCs w:val="20"/>
          <w:lang w:eastAsia="sl-SI"/>
        </w:rPr>
        <w:t xml:space="preserve"> razvijati močne nacionalne strateške okvire za Rome, da bi se dolgoročno zavezale k enakosti, vključenosti in udeležbi Romov. Skupaj s sporočilom Evropskemu parlamentu in Svetu EU je EK predstavila tudi predlog priporočila Sveta</w:t>
      </w:r>
      <w:r w:rsidR="00467A4C" w:rsidRPr="001B3ED4">
        <w:rPr>
          <w:rFonts w:ascii="Arial" w:eastAsia="Times New Roman" w:hAnsi="Arial" w:cs="Arial"/>
          <w:sz w:val="20"/>
          <w:szCs w:val="20"/>
          <w:lang w:eastAsia="sl-SI"/>
        </w:rPr>
        <w:t xml:space="preserve"> EU</w:t>
      </w:r>
      <w:r w:rsidRPr="001B3ED4">
        <w:rPr>
          <w:rFonts w:ascii="Arial" w:eastAsia="Times New Roman" w:hAnsi="Arial" w:cs="Arial"/>
          <w:sz w:val="20"/>
          <w:szCs w:val="20"/>
          <w:lang w:eastAsia="sl-SI"/>
        </w:rPr>
        <w:t xml:space="preserve"> </w:t>
      </w:r>
      <w:r w:rsidRPr="001B3ED4">
        <w:rPr>
          <w:rFonts w:ascii="Arial" w:hAnsi="Arial" w:cs="Arial"/>
          <w:sz w:val="20"/>
          <w:szCs w:val="20"/>
        </w:rPr>
        <w:t>o enakosti, vključevanju in udeležbi Romov</w:t>
      </w:r>
      <w:r w:rsidRPr="001B3ED4">
        <w:rPr>
          <w:rFonts w:ascii="Arial" w:eastAsia="Times New Roman" w:hAnsi="Arial" w:cs="Arial"/>
          <w:sz w:val="20"/>
          <w:szCs w:val="20"/>
          <w:lang w:eastAsia="sl-SI"/>
        </w:rPr>
        <w:t>, ki določa seznam posebnih ukrepov, k</w:t>
      </w:r>
      <w:r w:rsidR="00D911B0" w:rsidRPr="001B3ED4">
        <w:rPr>
          <w:rFonts w:ascii="Arial" w:eastAsia="Times New Roman" w:hAnsi="Arial" w:cs="Arial"/>
          <w:sz w:val="20"/>
          <w:szCs w:val="20"/>
          <w:lang w:eastAsia="sl-SI"/>
        </w:rPr>
        <w:t>akršne</w:t>
      </w:r>
      <w:r w:rsidRPr="001B3ED4">
        <w:rPr>
          <w:rFonts w:ascii="Arial" w:eastAsia="Times New Roman" w:hAnsi="Arial" w:cs="Arial"/>
          <w:sz w:val="20"/>
          <w:szCs w:val="20"/>
          <w:lang w:eastAsia="sl-SI"/>
        </w:rPr>
        <w:t xml:space="preserve"> je treba sprejeti za dosego skupnih ciljev EU, določenih v novem strateškem okviru EU za Rome.</w:t>
      </w:r>
      <w:r w:rsidR="00941D95" w:rsidRPr="001B3ED4">
        <w:rPr>
          <w:rFonts w:ascii="Arial" w:hAnsi="Arial" w:cs="Arial"/>
          <w:sz w:val="20"/>
          <w:szCs w:val="20"/>
          <w:lang w:eastAsia="sl-SI"/>
        </w:rPr>
        <w:t xml:space="preserve"> </w:t>
      </w:r>
      <w:r w:rsidR="00941D95" w:rsidRPr="001B3ED4">
        <w:rPr>
          <w:rFonts w:ascii="Arial" w:eastAsia="Times New Roman" w:hAnsi="Arial" w:cs="Arial"/>
          <w:sz w:val="20"/>
          <w:szCs w:val="20"/>
          <w:lang w:eastAsia="sl-SI"/>
        </w:rPr>
        <w:t>Priporočilo Sveta</w:t>
      </w:r>
      <w:r w:rsidR="00467A4C" w:rsidRPr="001B3ED4">
        <w:rPr>
          <w:rFonts w:ascii="Arial" w:eastAsia="Times New Roman" w:hAnsi="Arial" w:cs="Arial"/>
          <w:sz w:val="20"/>
          <w:szCs w:val="20"/>
          <w:lang w:eastAsia="sl-SI"/>
        </w:rPr>
        <w:t xml:space="preserve"> EU</w:t>
      </w:r>
      <w:r w:rsidR="00941D95" w:rsidRPr="001B3ED4">
        <w:rPr>
          <w:rFonts w:ascii="Arial" w:eastAsia="Times New Roman" w:hAnsi="Arial" w:cs="Arial"/>
          <w:sz w:val="20"/>
          <w:szCs w:val="20"/>
          <w:lang w:eastAsia="sl-SI"/>
        </w:rPr>
        <w:t xml:space="preserve"> </w:t>
      </w:r>
      <w:r w:rsidR="00941D95" w:rsidRPr="001B3ED4">
        <w:rPr>
          <w:rFonts w:ascii="Arial" w:hAnsi="Arial" w:cs="Arial"/>
          <w:sz w:val="20"/>
          <w:szCs w:val="20"/>
        </w:rPr>
        <w:t>o enakosti, vključevanju in udeležbi Romov</w:t>
      </w:r>
      <w:r w:rsidR="00941D95" w:rsidRPr="001B3ED4">
        <w:rPr>
          <w:rFonts w:ascii="Arial" w:eastAsia="Times New Roman" w:hAnsi="Arial" w:cs="Arial"/>
          <w:sz w:val="20"/>
          <w:szCs w:val="20"/>
          <w:vertAlign w:val="superscript"/>
        </w:rPr>
        <w:t xml:space="preserve"> </w:t>
      </w:r>
      <w:r w:rsidR="00941D95" w:rsidRPr="001B3ED4">
        <w:rPr>
          <w:rFonts w:ascii="Arial" w:eastAsia="Times New Roman" w:hAnsi="Arial"/>
          <w:sz w:val="20"/>
          <w:vertAlign w:val="superscript"/>
        </w:rPr>
        <w:footnoteReference w:id="8"/>
      </w:r>
      <w:r w:rsidR="00941D95" w:rsidRPr="001B3ED4">
        <w:rPr>
          <w:rFonts w:ascii="Arial" w:eastAsia="Times New Roman" w:hAnsi="Arial" w:cs="Arial"/>
          <w:sz w:val="20"/>
          <w:szCs w:val="20"/>
          <w:lang w:eastAsia="sl-SI"/>
        </w:rPr>
        <w:t xml:space="preserve"> je bilo sprejeto na Svetu </w:t>
      </w:r>
      <w:r w:rsidR="005E1578" w:rsidRPr="001B3ED4">
        <w:rPr>
          <w:rFonts w:ascii="Arial" w:eastAsia="Times New Roman" w:hAnsi="Arial" w:cs="Arial"/>
          <w:sz w:val="20"/>
          <w:szCs w:val="20"/>
          <w:lang w:eastAsia="sl-SI"/>
        </w:rPr>
        <w:t xml:space="preserve">EU </w:t>
      </w:r>
      <w:r w:rsidR="00941D95" w:rsidRPr="001B3ED4">
        <w:rPr>
          <w:rFonts w:ascii="Arial" w:eastAsia="Times New Roman" w:hAnsi="Arial" w:cs="Arial"/>
          <w:sz w:val="20"/>
          <w:szCs w:val="20"/>
          <w:lang w:eastAsia="sl-SI"/>
        </w:rPr>
        <w:t>12. marca 2021.</w:t>
      </w:r>
      <w:r w:rsidR="00941D95" w:rsidRPr="001B3ED4">
        <w:rPr>
          <w:rFonts w:cs="Arial"/>
          <w:szCs w:val="20"/>
          <w:lang w:eastAsia="sl-SI"/>
        </w:rPr>
        <w:t xml:space="preserve"> </w:t>
      </w:r>
      <w:r w:rsidRPr="001B3ED4">
        <w:rPr>
          <w:rFonts w:ascii="Arial" w:eastAsia="Times New Roman" w:hAnsi="Arial" w:cs="Arial"/>
          <w:sz w:val="20"/>
          <w:szCs w:val="20"/>
          <w:lang w:eastAsia="sl-SI"/>
        </w:rPr>
        <w:t xml:space="preserve">Obe pobudi tvorita strateški okvir EU za vključevanje Romov do leta 2030. </w:t>
      </w:r>
    </w:p>
    <w:p w14:paraId="7B7E4291" w14:textId="77777777" w:rsidR="00010BB0" w:rsidRPr="001B3ED4" w:rsidRDefault="00010BB0" w:rsidP="00010BB0">
      <w:pPr>
        <w:spacing w:after="0" w:line="240" w:lineRule="exact"/>
        <w:jc w:val="both"/>
        <w:rPr>
          <w:rFonts w:ascii="Arial" w:eastAsia="Times New Roman" w:hAnsi="Arial" w:cs="Arial"/>
          <w:sz w:val="20"/>
          <w:szCs w:val="20"/>
          <w:lang w:eastAsia="sl-SI"/>
        </w:rPr>
      </w:pPr>
    </w:p>
    <w:p w14:paraId="35CCB807" w14:textId="69B65675" w:rsidR="00010BB0" w:rsidRPr="001B3ED4" w:rsidRDefault="00010BB0" w:rsidP="00010BB0">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Vlada Republike Slovenije (v nadaljnjem besedilu: vlada) v svojih vsakoletnih poročilih o položaju romske skupnosti ugotavlja, da so pripadniki romske skupnosti </w:t>
      </w:r>
      <w:r w:rsidR="00D911B0" w:rsidRPr="001B3ED4">
        <w:rPr>
          <w:rFonts w:ascii="Arial" w:hAnsi="Arial" w:cs="Arial"/>
          <w:color w:val="000000"/>
          <w:sz w:val="20"/>
          <w:szCs w:val="20"/>
        </w:rPr>
        <w:t xml:space="preserve">kljub napredku </w:t>
      </w:r>
      <w:r w:rsidRPr="001B3ED4">
        <w:rPr>
          <w:rFonts w:ascii="Arial" w:hAnsi="Arial" w:cs="Arial"/>
          <w:color w:val="000000"/>
          <w:sz w:val="20"/>
          <w:szCs w:val="20"/>
        </w:rPr>
        <w:t xml:space="preserve">še vedno občutljiva, ranljiva skupina prebivalstva, saj so na nekaterih področjih v neenakem položaju z drugimi državljani, zato bodo še vedno potrebna intenzivna prizadevanja za izboljšanje njihovega položaja, ob tem pa je treba izboljšati tudi sodelovanje državnih organov, organov lokalnih skupnosti in pripadnikov romske skupnosti. Na podlagi dosedanjih prizadevanj in izkušenj vseh pristojnih organov vlada ugotavlja, da ne glede na številne ukrepe, ki so že bili izvedeni, in tiste, ki se še vedno izvajajo ter se bodo predvidoma </w:t>
      </w:r>
      <w:r w:rsidRPr="001B3ED4">
        <w:rPr>
          <w:rFonts w:ascii="Arial" w:hAnsi="Arial" w:cs="Arial"/>
          <w:color w:val="000000"/>
          <w:sz w:val="20"/>
          <w:szCs w:val="20"/>
        </w:rPr>
        <w:lastRenderedPageBreak/>
        <w:t>nadaljevali tudi v prihodnjem obdobju, do zdaj ni bila zagotovljena dovolj velika udeležba pripadnikov romske skupnosti oziroma njihova vključenost v vse ukrepe in možnosti, ki so jim na voljo. To je bila tudi ena od ključnih ugotovitev projektov Nacionaln</w:t>
      </w:r>
      <w:r w:rsidR="007A3532">
        <w:rPr>
          <w:rFonts w:ascii="Arial" w:hAnsi="Arial" w:cs="Arial"/>
          <w:color w:val="000000"/>
          <w:sz w:val="20"/>
          <w:szCs w:val="20"/>
        </w:rPr>
        <w:t>e</w:t>
      </w:r>
      <w:r w:rsidRPr="001B3ED4">
        <w:rPr>
          <w:rFonts w:ascii="Arial" w:hAnsi="Arial" w:cs="Arial"/>
          <w:color w:val="000000"/>
          <w:sz w:val="20"/>
          <w:szCs w:val="20"/>
        </w:rPr>
        <w:t xml:space="preserve"> platform</w:t>
      </w:r>
      <w:r w:rsidR="007A3532">
        <w:rPr>
          <w:rFonts w:ascii="Arial" w:hAnsi="Arial" w:cs="Arial"/>
          <w:color w:val="000000"/>
          <w:sz w:val="20"/>
          <w:szCs w:val="20"/>
        </w:rPr>
        <w:t>e</w:t>
      </w:r>
      <w:r w:rsidRPr="001B3ED4">
        <w:rPr>
          <w:rFonts w:ascii="Arial" w:hAnsi="Arial" w:cs="Arial"/>
          <w:color w:val="000000"/>
          <w:sz w:val="20"/>
          <w:szCs w:val="20"/>
        </w:rPr>
        <w:t xml:space="preserve"> za Rome, ki jih izvaja UN in so namenjeni krepitvi dialoga in posvetovalnega procesa predvsem na lokalni ravni, zato se bo v prihodnjem obdobju tako </w:t>
      </w:r>
      <w:r w:rsidR="00D911B0" w:rsidRPr="001B3ED4">
        <w:rPr>
          <w:rFonts w:ascii="Arial" w:hAnsi="Arial" w:cs="Arial"/>
          <w:color w:val="000000"/>
          <w:sz w:val="20"/>
          <w:szCs w:val="20"/>
        </w:rPr>
        <w:t>z</w:t>
      </w:r>
      <w:r w:rsidRPr="001B3ED4">
        <w:rPr>
          <w:rFonts w:ascii="Arial" w:hAnsi="Arial" w:cs="Arial"/>
          <w:color w:val="000000"/>
          <w:sz w:val="20"/>
          <w:szCs w:val="20"/>
        </w:rPr>
        <w:t xml:space="preserve"> nacionalni</w:t>
      </w:r>
      <w:r w:rsidR="00D911B0" w:rsidRPr="001B3ED4">
        <w:rPr>
          <w:rFonts w:ascii="Arial" w:hAnsi="Arial" w:cs="Arial"/>
          <w:color w:val="000000"/>
          <w:sz w:val="20"/>
          <w:szCs w:val="20"/>
        </w:rPr>
        <w:t>m</w:t>
      </w:r>
      <w:r w:rsidRPr="001B3ED4">
        <w:rPr>
          <w:rFonts w:ascii="Arial" w:hAnsi="Arial" w:cs="Arial"/>
          <w:color w:val="000000"/>
          <w:sz w:val="20"/>
          <w:szCs w:val="20"/>
        </w:rPr>
        <w:t xml:space="preserve"> program</w:t>
      </w:r>
      <w:r w:rsidR="00D911B0" w:rsidRPr="001B3ED4">
        <w:rPr>
          <w:rFonts w:ascii="Arial" w:hAnsi="Arial" w:cs="Arial"/>
          <w:color w:val="000000"/>
          <w:sz w:val="20"/>
          <w:szCs w:val="20"/>
        </w:rPr>
        <w:t>om</w:t>
      </w:r>
      <w:r w:rsidRPr="001B3ED4">
        <w:rPr>
          <w:rFonts w:ascii="Arial" w:hAnsi="Arial" w:cs="Arial"/>
          <w:color w:val="000000"/>
          <w:sz w:val="20"/>
          <w:szCs w:val="20"/>
        </w:rPr>
        <w:t xml:space="preserve"> ukrepov </w:t>
      </w:r>
      <w:r w:rsidR="00D911B0" w:rsidRPr="001B3ED4">
        <w:rPr>
          <w:rFonts w:ascii="Arial" w:hAnsi="Arial" w:cs="Arial"/>
          <w:color w:val="000000"/>
          <w:sz w:val="20"/>
          <w:szCs w:val="20"/>
        </w:rPr>
        <w:t xml:space="preserve">kakor </w:t>
      </w:r>
      <w:r w:rsidRPr="001B3ED4">
        <w:rPr>
          <w:rFonts w:ascii="Arial" w:hAnsi="Arial" w:cs="Arial"/>
          <w:color w:val="000000"/>
          <w:sz w:val="20"/>
          <w:szCs w:val="20"/>
        </w:rPr>
        <w:t xml:space="preserve">tudi </w:t>
      </w:r>
      <w:r w:rsidR="00D911B0" w:rsidRPr="001B3ED4">
        <w:rPr>
          <w:rFonts w:ascii="Arial" w:hAnsi="Arial" w:cs="Arial"/>
          <w:color w:val="000000"/>
          <w:sz w:val="20"/>
          <w:szCs w:val="20"/>
        </w:rPr>
        <w:t>z drugimi dejavnostmi</w:t>
      </w:r>
      <w:r w:rsidRPr="001B3ED4">
        <w:rPr>
          <w:rFonts w:ascii="Arial" w:hAnsi="Arial" w:cs="Arial"/>
          <w:color w:val="000000"/>
          <w:sz w:val="20"/>
          <w:szCs w:val="20"/>
        </w:rPr>
        <w:t xml:space="preserve"> pristojnih državnih organov in organov samoupravnih lokalnih skupnosti </w:t>
      </w:r>
      <w:r w:rsidR="00467A4C" w:rsidRPr="001B3ED4">
        <w:rPr>
          <w:rFonts w:ascii="Arial" w:hAnsi="Arial" w:cs="Arial"/>
          <w:color w:val="000000"/>
          <w:sz w:val="20"/>
          <w:szCs w:val="20"/>
        </w:rPr>
        <w:t xml:space="preserve">potrudilo </w:t>
      </w:r>
      <w:r w:rsidRPr="001B3ED4">
        <w:rPr>
          <w:rFonts w:ascii="Arial" w:hAnsi="Arial" w:cs="Arial"/>
          <w:color w:val="000000"/>
          <w:sz w:val="20"/>
          <w:szCs w:val="20"/>
        </w:rPr>
        <w:t xml:space="preserve">za čim večje vključevanje pripadnikov romske skupnosti v pripravo vseh predpisov, programov in ukrepov, katerih ciljna skupina so. Vlada pričakuje, da bo svoje </w:t>
      </w:r>
      <w:r w:rsidR="00D911B0" w:rsidRPr="001B3ED4">
        <w:rPr>
          <w:rFonts w:ascii="Arial" w:hAnsi="Arial" w:cs="Arial"/>
          <w:color w:val="000000"/>
          <w:sz w:val="20"/>
          <w:szCs w:val="20"/>
        </w:rPr>
        <w:t xml:space="preserve">delovanje </w:t>
      </w:r>
      <w:r w:rsidRPr="001B3ED4">
        <w:rPr>
          <w:rFonts w:ascii="Arial" w:hAnsi="Arial" w:cs="Arial"/>
          <w:color w:val="000000"/>
          <w:sz w:val="20"/>
          <w:szCs w:val="20"/>
        </w:rPr>
        <w:t xml:space="preserve">v to smer usmeril in okrepil tudi SRSRS kot krovna organizacija romske skupnosti, ustanovljena na podlagi </w:t>
      </w:r>
      <w:r w:rsidRPr="001B3ED4">
        <w:rPr>
          <w:rFonts w:ascii="Arial" w:hAnsi="Arial" w:cs="Arial"/>
          <w:sz w:val="20"/>
          <w:szCs w:val="20"/>
          <w:lang w:eastAsia="sl-SI"/>
        </w:rPr>
        <w:t xml:space="preserve">ZRomS-1, ki je </w:t>
      </w:r>
      <w:r w:rsidR="00D911B0" w:rsidRPr="001B3ED4">
        <w:rPr>
          <w:rFonts w:ascii="Arial" w:hAnsi="Arial" w:cs="Arial"/>
          <w:sz w:val="20"/>
          <w:szCs w:val="20"/>
          <w:lang w:eastAsia="sl-SI"/>
        </w:rPr>
        <w:t xml:space="preserve">v skladu </w:t>
      </w:r>
      <w:r w:rsidRPr="001B3ED4">
        <w:rPr>
          <w:rFonts w:ascii="Arial" w:hAnsi="Arial" w:cs="Arial"/>
          <w:sz w:val="20"/>
          <w:szCs w:val="20"/>
          <w:lang w:eastAsia="sl-SI"/>
        </w:rPr>
        <w:t xml:space="preserve">s tem </w:t>
      </w:r>
      <w:r w:rsidR="00941D95" w:rsidRPr="001B3ED4">
        <w:rPr>
          <w:rFonts w:ascii="Arial" w:hAnsi="Arial" w:cs="Arial"/>
          <w:sz w:val="20"/>
          <w:szCs w:val="20"/>
          <w:lang w:eastAsia="sl-SI"/>
        </w:rPr>
        <w:t xml:space="preserve">za svoje delovanje </w:t>
      </w:r>
      <w:r w:rsidRPr="001B3ED4">
        <w:rPr>
          <w:rFonts w:ascii="Arial" w:hAnsi="Arial" w:cs="Arial"/>
          <w:sz w:val="20"/>
          <w:szCs w:val="20"/>
          <w:lang w:eastAsia="sl-SI"/>
        </w:rPr>
        <w:t>tudi redno sofinancirana iz državnega proračuna.</w:t>
      </w:r>
      <w:r w:rsidRPr="001B3ED4">
        <w:rPr>
          <w:rFonts w:ascii="Arial" w:hAnsi="Arial" w:cs="Arial"/>
          <w:color w:val="000000"/>
          <w:sz w:val="20"/>
          <w:szCs w:val="20"/>
        </w:rPr>
        <w:t xml:space="preserve"> </w:t>
      </w:r>
    </w:p>
    <w:p w14:paraId="09BCA80F" w14:textId="77777777" w:rsidR="00010BB0" w:rsidRPr="001B3ED4" w:rsidRDefault="00010BB0" w:rsidP="00010BB0">
      <w:pPr>
        <w:spacing w:after="0" w:line="240" w:lineRule="exact"/>
        <w:jc w:val="both"/>
        <w:rPr>
          <w:rFonts w:ascii="Arial" w:hAnsi="Arial" w:cs="Arial"/>
          <w:color w:val="000000"/>
          <w:sz w:val="20"/>
          <w:szCs w:val="20"/>
        </w:rPr>
      </w:pPr>
    </w:p>
    <w:p w14:paraId="2587EDD0" w14:textId="0CA9786D" w:rsidR="00010BB0" w:rsidRPr="001B3ED4" w:rsidRDefault="00010BB0" w:rsidP="00010BB0">
      <w:pPr>
        <w:spacing w:after="0" w:line="240" w:lineRule="exact"/>
        <w:jc w:val="both"/>
        <w:rPr>
          <w:rFonts w:ascii="Arial" w:hAnsi="Arial" w:cs="Arial"/>
          <w:sz w:val="20"/>
          <w:szCs w:val="20"/>
        </w:rPr>
      </w:pPr>
      <w:r w:rsidRPr="001B3ED4">
        <w:rPr>
          <w:rFonts w:ascii="Arial" w:hAnsi="Arial" w:cs="Arial"/>
          <w:color w:val="000000"/>
          <w:sz w:val="20"/>
          <w:szCs w:val="20"/>
        </w:rPr>
        <w:t xml:space="preserve">Vlada je na podlagi določb ZRomS-1 leta 2010 sprejela Nacionalni program ukrepov Vlade Republike Slovenije za Rome za obdobje 2010–2015, leta 2017 pa Nacionalni program ukrepov Vlade Republike Slovenije za Rome za obdobje 2017–2021 (v nadaljnjem besedilu: NPUR 2017–2021). V obeh omenjenih dokumentih je bilo na </w:t>
      </w:r>
      <w:r w:rsidRPr="001B3ED4">
        <w:rPr>
          <w:rFonts w:ascii="Arial" w:hAnsi="Arial" w:cs="Arial"/>
          <w:sz w:val="20"/>
          <w:szCs w:val="20"/>
        </w:rPr>
        <w:t xml:space="preserve">podlagi izraženih potreb romske skupnosti in poznavanja razmer na terenu ugotovljeno, da </w:t>
      </w:r>
      <w:r w:rsidR="00D911B0" w:rsidRPr="001B3ED4">
        <w:rPr>
          <w:rFonts w:ascii="Arial" w:hAnsi="Arial" w:cs="Arial"/>
          <w:sz w:val="20"/>
          <w:szCs w:val="20"/>
        </w:rPr>
        <w:t xml:space="preserve">imajo </w:t>
      </w:r>
      <w:r w:rsidRPr="001B3ED4">
        <w:rPr>
          <w:rFonts w:ascii="Arial" w:hAnsi="Arial" w:cs="Arial"/>
          <w:sz w:val="20"/>
          <w:szCs w:val="20"/>
        </w:rPr>
        <w:t>pripadniki romske skupnosti največj</w:t>
      </w:r>
      <w:r w:rsidR="00D911B0" w:rsidRPr="001B3ED4">
        <w:rPr>
          <w:rFonts w:ascii="Arial" w:hAnsi="Arial" w:cs="Arial"/>
          <w:sz w:val="20"/>
          <w:szCs w:val="20"/>
        </w:rPr>
        <w:t>e</w:t>
      </w:r>
      <w:r w:rsidRPr="001B3ED4">
        <w:rPr>
          <w:rFonts w:ascii="Arial" w:hAnsi="Arial" w:cs="Arial"/>
          <w:sz w:val="20"/>
          <w:szCs w:val="20"/>
        </w:rPr>
        <w:t xml:space="preserve"> izziv</w:t>
      </w:r>
      <w:r w:rsidR="00D911B0" w:rsidRPr="001B3ED4">
        <w:rPr>
          <w:rFonts w:ascii="Arial" w:hAnsi="Arial" w:cs="Arial"/>
          <w:sz w:val="20"/>
          <w:szCs w:val="20"/>
        </w:rPr>
        <w:t>e</w:t>
      </w:r>
      <w:r w:rsidRPr="001B3ED4">
        <w:rPr>
          <w:rFonts w:ascii="Arial" w:hAnsi="Arial" w:cs="Arial"/>
          <w:sz w:val="20"/>
          <w:szCs w:val="20"/>
        </w:rPr>
        <w:t xml:space="preserve"> na področj</w:t>
      </w:r>
      <w:r w:rsidR="00941D95" w:rsidRPr="001B3ED4">
        <w:rPr>
          <w:rFonts w:ascii="Arial" w:hAnsi="Arial" w:cs="Arial"/>
          <w:sz w:val="20"/>
          <w:szCs w:val="20"/>
        </w:rPr>
        <w:t>ih</w:t>
      </w:r>
      <w:r w:rsidRPr="001B3ED4">
        <w:rPr>
          <w:rFonts w:ascii="Arial" w:hAnsi="Arial" w:cs="Arial"/>
          <w:sz w:val="20"/>
          <w:szCs w:val="20"/>
        </w:rPr>
        <w:t xml:space="preserve"> izobraževanja, slabih socialnih razmer in revščine, zaposlovanja, zdravstvenega varstva in slabih bivalnih razmer, kar je posledica zgodovinskega procesa, dolgotrajnega pomanjkanja celovitega </w:t>
      </w:r>
      <w:r w:rsidR="00D911B0" w:rsidRPr="001B3ED4">
        <w:rPr>
          <w:rFonts w:ascii="Arial" w:hAnsi="Arial" w:cs="Arial"/>
          <w:sz w:val="20"/>
          <w:szCs w:val="20"/>
        </w:rPr>
        <w:t xml:space="preserve">obravnavanja </w:t>
      </w:r>
      <w:r w:rsidRPr="001B3ED4">
        <w:rPr>
          <w:rFonts w:ascii="Arial" w:hAnsi="Arial" w:cs="Arial"/>
          <w:sz w:val="20"/>
          <w:szCs w:val="20"/>
        </w:rPr>
        <w:t xml:space="preserve">izzivov </w:t>
      </w:r>
      <w:r w:rsidR="00D911B0" w:rsidRPr="001B3ED4">
        <w:rPr>
          <w:rFonts w:ascii="Arial" w:hAnsi="Arial" w:cs="Arial"/>
          <w:sz w:val="20"/>
          <w:szCs w:val="20"/>
        </w:rPr>
        <w:t>v</w:t>
      </w:r>
      <w:r w:rsidRPr="001B3ED4">
        <w:rPr>
          <w:rFonts w:ascii="Arial" w:hAnsi="Arial" w:cs="Arial"/>
          <w:sz w:val="20"/>
          <w:szCs w:val="20"/>
        </w:rPr>
        <w:t xml:space="preserve"> pristojnih </w:t>
      </w:r>
      <w:r w:rsidR="00B2395A" w:rsidRPr="001B3ED4">
        <w:rPr>
          <w:rFonts w:ascii="Arial" w:hAnsi="Arial" w:cs="Arial"/>
          <w:sz w:val="20"/>
          <w:szCs w:val="20"/>
        </w:rPr>
        <w:t>ustanov</w:t>
      </w:r>
      <w:r w:rsidR="00D911B0" w:rsidRPr="001B3ED4">
        <w:rPr>
          <w:rFonts w:ascii="Arial" w:hAnsi="Arial" w:cs="Arial"/>
          <w:sz w:val="20"/>
          <w:szCs w:val="20"/>
        </w:rPr>
        <w:t>ah</w:t>
      </w:r>
      <w:r w:rsidRPr="001B3ED4">
        <w:rPr>
          <w:rFonts w:ascii="Arial" w:hAnsi="Arial" w:cs="Arial"/>
          <w:sz w:val="20"/>
          <w:szCs w:val="20"/>
        </w:rPr>
        <w:t xml:space="preserve"> tako na lokalni k</w:t>
      </w:r>
      <w:r w:rsidR="00D911B0" w:rsidRPr="001B3ED4">
        <w:rPr>
          <w:rFonts w:ascii="Arial" w:hAnsi="Arial" w:cs="Arial"/>
          <w:sz w:val="20"/>
          <w:szCs w:val="20"/>
        </w:rPr>
        <w:t xml:space="preserve">akor na </w:t>
      </w:r>
      <w:r w:rsidR="003E414F" w:rsidRPr="001B3ED4">
        <w:rPr>
          <w:rFonts w:ascii="Arial" w:hAnsi="Arial" w:cs="Arial"/>
          <w:sz w:val="20"/>
          <w:szCs w:val="20"/>
        </w:rPr>
        <w:t xml:space="preserve">državni </w:t>
      </w:r>
      <w:r w:rsidRPr="001B3ED4">
        <w:rPr>
          <w:rFonts w:ascii="Arial" w:hAnsi="Arial" w:cs="Arial"/>
          <w:sz w:val="20"/>
          <w:szCs w:val="20"/>
        </w:rPr>
        <w:t xml:space="preserve">ravni ter pomanjkanja udeležbe in sodelovanja Romov samih pri iskanju rešitev za izboljšanje njihovega položaja. Navedena področja so bila opredeljena kot prednostna v obeh preteklih programskih dokumentih in ostajajo tudi </w:t>
      </w:r>
      <w:r w:rsidR="00D911B0" w:rsidRPr="001B3ED4">
        <w:rPr>
          <w:rFonts w:ascii="Arial" w:hAnsi="Arial" w:cs="Arial"/>
          <w:sz w:val="20"/>
          <w:szCs w:val="20"/>
        </w:rPr>
        <w:t xml:space="preserve">prednostna </w:t>
      </w:r>
      <w:r w:rsidRPr="001B3ED4">
        <w:rPr>
          <w:rFonts w:ascii="Arial" w:hAnsi="Arial" w:cs="Arial"/>
          <w:sz w:val="20"/>
          <w:szCs w:val="20"/>
        </w:rPr>
        <w:t xml:space="preserve">področja novega nacionalnega programa ukrepov, na katerih je </w:t>
      </w:r>
      <w:proofErr w:type="spellStart"/>
      <w:r w:rsidR="001C607B">
        <w:rPr>
          <w:rFonts w:ascii="Arial" w:hAnsi="Arial" w:cs="Arial"/>
          <w:sz w:val="20"/>
          <w:szCs w:val="20"/>
        </w:rPr>
        <w:t>potrebno</w:t>
      </w:r>
      <w:r w:rsidR="00D911B0" w:rsidRPr="001B3ED4">
        <w:rPr>
          <w:rFonts w:ascii="Arial" w:hAnsi="Arial" w:cs="Arial"/>
          <w:sz w:val="20"/>
          <w:szCs w:val="20"/>
        </w:rPr>
        <w:t>ba</w:t>
      </w:r>
      <w:proofErr w:type="spellEnd"/>
      <w:r w:rsidR="00D911B0" w:rsidRPr="001B3ED4">
        <w:rPr>
          <w:rFonts w:ascii="Arial" w:hAnsi="Arial" w:cs="Arial"/>
          <w:sz w:val="20"/>
          <w:szCs w:val="20"/>
        </w:rPr>
        <w:t xml:space="preserve"> </w:t>
      </w:r>
      <w:r w:rsidRPr="001B3ED4">
        <w:rPr>
          <w:rFonts w:ascii="Arial" w:hAnsi="Arial" w:cs="Arial"/>
          <w:sz w:val="20"/>
          <w:szCs w:val="20"/>
        </w:rPr>
        <w:t xml:space="preserve">nadaljnje ukrepanje v obdobju 2021–2030 in najverjetneje tudi dlje. Ta področja zahtevajo največjo pozornost in konkretne kratkoročne in dolgoročne ukrepe za izboljšanje stanja. Treba se je zavedati, da </w:t>
      </w:r>
      <w:r w:rsidR="00D911B0" w:rsidRPr="001B3ED4">
        <w:rPr>
          <w:rFonts w:ascii="Arial" w:hAnsi="Arial" w:cs="Arial"/>
          <w:sz w:val="20"/>
          <w:szCs w:val="20"/>
        </w:rPr>
        <w:t xml:space="preserve">v </w:t>
      </w:r>
      <w:r w:rsidRPr="001B3ED4">
        <w:rPr>
          <w:rFonts w:ascii="Arial" w:hAnsi="Arial" w:cs="Arial"/>
          <w:sz w:val="20"/>
          <w:szCs w:val="20"/>
        </w:rPr>
        <w:t>kratk</w:t>
      </w:r>
      <w:r w:rsidR="00D911B0" w:rsidRPr="001B3ED4">
        <w:rPr>
          <w:rFonts w:ascii="Arial" w:hAnsi="Arial" w:cs="Arial"/>
          <w:sz w:val="20"/>
          <w:szCs w:val="20"/>
        </w:rPr>
        <w:t>em</w:t>
      </w:r>
      <w:r w:rsidRPr="001B3ED4">
        <w:rPr>
          <w:rFonts w:ascii="Arial" w:hAnsi="Arial" w:cs="Arial"/>
          <w:sz w:val="20"/>
          <w:szCs w:val="20"/>
        </w:rPr>
        <w:t xml:space="preserve"> </w:t>
      </w:r>
      <w:r w:rsidR="00D911B0" w:rsidRPr="001B3ED4">
        <w:rPr>
          <w:rFonts w:ascii="Arial" w:hAnsi="Arial" w:cs="Arial"/>
          <w:sz w:val="20"/>
          <w:szCs w:val="20"/>
        </w:rPr>
        <w:t>času</w:t>
      </w:r>
      <w:r w:rsidRPr="001B3ED4">
        <w:rPr>
          <w:rFonts w:ascii="Arial" w:hAnsi="Arial" w:cs="Arial"/>
          <w:sz w:val="20"/>
          <w:szCs w:val="20"/>
        </w:rPr>
        <w:t xml:space="preserve"> </w:t>
      </w:r>
      <w:r w:rsidR="00AD56E7" w:rsidRPr="001B3ED4">
        <w:rPr>
          <w:rFonts w:ascii="Arial" w:hAnsi="Arial" w:cs="Arial"/>
          <w:sz w:val="20"/>
          <w:szCs w:val="20"/>
        </w:rPr>
        <w:t xml:space="preserve">določnejših </w:t>
      </w:r>
      <w:r w:rsidRPr="001B3ED4">
        <w:rPr>
          <w:rFonts w:ascii="Arial" w:hAnsi="Arial" w:cs="Arial"/>
          <w:sz w:val="20"/>
          <w:szCs w:val="20"/>
        </w:rPr>
        <w:t xml:space="preserve">učinkov ne gre pričakovati, saj so se skozi </w:t>
      </w:r>
      <w:r w:rsidR="00D911B0" w:rsidRPr="001B3ED4">
        <w:rPr>
          <w:rFonts w:ascii="Arial" w:hAnsi="Arial" w:cs="Arial"/>
          <w:sz w:val="20"/>
          <w:szCs w:val="20"/>
        </w:rPr>
        <w:t>čas</w:t>
      </w:r>
      <w:r w:rsidRPr="001B3ED4">
        <w:rPr>
          <w:rFonts w:ascii="Arial" w:hAnsi="Arial" w:cs="Arial"/>
          <w:sz w:val="20"/>
          <w:szCs w:val="20"/>
        </w:rPr>
        <w:t xml:space="preserve"> in generacije v nekaterih okoljih, kjer živijo Romi (navadno tam, kjer je najslabš</w:t>
      </w:r>
      <w:r w:rsidR="00D911B0" w:rsidRPr="001B3ED4">
        <w:rPr>
          <w:rFonts w:ascii="Arial" w:hAnsi="Arial" w:cs="Arial"/>
          <w:sz w:val="20"/>
          <w:szCs w:val="20"/>
        </w:rPr>
        <w:t>e</w:t>
      </w:r>
      <w:r w:rsidRPr="001B3ED4">
        <w:rPr>
          <w:rFonts w:ascii="Arial" w:hAnsi="Arial" w:cs="Arial"/>
          <w:sz w:val="20"/>
          <w:szCs w:val="20"/>
        </w:rPr>
        <w:t xml:space="preserve"> socialno</w:t>
      </w:r>
      <w:r w:rsidR="00521116" w:rsidRPr="001B3ED4">
        <w:rPr>
          <w:rFonts w:ascii="Arial" w:hAnsi="Arial" w:cs="Arial"/>
          <w:sz w:val="20"/>
          <w:szCs w:val="20"/>
        </w:rPr>
        <w:t>-</w:t>
      </w:r>
      <w:r w:rsidRPr="001B3ED4">
        <w:rPr>
          <w:rFonts w:ascii="Arial" w:hAnsi="Arial" w:cs="Arial"/>
          <w:sz w:val="20"/>
          <w:szCs w:val="20"/>
        </w:rPr>
        <w:t>ekonomska s</w:t>
      </w:r>
      <w:r w:rsidR="00D911B0" w:rsidRPr="001B3ED4">
        <w:rPr>
          <w:rFonts w:ascii="Arial" w:hAnsi="Arial" w:cs="Arial"/>
          <w:sz w:val="20"/>
          <w:szCs w:val="20"/>
        </w:rPr>
        <w:t>tanje</w:t>
      </w:r>
      <w:r w:rsidRPr="001B3ED4">
        <w:rPr>
          <w:rFonts w:ascii="Arial" w:hAnsi="Arial" w:cs="Arial"/>
          <w:sz w:val="20"/>
          <w:szCs w:val="20"/>
        </w:rPr>
        <w:t xml:space="preserve">), izoblikovali negativni socializacijsko-vrednostni vzorci, ki romskemu prebivalstvu omogočajo preživetje in ohranjanje </w:t>
      </w:r>
      <w:r w:rsidR="00AD56E7" w:rsidRPr="001B3ED4">
        <w:rPr>
          <w:rFonts w:ascii="Arial" w:hAnsi="Arial" w:cs="Arial"/>
          <w:sz w:val="20"/>
          <w:szCs w:val="20"/>
        </w:rPr>
        <w:t xml:space="preserve">razdalje </w:t>
      </w:r>
      <w:r w:rsidRPr="001B3ED4">
        <w:rPr>
          <w:rFonts w:ascii="Arial" w:hAnsi="Arial" w:cs="Arial"/>
          <w:sz w:val="20"/>
          <w:szCs w:val="20"/>
        </w:rPr>
        <w:t xml:space="preserve">ter občutek varnosti v odnosu do večinske družbe, ki v resnici največkrat še vedno ni pripravljena Romov sprejeti za sosede. Prepad, ki je nastajal v doživljanju »drugega«, in dejanske možnosti za izboljšanje sobivanja v okoljih, kjer živijo pripadniki romske skupnosti (in še posebej tam, kjer so razmere slabe), močno poslabšujejo tudi medijske podobe Romov, ki posamezne konkretne dogodke posplošujejo na vse pripadnike romske skupnosti in močno vplivajo na miselnost in dojemanje večinskega prebivalstva, </w:t>
      </w:r>
      <w:r w:rsidR="00E5330D" w:rsidRPr="001B3ED4">
        <w:rPr>
          <w:rFonts w:ascii="Arial" w:hAnsi="Arial" w:cs="Arial"/>
          <w:sz w:val="20"/>
          <w:szCs w:val="20"/>
        </w:rPr>
        <w:t xml:space="preserve">in to </w:t>
      </w:r>
      <w:r w:rsidRPr="001B3ED4">
        <w:rPr>
          <w:rFonts w:ascii="Arial" w:hAnsi="Arial" w:cs="Arial"/>
          <w:sz w:val="20"/>
          <w:szCs w:val="20"/>
        </w:rPr>
        <w:t>tudi tam, kjer večinsko prebivalstvo sploh nima stika</w:t>
      </w:r>
      <w:r w:rsidR="00E5330D" w:rsidRPr="001B3ED4">
        <w:rPr>
          <w:rFonts w:ascii="Arial" w:hAnsi="Arial" w:cs="Arial"/>
          <w:sz w:val="20"/>
          <w:szCs w:val="20"/>
        </w:rPr>
        <w:t xml:space="preserve"> s pripadniki romske skupnosti</w:t>
      </w:r>
      <w:r w:rsidRPr="001B3ED4">
        <w:rPr>
          <w:rFonts w:ascii="Arial" w:hAnsi="Arial" w:cs="Arial"/>
          <w:sz w:val="20"/>
          <w:szCs w:val="20"/>
        </w:rPr>
        <w:t>. Ti vzpostavljeni vzorci najbolj ogrožajo vsa prizadevanja za izboljšanje izobrazbene</w:t>
      </w:r>
      <w:r w:rsidR="005E1578" w:rsidRPr="001B3ED4">
        <w:rPr>
          <w:rFonts w:ascii="Arial" w:hAnsi="Arial" w:cs="Arial"/>
          <w:sz w:val="20"/>
          <w:szCs w:val="20"/>
        </w:rPr>
        <w:t>ga</w:t>
      </w:r>
      <w:r w:rsidRPr="001B3ED4">
        <w:rPr>
          <w:rFonts w:ascii="Arial" w:hAnsi="Arial" w:cs="Arial"/>
          <w:sz w:val="20"/>
          <w:szCs w:val="20"/>
        </w:rPr>
        <w:t xml:space="preserve"> in zaposlitvene</w:t>
      </w:r>
      <w:r w:rsidR="005E1578" w:rsidRPr="001B3ED4">
        <w:rPr>
          <w:rFonts w:ascii="Arial" w:hAnsi="Arial" w:cs="Arial"/>
          <w:sz w:val="20"/>
          <w:szCs w:val="20"/>
        </w:rPr>
        <w:t>ga</w:t>
      </w:r>
      <w:r w:rsidRPr="001B3ED4">
        <w:rPr>
          <w:rFonts w:ascii="Arial" w:hAnsi="Arial" w:cs="Arial"/>
          <w:sz w:val="20"/>
          <w:szCs w:val="20"/>
        </w:rPr>
        <w:t xml:space="preserve"> s</w:t>
      </w:r>
      <w:r w:rsidR="005E1578" w:rsidRPr="001B3ED4">
        <w:rPr>
          <w:rFonts w:ascii="Arial" w:hAnsi="Arial" w:cs="Arial"/>
          <w:sz w:val="20"/>
          <w:szCs w:val="20"/>
        </w:rPr>
        <w:t>tanja</w:t>
      </w:r>
      <w:r w:rsidRPr="001B3ED4">
        <w:rPr>
          <w:rFonts w:ascii="Arial" w:hAnsi="Arial" w:cs="Arial"/>
          <w:sz w:val="20"/>
          <w:szCs w:val="20"/>
        </w:rPr>
        <w:t xml:space="preserve"> med Romi, saj ustvarjajo destimulativno družinsko in skupnostno okolje za spremembe, po drugi strani pa tudi neugodne razmere v večinski družbi za večje sprejemanje Romov kot sodržavljanov in sosedov. Vlada ugotavlja, da bo</w:t>
      </w:r>
      <w:r w:rsidR="00E5330D" w:rsidRPr="001B3ED4">
        <w:rPr>
          <w:rFonts w:ascii="Arial" w:hAnsi="Arial" w:cs="Arial"/>
          <w:sz w:val="20"/>
          <w:szCs w:val="20"/>
        </w:rPr>
        <w:t>sta</w:t>
      </w:r>
      <w:r w:rsidRPr="001B3ED4">
        <w:rPr>
          <w:rFonts w:ascii="Arial" w:hAnsi="Arial" w:cs="Arial"/>
          <w:sz w:val="20"/>
          <w:szCs w:val="20"/>
        </w:rPr>
        <w:t xml:space="preserve"> potrebn</w:t>
      </w:r>
      <w:r w:rsidR="00E5330D" w:rsidRPr="001B3ED4">
        <w:rPr>
          <w:rFonts w:ascii="Arial" w:hAnsi="Arial" w:cs="Arial"/>
          <w:sz w:val="20"/>
          <w:szCs w:val="20"/>
        </w:rPr>
        <w:t>a</w:t>
      </w:r>
      <w:r w:rsidRPr="001B3ED4">
        <w:rPr>
          <w:rFonts w:ascii="Arial" w:hAnsi="Arial" w:cs="Arial"/>
          <w:sz w:val="20"/>
          <w:szCs w:val="20"/>
        </w:rPr>
        <w:t xml:space="preserve"> čas in dolgotrajno </w:t>
      </w:r>
      <w:r w:rsidR="00E5330D" w:rsidRPr="001B3ED4">
        <w:rPr>
          <w:rFonts w:ascii="Arial" w:hAnsi="Arial" w:cs="Arial"/>
          <w:sz w:val="20"/>
          <w:szCs w:val="20"/>
        </w:rPr>
        <w:t xml:space="preserve">načrtno </w:t>
      </w:r>
      <w:r w:rsidRPr="001B3ED4">
        <w:rPr>
          <w:rFonts w:ascii="Arial" w:hAnsi="Arial" w:cs="Arial"/>
          <w:sz w:val="20"/>
          <w:szCs w:val="20"/>
        </w:rPr>
        <w:t xml:space="preserve">izvajanje ukrepov ter podpora temu procesu tako politike </w:t>
      </w:r>
      <w:r w:rsidR="00E5330D" w:rsidRPr="001B3ED4">
        <w:rPr>
          <w:rFonts w:ascii="Arial" w:hAnsi="Arial" w:cs="Arial"/>
          <w:sz w:val="20"/>
          <w:szCs w:val="20"/>
        </w:rPr>
        <w:t xml:space="preserve">kakor </w:t>
      </w:r>
      <w:r w:rsidRPr="001B3ED4">
        <w:rPr>
          <w:rFonts w:ascii="Arial" w:hAnsi="Arial" w:cs="Arial"/>
          <w:sz w:val="20"/>
          <w:szCs w:val="20"/>
        </w:rPr>
        <w:t>deležnikov na vseh ravneh, ki so</w:t>
      </w:r>
      <w:r w:rsidR="00E5330D" w:rsidRPr="001B3ED4">
        <w:rPr>
          <w:rFonts w:ascii="Arial" w:hAnsi="Arial" w:cs="Arial"/>
          <w:sz w:val="20"/>
          <w:szCs w:val="20"/>
        </w:rPr>
        <w:t xml:space="preserve"> vpeti</w:t>
      </w:r>
      <w:r w:rsidRPr="001B3ED4">
        <w:rPr>
          <w:rFonts w:ascii="Arial" w:hAnsi="Arial" w:cs="Arial"/>
          <w:sz w:val="20"/>
          <w:szCs w:val="20"/>
        </w:rPr>
        <w:t xml:space="preserve"> v ta proces, še posebej pa predstavnikov romske skupnosti, če se bo</w:t>
      </w:r>
      <w:r w:rsidR="00467A4C" w:rsidRPr="001B3ED4">
        <w:rPr>
          <w:rFonts w:ascii="Arial" w:hAnsi="Arial" w:cs="Arial"/>
          <w:sz w:val="20"/>
          <w:szCs w:val="20"/>
        </w:rPr>
        <w:t>do</w:t>
      </w:r>
      <w:r w:rsidRPr="001B3ED4">
        <w:rPr>
          <w:rFonts w:ascii="Arial" w:hAnsi="Arial" w:cs="Arial"/>
          <w:sz w:val="20"/>
          <w:szCs w:val="20"/>
        </w:rPr>
        <w:t xml:space="preserve"> želel</w:t>
      </w:r>
      <w:r w:rsidR="00467A4C" w:rsidRPr="001B3ED4">
        <w:rPr>
          <w:rFonts w:ascii="Arial" w:hAnsi="Arial" w:cs="Arial"/>
          <w:sz w:val="20"/>
          <w:szCs w:val="20"/>
        </w:rPr>
        <w:t>i</w:t>
      </w:r>
      <w:r w:rsidRPr="001B3ED4">
        <w:rPr>
          <w:rFonts w:ascii="Arial" w:hAnsi="Arial" w:cs="Arial"/>
          <w:sz w:val="20"/>
          <w:szCs w:val="20"/>
        </w:rPr>
        <w:t xml:space="preserve"> doseči konkretnejš</w:t>
      </w:r>
      <w:r w:rsidR="00467A4C" w:rsidRPr="001B3ED4">
        <w:rPr>
          <w:rFonts w:ascii="Arial" w:hAnsi="Arial" w:cs="Arial"/>
          <w:sz w:val="20"/>
          <w:szCs w:val="20"/>
        </w:rPr>
        <w:t>i</w:t>
      </w:r>
      <w:r w:rsidRPr="001B3ED4">
        <w:rPr>
          <w:rFonts w:ascii="Arial" w:hAnsi="Arial" w:cs="Arial"/>
          <w:sz w:val="20"/>
          <w:szCs w:val="20"/>
        </w:rPr>
        <w:t xml:space="preserve"> premik</w:t>
      </w:r>
      <w:r w:rsidR="00467A4C" w:rsidRPr="001B3ED4">
        <w:rPr>
          <w:rFonts w:ascii="Arial" w:hAnsi="Arial" w:cs="Arial"/>
          <w:sz w:val="20"/>
          <w:szCs w:val="20"/>
        </w:rPr>
        <w:t>i</w:t>
      </w:r>
      <w:r w:rsidRPr="001B3ED4">
        <w:rPr>
          <w:rFonts w:ascii="Arial" w:hAnsi="Arial" w:cs="Arial"/>
          <w:sz w:val="20"/>
          <w:szCs w:val="20"/>
        </w:rPr>
        <w:t xml:space="preserve">. Dejansko do uspešnih sprememb pri posamezniku pride zaradi spremembe v razmišljanju in vrednostnem sistemu okolja, kjer želimo doseči spremembe, </w:t>
      </w:r>
      <w:r w:rsidR="00B44F47" w:rsidRPr="001B3ED4">
        <w:rPr>
          <w:rFonts w:ascii="Arial" w:hAnsi="Arial" w:cs="Arial"/>
          <w:sz w:val="20"/>
          <w:szCs w:val="20"/>
        </w:rPr>
        <w:t>ali</w:t>
      </w:r>
      <w:r w:rsidRPr="001B3ED4">
        <w:rPr>
          <w:rFonts w:ascii="Arial" w:hAnsi="Arial" w:cs="Arial"/>
          <w:sz w:val="20"/>
          <w:szCs w:val="20"/>
        </w:rPr>
        <w:t xml:space="preserve"> zaradi fizične spremembe okolja, v katerem posameznik biva. </w:t>
      </w:r>
    </w:p>
    <w:p w14:paraId="6ABB1E66" w14:textId="77777777" w:rsidR="00010BB0" w:rsidRPr="001B3ED4" w:rsidRDefault="00010BB0" w:rsidP="00010BB0">
      <w:pPr>
        <w:spacing w:after="0" w:line="240" w:lineRule="exact"/>
        <w:jc w:val="both"/>
        <w:rPr>
          <w:rFonts w:ascii="Arial" w:hAnsi="Arial" w:cs="Arial"/>
          <w:sz w:val="20"/>
          <w:szCs w:val="20"/>
        </w:rPr>
      </w:pPr>
    </w:p>
    <w:p w14:paraId="278A2717" w14:textId="10F68D12"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Poleg navedenih prednostnih področij bo država tudi v prihodnje posebno pozornost</w:t>
      </w:r>
      <w:r w:rsidR="00A41FCE" w:rsidRPr="001B3ED4">
        <w:rPr>
          <w:rFonts w:ascii="Arial" w:hAnsi="Arial" w:cs="Arial"/>
          <w:sz w:val="20"/>
          <w:szCs w:val="20"/>
        </w:rPr>
        <w:t xml:space="preserve"> namenjala</w:t>
      </w:r>
      <w:r w:rsidRPr="001B3ED4">
        <w:rPr>
          <w:rFonts w:ascii="Arial" w:hAnsi="Arial" w:cs="Arial"/>
          <w:sz w:val="20"/>
          <w:szCs w:val="20"/>
        </w:rPr>
        <w:t xml:space="preserve"> ohranjanju in razvoju oblik romskega jezika, kulture in informativne, medijske </w:t>
      </w:r>
      <w:r w:rsidR="00A41FCE" w:rsidRPr="001B3ED4">
        <w:rPr>
          <w:rFonts w:ascii="Arial" w:hAnsi="Arial" w:cs="Arial"/>
          <w:sz w:val="20"/>
          <w:szCs w:val="20"/>
        </w:rPr>
        <w:t xml:space="preserve">in </w:t>
      </w:r>
      <w:r w:rsidRPr="001B3ED4">
        <w:rPr>
          <w:rFonts w:ascii="Arial" w:hAnsi="Arial" w:cs="Arial"/>
          <w:sz w:val="20"/>
          <w:szCs w:val="20"/>
        </w:rPr>
        <w:t xml:space="preserve">založniške dejavnosti, vključevanju Romov v družbeno in politično življenje ter ozaveščanju tako večinskega </w:t>
      </w:r>
      <w:r w:rsidR="00A41FCE" w:rsidRPr="001B3ED4">
        <w:rPr>
          <w:rFonts w:ascii="Arial" w:hAnsi="Arial" w:cs="Arial"/>
          <w:sz w:val="20"/>
          <w:szCs w:val="20"/>
        </w:rPr>
        <w:t xml:space="preserve">kakor </w:t>
      </w:r>
      <w:r w:rsidRPr="001B3ED4">
        <w:rPr>
          <w:rFonts w:ascii="Arial" w:hAnsi="Arial" w:cs="Arial"/>
          <w:sz w:val="20"/>
          <w:szCs w:val="20"/>
        </w:rPr>
        <w:t xml:space="preserve">manjšinskega prebivalstva o obstoju diskriminacije, </w:t>
      </w:r>
      <w:proofErr w:type="spellStart"/>
      <w:r w:rsidRPr="001B3ED4">
        <w:rPr>
          <w:rFonts w:ascii="Arial" w:hAnsi="Arial" w:cs="Arial"/>
          <w:sz w:val="20"/>
          <w:szCs w:val="20"/>
        </w:rPr>
        <w:t>anticiganizma</w:t>
      </w:r>
      <w:proofErr w:type="spellEnd"/>
      <w:r w:rsidRPr="001B3ED4">
        <w:rPr>
          <w:rFonts w:ascii="Arial" w:hAnsi="Arial" w:cs="Arial"/>
          <w:sz w:val="20"/>
          <w:szCs w:val="20"/>
        </w:rPr>
        <w:t xml:space="preserve"> in boja proti njima ter zavedanju o predsodkih in stereotipih posameznikov, še posebej javnih uslužbencev, ki se pri svojem delu srečujejo s pripadniki romske skupnosti. </w:t>
      </w:r>
    </w:p>
    <w:p w14:paraId="7A0A76BE" w14:textId="77777777" w:rsidR="00010BB0" w:rsidRPr="001B3ED4" w:rsidRDefault="00010BB0" w:rsidP="00010BB0">
      <w:pPr>
        <w:spacing w:after="0" w:line="240" w:lineRule="exact"/>
        <w:jc w:val="both"/>
        <w:rPr>
          <w:rFonts w:ascii="Arial" w:hAnsi="Arial" w:cs="Arial"/>
          <w:sz w:val="20"/>
          <w:szCs w:val="20"/>
        </w:rPr>
      </w:pPr>
    </w:p>
    <w:p w14:paraId="7E7A4B9C" w14:textId="1E174688"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Iz poročil vlade izhaja, da so pri izboljšanju položaja romske skupnosti sicer bili doseženi </w:t>
      </w:r>
      <w:r w:rsidR="00A41FCE" w:rsidRPr="001B3ED4">
        <w:rPr>
          <w:rFonts w:ascii="Arial" w:hAnsi="Arial" w:cs="Arial"/>
          <w:sz w:val="20"/>
          <w:szCs w:val="20"/>
        </w:rPr>
        <w:t xml:space="preserve">nekateri </w:t>
      </w:r>
      <w:r w:rsidRPr="001B3ED4">
        <w:rPr>
          <w:rFonts w:ascii="Arial" w:hAnsi="Arial" w:cs="Arial"/>
          <w:sz w:val="20"/>
          <w:szCs w:val="20"/>
        </w:rPr>
        <w:t>pozitivni premiki na vseh področjih, ki so opredeljena v ZRomS-1, vendar so ti premiki počasni. Poleg tega so ukrepi za izboljšanje položaja romske skupnosti na različnih področjih pogosto med</w:t>
      </w:r>
      <w:r w:rsidR="00A41FCE" w:rsidRPr="001B3ED4">
        <w:rPr>
          <w:rFonts w:ascii="Arial" w:hAnsi="Arial" w:cs="Arial"/>
          <w:sz w:val="20"/>
          <w:szCs w:val="20"/>
        </w:rPr>
        <w:t xml:space="preserve"> </w:t>
      </w:r>
      <w:r w:rsidRPr="001B3ED4">
        <w:rPr>
          <w:rFonts w:ascii="Arial" w:hAnsi="Arial" w:cs="Arial"/>
          <w:sz w:val="20"/>
          <w:szCs w:val="20"/>
        </w:rPr>
        <w:t xml:space="preserve">seboj povezani in za doseganje učinka zahtevajo več povezovanja, komplementarnosti in sodelovanja pristojnih </w:t>
      </w:r>
      <w:r w:rsidR="00A41FCE" w:rsidRPr="001B3ED4">
        <w:rPr>
          <w:rFonts w:ascii="Arial" w:hAnsi="Arial" w:cs="Arial"/>
          <w:sz w:val="20"/>
          <w:szCs w:val="20"/>
        </w:rPr>
        <w:t>ustanov</w:t>
      </w:r>
      <w:r w:rsidRPr="001B3ED4">
        <w:rPr>
          <w:rFonts w:ascii="Arial" w:hAnsi="Arial" w:cs="Arial"/>
          <w:sz w:val="20"/>
          <w:szCs w:val="20"/>
        </w:rPr>
        <w:t xml:space="preserve">, saj </w:t>
      </w:r>
      <w:r w:rsidR="00A41FCE" w:rsidRPr="001B3ED4">
        <w:rPr>
          <w:rFonts w:ascii="Arial" w:hAnsi="Arial" w:cs="Arial"/>
          <w:sz w:val="20"/>
          <w:szCs w:val="20"/>
        </w:rPr>
        <w:t>je</w:t>
      </w:r>
      <w:r w:rsidRPr="001B3ED4">
        <w:rPr>
          <w:rFonts w:ascii="Arial" w:hAnsi="Arial" w:cs="Arial"/>
          <w:sz w:val="20"/>
          <w:szCs w:val="20"/>
        </w:rPr>
        <w:t xml:space="preserve"> socialn</w:t>
      </w:r>
      <w:r w:rsidR="00A41FCE" w:rsidRPr="001B3ED4">
        <w:rPr>
          <w:rFonts w:ascii="Arial" w:hAnsi="Arial" w:cs="Arial"/>
          <w:sz w:val="20"/>
          <w:szCs w:val="20"/>
        </w:rPr>
        <w:t>o</w:t>
      </w:r>
      <w:r w:rsidRPr="001B3ED4">
        <w:rPr>
          <w:rFonts w:ascii="Arial" w:hAnsi="Arial" w:cs="Arial"/>
          <w:sz w:val="20"/>
          <w:szCs w:val="20"/>
        </w:rPr>
        <w:t xml:space="preserve"> vključevanj</w:t>
      </w:r>
      <w:r w:rsidR="00A41FCE" w:rsidRPr="001B3ED4">
        <w:rPr>
          <w:rFonts w:ascii="Arial" w:hAnsi="Arial" w:cs="Arial"/>
          <w:sz w:val="20"/>
          <w:szCs w:val="20"/>
        </w:rPr>
        <w:t>e</w:t>
      </w:r>
      <w:r w:rsidRPr="001B3ED4">
        <w:rPr>
          <w:rFonts w:ascii="Arial" w:hAnsi="Arial" w:cs="Arial"/>
          <w:sz w:val="20"/>
          <w:szCs w:val="20"/>
        </w:rPr>
        <w:t xml:space="preserve"> Romov zelo kompleksen proces, ki ga je treba izvajati </w:t>
      </w:r>
      <w:r w:rsidR="00A41FCE" w:rsidRPr="001B3ED4">
        <w:rPr>
          <w:rFonts w:ascii="Arial" w:hAnsi="Arial" w:cs="Arial"/>
          <w:sz w:val="20"/>
          <w:szCs w:val="20"/>
        </w:rPr>
        <w:t xml:space="preserve">načrtno </w:t>
      </w:r>
      <w:r w:rsidRPr="001B3ED4">
        <w:rPr>
          <w:rFonts w:ascii="Arial" w:hAnsi="Arial" w:cs="Arial"/>
          <w:sz w:val="20"/>
          <w:szCs w:val="20"/>
        </w:rPr>
        <w:t xml:space="preserve">in dolgoročno, pri čemer je ključno tudi tesno in konstruktivno partnerstvo vseh angažiranih akterjev, tako državnih </w:t>
      </w:r>
      <w:r w:rsidR="00A41FCE" w:rsidRPr="001B3ED4">
        <w:rPr>
          <w:rFonts w:ascii="Arial" w:hAnsi="Arial" w:cs="Arial"/>
          <w:sz w:val="20"/>
          <w:szCs w:val="20"/>
        </w:rPr>
        <w:t xml:space="preserve">kakor </w:t>
      </w:r>
      <w:r w:rsidRPr="001B3ED4">
        <w:rPr>
          <w:rFonts w:ascii="Arial" w:hAnsi="Arial" w:cs="Arial"/>
          <w:sz w:val="20"/>
          <w:szCs w:val="20"/>
        </w:rPr>
        <w:t xml:space="preserve">lokalnih, in predvsem Romov. Zaradi teh razlogov je smiselno okrepiti jasnost namenov in ciljev, ki se </w:t>
      </w:r>
      <w:r w:rsidR="00A41FCE" w:rsidRPr="001B3ED4">
        <w:rPr>
          <w:rFonts w:ascii="Arial" w:hAnsi="Arial" w:cs="Arial"/>
          <w:sz w:val="20"/>
          <w:szCs w:val="20"/>
        </w:rPr>
        <w:t xml:space="preserve">želijo doseči </w:t>
      </w:r>
      <w:r w:rsidRPr="001B3ED4">
        <w:rPr>
          <w:rFonts w:ascii="Arial" w:hAnsi="Arial" w:cs="Arial"/>
          <w:sz w:val="20"/>
          <w:szCs w:val="20"/>
        </w:rPr>
        <w:t>z ukrepi, ki se sprejemajo v obliki nacionalnega programa ukrepov, ter medresorsko sodelovanje ključnih resorjev na državni in lokalni ravni.</w:t>
      </w:r>
    </w:p>
    <w:p w14:paraId="34B391CA" w14:textId="77777777" w:rsidR="00010BB0" w:rsidRPr="001B3ED4" w:rsidRDefault="00010BB0" w:rsidP="00010BB0">
      <w:pPr>
        <w:spacing w:after="0" w:line="240" w:lineRule="exact"/>
        <w:jc w:val="both"/>
        <w:rPr>
          <w:rFonts w:ascii="Arial" w:hAnsi="Arial" w:cs="Arial"/>
          <w:sz w:val="20"/>
          <w:szCs w:val="20"/>
        </w:rPr>
      </w:pPr>
    </w:p>
    <w:p w14:paraId="67ECBE6F" w14:textId="0A97CB17" w:rsidR="00010BB0" w:rsidRPr="001B3ED4" w:rsidRDefault="00010BB0" w:rsidP="00010BB0">
      <w:pPr>
        <w:spacing w:after="0" w:line="240" w:lineRule="exact"/>
        <w:jc w:val="both"/>
        <w:rPr>
          <w:rFonts w:ascii="Arial" w:hAnsi="Arial" w:cs="Arial"/>
          <w:sz w:val="20"/>
          <w:szCs w:val="20"/>
        </w:rPr>
      </w:pPr>
      <w:r w:rsidRPr="001B3ED4">
        <w:rPr>
          <w:rFonts w:ascii="Arial" w:hAnsi="Arial" w:cs="Arial"/>
          <w:b/>
          <w:bCs/>
          <w:sz w:val="20"/>
          <w:szCs w:val="20"/>
        </w:rPr>
        <w:t xml:space="preserve">Novi Nacionalni program ukrepov Vlade Republike Slovenije za Rome za obdobje 2021–2030 (v nadaljnjem besedilu: NPUR 2021–2030) je nastal </w:t>
      </w:r>
      <w:r w:rsidR="00A41FCE" w:rsidRPr="001B3ED4">
        <w:rPr>
          <w:rFonts w:ascii="Arial" w:hAnsi="Arial" w:cs="Arial"/>
          <w:b/>
          <w:bCs/>
          <w:sz w:val="20"/>
          <w:szCs w:val="20"/>
        </w:rPr>
        <w:t xml:space="preserve">v </w:t>
      </w:r>
      <w:r w:rsidRPr="001B3ED4">
        <w:rPr>
          <w:rFonts w:ascii="Arial" w:hAnsi="Arial" w:cs="Arial"/>
          <w:b/>
          <w:bCs/>
          <w:sz w:val="20"/>
          <w:szCs w:val="20"/>
        </w:rPr>
        <w:t>dolgotrajn</w:t>
      </w:r>
      <w:r w:rsidR="00A41FCE" w:rsidRPr="001B3ED4">
        <w:rPr>
          <w:rFonts w:ascii="Arial" w:hAnsi="Arial" w:cs="Arial"/>
          <w:b/>
          <w:bCs/>
          <w:sz w:val="20"/>
          <w:szCs w:val="20"/>
        </w:rPr>
        <w:t>em</w:t>
      </w:r>
      <w:r w:rsidRPr="001B3ED4">
        <w:rPr>
          <w:rFonts w:ascii="Arial" w:hAnsi="Arial" w:cs="Arial"/>
          <w:b/>
          <w:bCs/>
          <w:sz w:val="20"/>
          <w:szCs w:val="20"/>
        </w:rPr>
        <w:t xml:space="preserve"> proces</w:t>
      </w:r>
      <w:r w:rsidR="00A41FCE" w:rsidRPr="001B3ED4">
        <w:rPr>
          <w:rFonts w:ascii="Arial" w:hAnsi="Arial" w:cs="Arial"/>
          <w:b/>
          <w:bCs/>
          <w:sz w:val="20"/>
          <w:szCs w:val="20"/>
        </w:rPr>
        <w:t>u</w:t>
      </w:r>
      <w:r w:rsidRPr="001B3ED4">
        <w:rPr>
          <w:rFonts w:ascii="Arial" w:hAnsi="Arial" w:cs="Arial"/>
          <w:b/>
          <w:bCs/>
          <w:sz w:val="20"/>
          <w:szCs w:val="20"/>
        </w:rPr>
        <w:t xml:space="preserve"> posvetovanja in sodelovanja </w:t>
      </w:r>
      <w:r w:rsidR="00B44F47" w:rsidRPr="001B3ED4">
        <w:rPr>
          <w:rFonts w:ascii="Arial" w:hAnsi="Arial" w:cs="Arial"/>
          <w:b/>
          <w:bCs/>
          <w:sz w:val="20"/>
          <w:szCs w:val="20"/>
        </w:rPr>
        <w:t xml:space="preserve">predstavnikov romske skupnosti in </w:t>
      </w:r>
      <w:r w:rsidRPr="001B3ED4">
        <w:rPr>
          <w:rFonts w:ascii="Arial" w:hAnsi="Arial" w:cs="Arial"/>
          <w:b/>
          <w:bCs/>
          <w:sz w:val="20"/>
          <w:szCs w:val="20"/>
        </w:rPr>
        <w:t xml:space="preserve">vseh tistih </w:t>
      </w:r>
      <w:r w:rsidR="00A41FCE" w:rsidRPr="001B3ED4">
        <w:rPr>
          <w:rFonts w:ascii="Arial" w:hAnsi="Arial" w:cs="Arial"/>
          <w:b/>
          <w:bCs/>
          <w:sz w:val="20"/>
          <w:szCs w:val="20"/>
        </w:rPr>
        <w:t>ustanov</w:t>
      </w:r>
      <w:r w:rsidRPr="001B3ED4">
        <w:rPr>
          <w:rFonts w:ascii="Arial" w:hAnsi="Arial" w:cs="Arial"/>
          <w:b/>
          <w:bCs/>
          <w:sz w:val="20"/>
          <w:szCs w:val="20"/>
        </w:rPr>
        <w:t xml:space="preserve"> in organizacij, ki se na terenu v okoljih, kjer Romi živijo, že vrsto let ukvarjajo z različnimi ciljnimi skupinami </w:t>
      </w:r>
      <w:r w:rsidR="00B44F47" w:rsidRPr="001B3ED4">
        <w:rPr>
          <w:rFonts w:ascii="Arial" w:hAnsi="Arial" w:cs="Arial"/>
          <w:b/>
          <w:bCs/>
          <w:sz w:val="20"/>
          <w:szCs w:val="20"/>
        </w:rPr>
        <w:t>pripadnikov romske skupnosti</w:t>
      </w:r>
      <w:r w:rsidR="00A41FCE" w:rsidRPr="001B3ED4">
        <w:rPr>
          <w:rFonts w:ascii="Arial" w:hAnsi="Arial" w:cs="Arial"/>
          <w:b/>
          <w:bCs/>
          <w:sz w:val="20"/>
          <w:szCs w:val="20"/>
        </w:rPr>
        <w:t>,</w:t>
      </w:r>
      <w:r w:rsidRPr="001B3ED4">
        <w:rPr>
          <w:rFonts w:ascii="Arial" w:hAnsi="Arial" w:cs="Arial"/>
          <w:b/>
          <w:bCs/>
          <w:sz w:val="20"/>
          <w:szCs w:val="20"/>
        </w:rPr>
        <w:t xml:space="preserve"> ter na podlagi njihovih dosedanjih izkušenj in ugotovitev</w:t>
      </w:r>
      <w:r w:rsidR="00A41FCE" w:rsidRPr="001B3ED4">
        <w:rPr>
          <w:rFonts w:ascii="Arial" w:hAnsi="Arial" w:cs="Arial"/>
          <w:b/>
          <w:bCs/>
          <w:sz w:val="20"/>
          <w:szCs w:val="20"/>
        </w:rPr>
        <w:t>.</w:t>
      </w:r>
      <w:r w:rsidRPr="001B3ED4">
        <w:rPr>
          <w:rFonts w:ascii="Arial" w:hAnsi="Arial" w:cs="Arial"/>
          <w:b/>
          <w:bCs/>
          <w:sz w:val="20"/>
          <w:szCs w:val="20"/>
        </w:rPr>
        <w:t xml:space="preserve"> </w:t>
      </w:r>
      <w:r w:rsidR="00A41FCE" w:rsidRPr="001B3ED4">
        <w:rPr>
          <w:rFonts w:ascii="Arial" w:hAnsi="Arial" w:cs="Arial"/>
          <w:b/>
          <w:bCs/>
          <w:sz w:val="20"/>
          <w:szCs w:val="20"/>
        </w:rPr>
        <w:t>P</w:t>
      </w:r>
      <w:r w:rsidRPr="001B3ED4">
        <w:rPr>
          <w:rFonts w:ascii="Arial" w:hAnsi="Arial" w:cs="Arial"/>
          <w:b/>
          <w:bCs/>
          <w:sz w:val="20"/>
          <w:szCs w:val="20"/>
        </w:rPr>
        <w:t xml:space="preserve">ri </w:t>
      </w:r>
      <w:r w:rsidR="00A41FCE" w:rsidRPr="001B3ED4">
        <w:rPr>
          <w:rFonts w:ascii="Arial" w:hAnsi="Arial" w:cs="Arial"/>
          <w:b/>
          <w:bCs/>
          <w:sz w:val="20"/>
          <w:szCs w:val="20"/>
        </w:rPr>
        <w:t>tem je program</w:t>
      </w:r>
      <w:r w:rsidRPr="001B3ED4">
        <w:rPr>
          <w:rFonts w:ascii="Arial" w:hAnsi="Arial" w:cs="Arial"/>
          <w:b/>
          <w:bCs/>
          <w:sz w:val="20"/>
          <w:szCs w:val="20"/>
        </w:rPr>
        <w:t xml:space="preserve"> izhajal iz zavedanja o tem, da romska skupnost v Sloveniji ni enovita in da se njeni pripadniki v različnih okoljih lahko </w:t>
      </w:r>
      <w:r w:rsidR="008B2EE6" w:rsidRPr="001B3ED4">
        <w:rPr>
          <w:rFonts w:ascii="Arial" w:hAnsi="Arial" w:cs="Arial"/>
          <w:b/>
          <w:bCs/>
          <w:sz w:val="20"/>
          <w:szCs w:val="20"/>
        </w:rPr>
        <w:t xml:space="preserve">ukvarjajo </w:t>
      </w:r>
      <w:r w:rsidRPr="001B3ED4">
        <w:rPr>
          <w:rFonts w:ascii="Arial" w:hAnsi="Arial" w:cs="Arial"/>
          <w:b/>
          <w:bCs/>
          <w:sz w:val="20"/>
          <w:szCs w:val="20"/>
        </w:rPr>
        <w:t xml:space="preserve">z zelo </w:t>
      </w:r>
      <w:r w:rsidR="008B2EE6" w:rsidRPr="001B3ED4">
        <w:rPr>
          <w:rFonts w:ascii="Arial" w:hAnsi="Arial" w:cs="Arial"/>
          <w:b/>
          <w:bCs/>
          <w:sz w:val="20"/>
          <w:szCs w:val="20"/>
        </w:rPr>
        <w:t xml:space="preserve">raznovrstnimi </w:t>
      </w:r>
      <w:r w:rsidRPr="001B3ED4">
        <w:rPr>
          <w:rFonts w:ascii="Arial" w:hAnsi="Arial" w:cs="Arial"/>
          <w:b/>
          <w:bCs/>
          <w:sz w:val="20"/>
          <w:szCs w:val="20"/>
        </w:rPr>
        <w:t xml:space="preserve">izzivi. Pristojni nosilci ukrepov bodo to resničnost in dejstvo poskušali </w:t>
      </w:r>
      <w:r w:rsidR="008B2EE6" w:rsidRPr="001B3ED4">
        <w:rPr>
          <w:rFonts w:ascii="Arial" w:hAnsi="Arial" w:cs="Arial"/>
          <w:b/>
          <w:bCs/>
          <w:sz w:val="20"/>
          <w:szCs w:val="20"/>
        </w:rPr>
        <w:t>kar najbolj</w:t>
      </w:r>
      <w:r w:rsidRPr="001B3ED4">
        <w:rPr>
          <w:rFonts w:ascii="Arial" w:hAnsi="Arial" w:cs="Arial"/>
          <w:b/>
          <w:bCs/>
          <w:sz w:val="20"/>
          <w:szCs w:val="20"/>
        </w:rPr>
        <w:t xml:space="preserve"> upoštevati v okviru svojih podrobnih področnih programov oziroma pri načrtovanju in izvajanju samih ukrepov</w:t>
      </w:r>
      <w:r w:rsidRPr="001B3ED4">
        <w:rPr>
          <w:rFonts w:ascii="Arial" w:hAnsi="Arial" w:cs="Arial"/>
          <w:sz w:val="20"/>
          <w:szCs w:val="20"/>
        </w:rPr>
        <w:t>.</w:t>
      </w:r>
    </w:p>
    <w:p w14:paraId="5AFF65C5" w14:textId="20710AD7" w:rsidR="004C7AD6" w:rsidRPr="001B3ED4" w:rsidRDefault="004C7AD6" w:rsidP="004C7AD6">
      <w:pPr>
        <w:spacing w:after="0" w:line="240" w:lineRule="exact"/>
        <w:jc w:val="both"/>
        <w:rPr>
          <w:rFonts w:ascii="Arial" w:hAnsi="Arial" w:cs="Arial"/>
          <w:sz w:val="20"/>
          <w:szCs w:val="20"/>
        </w:rPr>
      </w:pPr>
    </w:p>
    <w:p w14:paraId="2BB98F28" w14:textId="77777777" w:rsidR="00B44F47" w:rsidRPr="001B3ED4" w:rsidRDefault="00B44F47" w:rsidP="004C7AD6">
      <w:pPr>
        <w:spacing w:after="0" w:line="240" w:lineRule="exact"/>
        <w:jc w:val="both"/>
        <w:rPr>
          <w:rFonts w:ascii="Arial" w:hAnsi="Arial" w:cs="Arial"/>
          <w:sz w:val="20"/>
          <w:szCs w:val="20"/>
        </w:rPr>
      </w:pPr>
    </w:p>
    <w:p w14:paraId="12F00F49" w14:textId="77777777" w:rsidR="005A630A" w:rsidRPr="001B3ED4" w:rsidRDefault="005A630A" w:rsidP="004C7AD6">
      <w:pPr>
        <w:pStyle w:val="Naslov1"/>
        <w:numPr>
          <w:ilvl w:val="0"/>
          <w:numId w:val="1"/>
        </w:numPr>
        <w:spacing w:before="0" w:line="240" w:lineRule="exact"/>
        <w:jc w:val="both"/>
      </w:pPr>
      <w:bookmarkStart w:id="4" w:name="_Toc88460060"/>
      <w:r w:rsidRPr="001B3ED4">
        <w:t>NAMEN IN CILJI NACIONALNEGA PROGRAMA</w:t>
      </w:r>
      <w:bookmarkEnd w:id="4"/>
    </w:p>
    <w:p w14:paraId="77FB88A5" w14:textId="77777777" w:rsidR="00643B81" w:rsidRPr="001B3ED4" w:rsidRDefault="00643B81" w:rsidP="00643B81">
      <w:pPr>
        <w:spacing w:after="0" w:line="240" w:lineRule="exact"/>
        <w:jc w:val="both"/>
        <w:rPr>
          <w:rFonts w:ascii="Arial" w:eastAsia="Times New Roman" w:hAnsi="Arial" w:cs="Arial"/>
          <w:color w:val="000000"/>
          <w:sz w:val="20"/>
          <w:szCs w:val="20"/>
          <w:lang w:eastAsia="sl-SI"/>
        </w:rPr>
      </w:pPr>
    </w:p>
    <w:p w14:paraId="792FCB7E" w14:textId="22922A53" w:rsidR="00010BB0" w:rsidRPr="001B3ED4" w:rsidRDefault="00010BB0" w:rsidP="00010BB0">
      <w:pPr>
        <w:spacing w:after="0" w:line="240" w:lineRule="exact"/>
        <w:jc w:val="both"/>
        <w:rPr>
          <w:rFonts w:ascii="Arial" w:eastAsia="Times New Roman" w:hAnsi="Arial" w:cs="Arial"/>
          <w:color w:val="000000"/>
          <w:sz w:val="20"/>
          <w:szCs w:val="20"/>
          <w:lang w:eastAsia="sl-SI"/>
        </w:rPr>
      </w:pPr>
      <w:r w:rsidRPr="001B3ED4">
        <w:rPr>
          <w:rFonts w:ascii="Arial" w:eastAsia="Times New Roman" w:hAnsi="Arial" w:cs="Arial"/>
          <w:color w:val="000000"/>
          <w:sz w:val="20"/>
          <w:szCs w:val="20"/>
          <w:lang w:eastAsia="sl-SI"/>
        </w:rPr>
        <w:t xml:space="preserve">NPUR 2021–2030 je programski dokument vlade, katerega namen je določiti glavne cilje in temeljne ukrepe za </w:t>
      </w:r>
      <w:r w:rsidRPr="001B3ED4">
        <w:rPr>
          <w:rFonts w:ascii="Arial" w:hAnsi="Arial" w:cs="Arial"/>
          <w:bCs/>
          <w:sz w:val="20"/>
          <w:szCs w:val="20"/>
        </w:rPr>
        <w:t>izboljšanje socialno</w:t>
      </w:r>
      <w:r w:rsidR="00521116" w:rsidRPr="001B3ED4">
        <w:rPr>
          <w:rFonts w:ascii="Arial" w:hAnsi="Arial" w:cs="Arial"/>
          <w:bCs/>
          <w:sz w:val="20"/>
          <w:szCs w:val="20"/>
        </w:rPr>
        <w:t>-</w:t>
      </w:r>
      <w:r w:rsidRPr="001B3ED4">
        <w:rPr>
          <w:rFonts w:ascii="Arial" w:hAnsi="Arial" w:cs="Arial"/>
          <w:bCs/>
          <w:sz w:val="20"/>
          <w:szCs w:val="20"/>
        </w:rPr>
        <w:t xml:space="preserve">ekonomskega položaja romske skupnosti in njenih pripadnikov, ustvarjanje </w:t>
      </w:r>
      <w:r w:rsidR="007965A6" w:rsidRPr="001B3ED4">
        <w:rPr>
          <w:rFonts w:ascii="Arial" w:hAnsi="Arial" w:cs="Arial"/>
          <w:bCs/>
          <w:sz w:val="20"/>
          <w:szCs w:val="20"/>
        </w:rPr>
        <w:t xml:space="preserve">razmer </w:t>
      </w:r>
      <w:r w:rsidRPr="001B3ED4">
        <w:rPr>
          <w:rFonts w:ascii="Arial" w:hAnsi="Arial" w:cs="Arial"/>
          <w:bCs/>
          <w:sz w:val="20"/>
          <w:szCs w:val="20"/>
        </w:rPr>
        <w:t xml:space="preserve">za </w:t>
      </w:r>
      <w:r w:rsidR="007965A6" w:rsidRPr="001B3ED4">
        <w:rPr>
          <w:rFonts w:ascii="Arial" w:hAnsi="Arial" w:cs="Arial"/>
          <w:bCs/>
          <w:sz w:val="20"/>
          <w:szCs w:val="20"/>
        </w:rPr>
        <w:t xml:space="preserve">izboljšanje </w:t>
      </w:r>
      <w:r w:rsidRPr="001B3ED4">
        <w:rPr>
          <w:rFonts w:ascii="Arial" w:hAnsi="Arial" w:cs="Arial"/>
          <w:bCs/>
          <w:sz w:val="20"/>
          <w:szCs w:val="20"/>
        </w:rPr>
        <w:t>socialne vključenosti pripadnikov romske skupnosti</w:t>
      </w:r>
      <w:r w:rsidRPr="001B3ED4">
        <w:rPr>
          <w:rFonts w:ascii="Arial" w:eastAsia="Times New Roman" w:hAnsi="Arial" w:cs="Arial"/>
          <w:color w:val="000000"/>
          <w:sz w:val="20"/>
          <w:szCs w:val="20"/>
          <w:lang w:eastAsia="sl-SI"/>
        </w:rPr>
        <w:t xml:space="preserve"> in </w:t>
      </w:r>
      <w:r w:rsidR="00941D95" w:rsidRPr="001B3ED4">
        <w:rPr>
          <w:rFonts w:ascii="Arial" w:eastAsia="Times New Roman" w:hAnsi="Arial" w:cs="Arial"/>
          <w:color w:val="000000"/>
          <w:sz w:val="20"/>
          <w:szCs w:val="20"/>
          <w:lang w:eastAsia="sl-SI"/>
        </w:rPr>
        <w:t xml:space="preserve">njihovo </w:t>
      </w:r>
      <w:r w:rsidRPr="001B3ED4">
        <w:rPr>
          <w:rFonts w:ascii="Arial" w:eastAsia="Times New Roman" w:hAnsi="Arial" w:cs="Arial"/>
          <w:color w:val="000000"/>
          <w:sz w:val="20"/>
          <w:szCs w:val="20"/>
          <w:lang w:eastAsia="sl-SI"/>
        </w:rPr>
        <w:t xml:space="preserve">opolnomočenje ter krepitev udeležbe pripadnikov romske skupnosti v procesih za izboljšanje </w:t>
      </w:r>
      <w:r w:rsidR="00E26407" w:rsidRPr="001B3ED4">
        <w:rPr>
          <w:rFonts w:ascii="Arial" w:eastAsia="Times New Roman" w:hAnsi="Arial" w:cs="Arial"/>
          <w:color w:val="000000"/>
          <w:sz w:val="20"/>
          <w:szCs w:val="20"/>
          <w:lang w:eastAsia="sl-SI"/>
        </w:rPr>
        <w:t>lastnega</w:t>
      </w:r>
      <w:r w:rsidRPr="001B3ED4">
        <w:rPr>
          <w:rFonts w:ascii="Arial" w:eastAsia="Times New Roman" w:hAnsi="Arial" w:cs="Arial"/>
          <w:color w:val="000000"/>
          <w:sz w:val="20"/>
          <w:szCs w:val="20"/>
          <w:lang w:eastAsia="sl-SI"/>
        </w:rPr>
        <w:t xml:space="preserve"> položaja ter doseganj</w:t>
      </w:r>
      <w:r w:rsidR="007965A6" w:rsidRPr="001B3ED4">
        <w:rPr>
          <w:rFonts w:ascii="Arial" w:eastAsia="Times New Roman" w:hAnsi="Arial" w:cs="Arial"/>
          <w:color w:val="000000"/>
          <w:sz w:val="20"/>
          <w:szCs w:val="20"/>
          <w:lang w:eastAsia="sl-SI"/>
        </w:rPr>
        <w:t>e</w:t>
      </w:r>
      <w:r w:rsidRPr="001B3ED4">
        <w:rPr>
          <w:rFonts w:ascii="Arial" w:eastAsia="Times New Roman" w:hAnsi="Arial" w:cs="Arial"/>
          <w:color w:val="000000"/>
          <w:sz w:val="20"/>
          <w:szCs w:val="20"/>
          <w:lang w:eastAsia="sl-SI"/>
        </w:rPr>
        <w:t xml:space="preserve"> polne vključenosti in enakosti v slovenski družbi v obdobju 2021–2030.</w:t>
      </w:r>
    </w:p>
    <w:p w14:paraId="399E8C4B"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1278DE42" w14:textId="348336E6" w:rsidR="00010BB0" w:rsidRPr="001B3ED4" w:rsidRDefault="00010BB0" w:rsidP="00010BB0">
      <w:pPr>
        <w:spacing w:after="0" w:line="240" w:lineRule="exact"/>
        <w:jc w:val="both"/>
        <w:rPr>
          <w:rFonts w:ascii="Arial" w:hAnsi="Arial" w:cs="Arial"/>
          <w:bCs/>
          <w:sz w:val="20"/>
          <w:szCs w:val="20"/>
        </w:rPr>
      </w:pPr>
      <w:r w:rsidRPr="001B3ED4">
        <w:rPr>
          <w:rFonts w:ascii="Arial" w:eastAsia="Times New Roman" w:hAnsi="Arial" w:cs="Arial"/>
          <w:color w:val="000000"/>
          <w:sz w:val="20"/>
          <w:szCs w:val="20"/>
          <w:lang w:eastAsia="sl-SI"/>
        </w:rPr>
        <w:t xml:space="preserve">S tem dokumentom si bo vlada prizadevala </w:t>
      </w:r>
      <w:r w:rsidR="007965A6" w:rsidRPr="001B3ED4">
        <w:rPr>
          <w:rFonts w:ascii="Arial" w:eastAsia="Times New Roman" w:hAnsi="Arial" w:cs="Arial"/>
          <w:color w:val="000000"/>
          <w:sz w:val="20"/>
          <w:szCs w:val="20"/>
          <w:lang w:eastAsia="sl-SI"/>
        </w:rPr>
        <w:t>obravnavati</w:t>
      </w:r>
      <w:r w:rsidR="00225A4B" w:rsidRPr="001B3ED4">
        <w:rPr>
          <w:rFonts w:ascii="Arial" w:eastAsia="Times New Roman" w:hAnsi="Arial" w:cs="Arial"/>
          <w:color w:val="000000"/>
          <w:sz w:val="20"/>
          <w:szCs w:val="20"/>
          <w:lang w:eastAsia="sl-SI"/>
        </w:rPr>
        <w:t xml:space="preserve"> </w:t>
      </w:r>
      <w:r w:rsidRPr="001B3ED4">
        <w:rPr>
          <w:rFonts w:ascii="Arial" w:eastAsia="Times New Roman" w:hAnsi="Arial" w:cs="Arial"/>
          <w:color w:val="000000"/>
          <w:sz w:val="20"/>
          <w:szCs w:val="20"/>
          <w:lang w:eastAsia="sl-SI"/>
        </w:rPr>
        <w:t xml:space="preserve">izzive </w:t>
      </w:r>
      <w:r w:rsidRPr="001B3ED4">
        <w:rPr>
          <w:rFonts w:ascii="Arial" w:hAnsi="Arial" w:cs="Arial"/>
          <w:bCs/>
          <w:sz w:val="20"/>
          <w:szCs w:val="20"/>
        </w:rPr>
        <w:t xml:space="preserve">socialne izključenosti in revščine pripadnikov romske skupnosti in z izvajanjem ukrepov </w:t>
      </w:r>
      <w:r w:rsidR="00225A4B" w:rsidRPr="001B3ED4">
        <w:rPr>
          <w:rFonts w:ascii="Arial" w:hAnsi="Arial" w:cs="Arial"/>
          <w:bCs/>
          <w:sz w:val="20"/>
          <w:szCs w:val="20"/>
        </w:rPr>
        <w:t xml:space="preserve">pripomoči </w:t>
      </w:r>
      <w:r w:rsidRPr="001B3ED4">
        <w:rPr>
          <w:rFonts w:ascii="Arial" w:hAnsi="Arial" w:cs="Arial"/>
          <w:bCs/>
          <w:sz w:val="20"/>
          <w:szCs w:val="20"/>
        </w:rPr>
        <w:t xml:space="preserve">k preprečevanju </w:t>
      </w:r>
      <w:proofErr w:type="spellStart"/>
      <w:r w:rsidRPr="001B3ED4">
        <w:rPr>
          <w:rFonts w:ascii="Arial" w:hAnsi="Arial" w:cs="Arial"/>
          <w:sz w:val="20"/>
          <w:szCs w:val="20"/>
        </w:rPr>
        <w:t>anticiganizma</w:t>
      </w:r>
      <w:proofErr w:type="spellEnd"/>
      <w:r w:rsidRPr="001B3ED4">
        <w:rPr>
          <w:rFonts w:ascii="Arial" w:hAnsi="Arial" w:cs="Arial"/>
          <w:sz w:val="20"/>
          <w:szCs w:val="20"/>
        </w:rPr>
        <w:t xml:space="preserve"> in diskriminacije nad Romi, </w:t>
      </w:r>
      <w:r w:rsidRPr="001B3ED4">
        <w:rPr>
          <w:rFonts w:ascii="Arial" w:hAnsi="Arial" w:cs="Arial"/>
          <w:bCs/>
          <w:sz w:val="20"/>
          <w:szCs w:val="20"/>
        </w:rPr>
        <w:t xml:space="preserve">po drugi strani pa bo spodbujala vključevanje pripadnikov romske skupnosti in njihovo sodelovanje pri oblikovanju in izvajanju rešitev z namenom gradnje zaupanja med pripadniki romske skupnosti, </w:t>
      </w:r>
      <w:r w:rsidR="00225A4B" w:rsidRPr="001B3ED4">
        <w:rPr>
          <w:rFonts w:ascii="Arial" w:hAnsi="Arial" w:cs="Arial"/>
          <w:bCs/>
          <w:sz w:val="20"/>
          <w:szCs w:val="20"/>
        </w:rPr>
        <w:t xml:space="preserve">ustanovami </w:t>
      </w:r>
      <w:r w:rsidRPr="001B3ED4">
        <w:rPr>
          <w:rFonts w:ascii="Arial" w:hAnsi="Arial" w:cs="Arial"/>
          <w:bCs/>
          <w:sz w:val="20"/>
          <w:szCs w:val="20"/>
        </w:rPr>
        <w:t xml:space="preserve">in večinskim prebivalstvom. </w:t>
      </w:r>
    </w:p>
    <w:p w14:paraId="41F3489E" w14:textId="77777777" w:rsidR="00010BB0" w:rsidRPr="001B3ED4" w:rsidRDefault="00010BB0" w:rsidP="00010BB0">
      <w:pPr>
        <w:spacing w:after="0" w:line="240" w:lineRule="exact"/>
        <w:jc w:val="both"/>
        <w:rPr>
          <w:rFonts w:ascii="Arial" w:hAnsi="Arial" w:cs="Arial"/>
          <w:bCs/>
          <w:sz w:val="20"/>
          <w:szCs w:val="20"/>
        </w:rPr>
      </w:pPr>
    </w:p>
    <w:p w14:paraId="2D35A98B" w14:textId="08DAA27C"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Ker je proces vključevanja, socializacije in vključevanja na trg dela oziroma doseganja aktivnega državljanstva kompleksen in dolgotrajen, </w:t>
      </w:r>
      <w:r w:rsidR="00225A4B" w:rsidRPr="001B3ED4">
        <w:rPr>
          <w:rFonts w:ascii="Arial" w:hAnsi="Arial" w:cs="Arial"/>
          <w:sz w:val="20"/>
          <w:szCs w:val="20"/>
        </w:rPr>
        <w:t xml:space="preserve">v </w:t>
      </w:r>
      <w:r w:rsidRPr="001B3ED4">
        <w:rPr>
          <w:rFonts w:ascii="Arial" w:hAnsi="Arial" w:cs="Arial"/>
          <w:sz w:val="20"/>
          <w:szCs w:val="20"/>
        </w:rPr>
        <w:t>kratk</w:t>
      </w:r>
      <w:r w:rsidR="00225A4B" w:rsidRPr="001B3ED4">
        <w:rPr>
          <w:rFonts w:ascii="Arial" w:hAnsi="Arial" w:cs="Arial"/>
          <w:sz w:val="20"/>
          <w:szCs w:val="20"/>
        </w:rPr>
        <w:t>em času</w:t>
      </w:r>
      <w:r w:rsidRPr="001B3ED4">
        <w:rPr>
          <w:rFonts w:ascii="Arial" w:hAnsi="Arial" w:cs="Arial"/>
          <w:sz w:val="20"/>
          <w:szCs w:val="20"/>
        </w:rPr>
        <w:t xml:space="preserve"> konkretnejših učinkov ne gre pričakovati. </w:t>
      </w:r>
      <w:r w:rsidR="008A0BEA" w:rsidRPr="001B3ED4">
        <w:rPr>
          <w:rFonts w:ascii="Arial" w:hAnsi="Arial" w:cs="Arial"/>
          <w:b/>
          <w:bCs/>
          <w:sz w:val="20"/>
          <w:szCs w:val="20"/>
        </w:rPr>
        <w:t>Tako mora</w:t>
      </w:r>
      <w:r w:rsidRPr="001B3ED4">
        <w:rPr>
          <w:rFonts w:ascii="Arial" w:hAnsi="Arial" w:cs="Arial"/>
          <w:b/>
          <w:bCs/>
          <w:sz w:val="20"/>
          <w:szCs w:val="20"/>
        </w:rPr>
        <w:t xml:space="preserve"> biti prva naloga pristojnih </w:t>
      </w:r>
      <w:r w:rsidR="00B2395A" w:rsidRPr="001B3ED4">
        <w:rPr>
          <w:rFonts w:ascii="Arial" w:hAnsi="Arial" w:cs="Arial"/>
          <w:b/>
          <w:bCs/>
          <w:sz w:val="20"/>
          <w:szCs w:val="20"/>
        </w:rPr>
        <w:t>ustanov</w:t>
      </w:r>
      <w:r w:rsidRPr="001B3ED4">
        <w:rPr>
          <w:rFonts w:ascii="Arial" w:hAnsi="Arial" w:cs="Arial"/>
          <w:b/>
          <w:bCs/>
          <w:sz w:val="20"/>
          <w:szCs w:val="20"/>
        </w:rPr>
        <w:t xml:space="preserve"> </w:t>
      </w:r>
      <w:r w:rsidR="008A0BEA" w:rsidRPr="00630952">
        <w:rPr>
          <w:rFonts w:ascii="Arial" w:hAnsi="Arial" w:cs="Arial"/>
          <w:b/>
          <w:bCs/>
          <w:sz w:val="20"/>
          <w:szCs w:val="20"/>
        </w:rPr>
        <w:t>s pomočjo</w:t>
      </w:r>
      <w:r w:rsidR="008A0BEA" w:rsidRPr="001B3ED4">
        <w:rPr>
          <w:rFonts w:ascii="Arial" w:hAnsi="Arial" w:cs="Arial"/>
          <w:b/>
          <w:bCs/>
          <w:sz w:val="20"/>
          <w:szCs w:val="20"/>
        </w:rPr>
        <w:t xml:space="preserve"> NPUR 2021–2030 in </w:t>
      </w:r>
      <w:r w:rsidR="00353F24">
        <w:rPr>
          <w:rFonts w:ascii="Arial" w:hAnsi="Arial" w:cs="Arial"/>
          <w:b/>
          <w:bCs/>
          <w:sz w:val="20"/>
          <w:szCs w:val="20"/>
        </w:rPr>
        <w:t xml:space="preserve">z </w:t>
      </w:r>
      <w:r w:rsidR="008A0BEA" w:rsidRPr="001B3ED4">
        <w:rPr>
          <w:rFonts w:ascii="Arial" w:hAnsi="Arial" w:cs="Arial"/>
          <w:b/>
          <w:bCs/>
          <w:sz w:val="20"/>
          <w:szCs w:val="20"/>
        </w:rPr>
        <w:t xml:space="preserve">vsemi drugimi prizadevanji </w:t>
      </w:r>
      <w:r w:rsidRPr="001B3ED4">
        <w:rPr>
          <w:rFonts w:ascii="Arial" w:hAnsi="Arial" w:cs="Arial"/>
          <w:b/>
          <w:bCs/>
          <w:sz w:val="20"/>
          <w:szCs w:val="20"/>
        </w:rPr>
        <w:t>iznič</w:t>
      </w:r>
      <w:r w:rsidR="008A0BEA" w:rsidRPr="001B3ED4">
        <w:rPr>
          <w:rFonts w:ascii="Arial" w:hAnsi="Arial" w:cs="Arial"/>
          <w:b/>
          <w:bCs/>
          <w:sz w:val="20"/>
          <w:szCs w:val="20"/>
        </w:rPr>
        <w:t xml:space="preserve">iti </w:t>
      </w:r>
      <w:r w:rsidRPr="001B3ED4">
        <w:rPr>
          <w:rFonts w:ascii="Arial" w:hAnsi="Arial" w:cs="Arial"/>
          <w:b/>
          <w:bCs/>
          <w:sz w:val="20"/>
          <w:szCs w:val="20"/>
        </w:rPr>
        <w:t>negativn</w:t>
      </w:r>
      <w:r w:rsidR="008A0BEA" w:rsidRPr="001B3ED4">
        <w:rPr>
          <w:rFonts w:ascii="Arial" w:hAnsi="Arial" w:cs="Arial"/>
          <w:b/>
          <w:bCs/>
          <w:sz w:val="20"/>
          <w:szCs w:val="20"/>
        </w:rPr>
        <w:t>e</w:t>
      </w:r>
      <w:r w:rsidRPr="001B3ED4">
        <w:rPr>
          <w:rFonts w:ascii="Arial" w:hAnsi="Arial" w:cs="Arial"/>
          <w:b/>
          <w:bCs/>
          <w:sz w:val="20"/>
          <w:szCs w:val="20"/>
        </w:rPr>
        <w:t xml:space="preserve"> socializacijsko-vrednostn</w:t>
      </w:r>
      <w:r w:rsidR="008A0BEA" w:rsidRPr="001B3ED4">
        <w:rPr>
          <w:rFonts w:ascii="Arial" w:hAnsi="Arial" w:cs="Arial"/>
          <w:b/>
          <w:bCs/>
          <w:sz w:val="20"/>
          <w:szCs w:val="20"/>
        </w:rPr>
        <w:t>e</w:t>
      </w:r>
      <w:r w:rsidRPr="001B3ED4">
        <w:rPr>
          <w:rFonts w:ascii="Arial" w:hAnsi="Arial" w:cs="Arial"/>
          <w:b/>
          <w:bCs/>
          <w:sz w:val="20"/>
          <w:szCs w:val="20"/>
        </w:rPr>
        <w:t xml:space="preserve"> učink</w:t>
      </w:r>
      <w:r w:rsidR="008A0BEA" w:rsidRPr="001B3ED4">
        <w:rPr>
          <w:rFonts w:ascii="Arial" w:hAnsi="Arial" w:cs="Arial"/>
          <w:b/>
          <w:bCs/>
          <w:sz w:val="20"/>
          <w:szCs w:val="20"/>
        </w:rPr>
        <w:t>e</w:t>
      </w:r>
      <w:r w:rsidRPr="001B3ED4">
        <w:rPr>
          <w:rFonts w:ascii="Arial" w:hAnsi="Arial" w:cs="Arial"/>
          <w:b/>
          <w:bCs/>
          <w:sz w:val="20"/>
          <w:szCs w:val="20"/>
        </w:rPr>
        <w:t xml:space="preserve"> oziroma vzorce, ki so se izoblikovali med Romi</w:t>
      </w:r>
      <w:r w:rsidR="00CF0F77" w:rsidRPr="001B3ED4">
        <w:rPr>
          <w:rFonts w:ascii="Arial" w:hAnsi="Arial" w:cs="Arial"/>
          <w:b/>
          <w:bCs/>
          <w:sz w:val="20"/>
          <w:szCs w:val="20"/>
        </w:rPr>
        <w:t xml:space="preserve"> tako</w:t>
      </w:r>
      <w:r w:rsidRPr="001B3ED4">
        <w:rPr>
          <w:rFonts w:ascii="Arial" w:hAnsi="Arial" w:cs="Arial"/>
          <w:b/>
          <w:bCs/>
          <w:sz w:val="20"/>
          <w:szCs w:val="20"/>
        </w:rPr>
        <w:t xml:space="preserve"> kot posledica zamujenih oziroma ne najbolj učinkovitih politik v preteklih desetletjih ter neusklajenega delovanja </w:t>
      </w:r>
      <w:r w:rsidR="00B2395A" w:rsidRPr="001B3ED4">
        <w:rPr>
          <w:rFonts w:ascii="Arial" w:hAnsi="Arial" w:cs="Arial"/>
          <w:b/>
          <w:bCs/>
          <w:sz w:val="20"/>
          <w:szCs w:val="20"/>
        </w:rPr>
        <w:t>ustanov</w:t>
      </w:r>
      <w:r w:rsidRPr="001B3ED4">
        <w:rPr>
          <w:rFonts w:ascii="Arial" w:hAnsi="Arial" w:cs="Arial"/>
          <w:b/>
          <w:bCs/>
          <w:sz w:val="20"/>
          <w:szCs w:val="20"/>
        </w:rPr>
        <w:t xml:space="preserve"> in organizacij, ki se ukvarjajo s pripadniki romske skupnosti, </w:t>
      </w:r>
      <w:r w:rsidR="00CF0F77" w:rsidRPr="001B3ED4">
        <w:rPr>
          <w:rFonts w:ascii="Arial" w:hAnsi="Arial" w:cs="Arial"/>
          <w:b/>
          <w:bCs/>
          <w:sz w:val="20"/>
          <w:szCs w:val="20"/>
        </w:rPr>
        <w:t>kot</w:t>
      </w:r>
      <w:r w:rsidRPr="001B3ED4">
        <w:rPr>
          <w:rFonts w:ascii="Arial" w:hAnsi="Arial" w:cs="Arial"/>
          <w:b/>
          <w:bCs/>
          <w:sz w:val="20"/>
          <w:szCs w:val="20"/>
        </w:rPr>
        <w:t xml:space="preserve"> tudi</w:t>
      </w:r>
      <w:r w:rsidR="00C13DFE" w:rsidRPr="001B3ED4">
        <w:rPr>
          <w:rFonts w:ascii="Arial" w:hAnsi="Arial" w:cs="Arial"/>
          <w:b/>
          <w:bCs/>
          <w:sz w:val="20"/>
          <w:szCs w:val="20"/>
        </w:rPr>
        <w:t xml:space="preserve"> zaradi</w:t>
      </w:r>
      <w:r w:rsidRPr="001B3ED4">
        <w:rPr>
          <w:rFonts w:ascii="Arial" w:hAnsi="Arial" w:cs="Arial"/>
          <w:b/>
          <w:bCs/>
          <w:sz w:val="20"/>
          <w:szCs w:val="20"/>
        </w:rPr>
        <w:t xml:space="preserve"> premajhne angažiranosti same romske skupnosti in njenih organizacij, da bi pripomogle k temu procesu in spodbujale svoje pripadnike k vključevanju v ukrepe in </w:t>
      </w:r>
      <w:r w:rsidR="00C13DFE" w:rsidRPr="001B3ED4">
        <w:rPr>
          <w:rFonts w:ascii="Arial" w:hAnsi="Arial" w:cs="Arial"/>
          <w:b/>
          <w:bCs/>
          <w:sz w:val="20"/>
          <w:szCs w:val="20"/>
        </w:rPr>
        <w:t xml:space="preserve">dejavnosti </w:t>
      </w:r>
      <w:r w:rsidRPr="001B3ED4">
        <w:rPr>
          <w:rFonts w:ascii="Arial" w:hAnsi="Arial" w:cs="Arial"/>
          <w:b/>
          <w:bCs/>
          <w:sz w:val="20"/>
          <w:szCs w:val="20"/>
        </w:rPr>
        <w:t xml:space="preserve">oziroma </w:t>
      </w:r>
      <w:r w:rsidR="00E26407" w:rsidRPr="001B3ED4">
        <w:rPr>
          <w:rFonts w:ascii="Arial" w:hAnsi="Arial" w:cs="Arial"/>
          <w:b/>
          <w:bCs/>
          <w:sz w:val="20"/>
          <w:szCs w:val="20"/>
        </w:rPr>
        <w:t xml:space="preserve">h koriščenju </w:t>
      </w:r>
      <w:r w:rsidRPr="001B3ED4">
        <w:rPr>
          <w:rFonts w:ascii="Arial" w:hAnsi="Arial" w:cs="Arial"/>
          <w:b/>
          <w:bCs/>
          <w:sz w:val="20"/>
          <w:szCs w:val="20"/>
        </w:rPr>
        <w:t>vse</w:t>
      </w:r>
      <w:r w:rsidR="00E26407" w:rsidRPr="001B3ED4">
        <w:rPr>
          <w:rFonts w:ascii="Arial" w:hAnsi="Arial" w:cs="Arial"/>
          <w:b/>
          <w:bCs/>
          <w:sz w:val="20"/>
          <w:szCs w:val="20"/>
        </w:rPr>
        <w:t>h</w:t>
      </w:r>
      <w:r w:rsidRPr="001B3ED4">
        <w:rPr>
          <w:rFonts w:ascii="Arial" w:hAnsi="Arial" w:cs="Arial"/>
          <w:b/>
          <w:bCs/>
          <w:sz w:val="20"/>
          <w:szCs w:val="20"/>
        </w:rPr>
        <w:t xml:space="preserve"> možnosti, ki so jim na voljo z</w:t>
      </w:r>
      <w:r w:rsidR="00C13DFE" w:rsidRPr="001B3ED4">
        <w:rPr>
          <w:rFonts w:ascii="Arial" w:hAnsi="Arial" w:cs="Arial"/>
          <w:b/>
          <w:bCs/>
          <w:sz w:val="20"/>
          <w:szCs w:val="20"/>
        </w:rPr>
        <w:t>a</w:t>
      </w:r>
      <w:r w:rsidRPr="001B3ED4">
        <w:rPr>
          <w:rFonts w:ascii="Arial" w:hAnsi="Arial" w:cs="Arial"/>
          <w:b/>
          <w:bCs/>
          <w:sz w:val="20"/>
          <w:szCs w:val="20"/>
        </w:rPr>
        <w:t xml:space="preserve"> izboljšanj</w:t>
      </w:r>
      <w:r w:rsidR="00C13DFE" w:rsidRPr="001B3ED4">
        <w:rPr>
          <w:rFonts w:ascii="Arial" w:hAnsi="Arial" w:cs="Arial"/>
          <w:b/>
          <w:bCs/>
          <w:sz w:val="20"/>
          <w:szCs w:val="20"/>
        </w:rPr>
        <w:t>e</w:t>
      </w:r>
      <w:r w:rsidRPr="001B3ED4">
        <w:rPr>
          <w:rFonts w:ascii="Arial" w:hAnsi="Arial" w:cs="Arial"/>
          <w:b/>
          <w:bCs/>
          <w:sz w:val="20"/>
          <w:szCs w:val="20"/>
        </w:rPr>
        <w:t xml:space="preserve"> njihovega položaja</w:t>
      </w:r>
      <w:r w:rsidRPr="001B3ED4">
        <w:rPr>
          <w:rFonts w:ascii="Arial" w:hAnsi="Arial" w:cs="Arial"/>
          <w:sz w:val="20"/>
          <w:szCs w:val="20"/>
        </w:rPr>
        <w:t xml:space="preserve">. </w:t>
      </w:r>
    </w:p>
    <w:p w14:paraId="7EB612A8" w14:textId="77777777" w:rsidR="00010BB0" w:rsidRPr="001B3ED4" w:rsidRDefault="00010BB0" w:rsidP="00010BB0">
      <w:pPr>
        <w:spacing w:after="0" w:line="240" w:lineRule="exact"/>
        <w:jc w:val="both"/>
        <w:rPr>
          <w:rFonts w:ascii="Arial" w:hAnsi="Arial" w:cs="Arial"/>
          <w:sz w:val="20"/>
          <w:szCs w:val="20"/>
        </w:rPr>
      </w:pPr>
    </w:p>
    <w:p w14:paraId="29F6BD14" w14:textId="74DC6F20" w:rsidR="00010BB0" w:rsidRPr="001B3ED4" w:rsidRDefault="00010BB0" w:rsidP="00010BB0">
      <w:pPr>
        <w:spacing w:after="0" w:line="240" w:lineRule="exact"/>
        <w:jc w:val="both"/>
        <w:rPr>
          <w:rFonts w:ascii="Arial" w:hAnsi="Arial" w:cs="Arial"/>
          <w:sz w:val="20"/>
          <w:szCs w:val="20"/>
        </w:rPr>
      </w:pPr>
      <w:r w:rsidRPr="001B3ED4">
        <w:rPr>
          <w:rFonts w:ascii="Arial" w:hAnsi="Arial" w:cs="Arial"/>
          <w:bCs/>
          <w:sz w:val="20"/>
          <w:szCs w:val="20"/>
        </w:rPr>
        <w:t>Vzročno povezanost med opisanimi razmerami in vzorci ter sistemom, ki to omogoča, je s</w:t>
      </w:r>
      <w:r w:rsidR="00C13DFE" w:rsidRPr="001B3ED4">
        <w:rPr>
          <w:rFonts w:ascii="Arial" w:hAnsi="Arial" w:cs="Arial"/>
          <w:bCs/>
          <w:sz w:val="20"/>
          <w:szCs w:val="20"/>
        </w:rPr>
        <w:t xml:space="preserve"> </w:t>
      </w:r>
      <w:r w:rsidRPr="001B3ED4">
        <w:rPr>
          <w:rFonts w:ascii="Arial" w:hAnsi="Arial" w:cs="Arial"/>
          <w:bCs/>
          <w:sz w:val="20"/>
          <w:szCs w:val="20"/>
        </w:rPr>
        <w:t>svoj</w:t>
      </w:r>
      <w:r w:rsidR="00C13DFE" w:rsidRPr="001B3ED4">
        <w:rPr>
          <w:rFonts w:ascii="Arial" w:hAnsi="Arial" w:cs="Arial"/>
          <w:bCs/>
          <w:sz w:val="20"/>
          <w:szCs w:val="20"/>
        </w:rPr>
        <w:t>im</w:t>
      </w:r>
      <w:r w:rsidRPr="001B3ED4">
        <w:rPr>
          <w:rFonts w:ascii="Arial" w:hAnsi="Arial" w:cs="Arial"/>
          <w:bCs/>
          <w:sz w:val="20"/>
          <w:szCs w:val="20"/>
        </w:rPr>
        <w:t xml:space="preserve"> delo</w:t>
      </w:r>
      <w:r w:rsidR="00C13DFE" w:rsidRPr="001B3ED4">
        <w:rPr>
          <w:rFonts w:ascii="Arial" w:hAnsi="Arial" w:cs="Arial"/>
          <w:bCs/>
          <w:sz w:val="20"/>
          <w:szCs w:val="20"/>
        </w:rPr>
        <w:t>m obravnavala</w:t>
      </w:r>
      <w:r w:rsidRPr="001B3ED4">
        <w:rPr>
          <w:rFonts w:ascii="Arial" w:hAnsi="Arial" w:cs="Arial"/>
          <w:bCs/>
          <w:sz w:val="20"/>
          <w:szCs w:val="20"/>
        </w:rPr>
        <w:t xml:space="preserve"> </w:t>
      </w:r>
      <w:r w:rsidRPr="001B3ED4">
        <w:rPr>
          <w:rFonts w:ascii="Arial" w:hAnsi="Arial" w:cs="Arial"/>
          <w:sz w:val="20"/>
          <w:szCs w:val="20"/>
        </w:rPr>
        <w:t>že</w:t>
      </w:r>
      <w:r w:rsidRPr="001B3ED4">
        <w:rPr>
          <w:rFonts w:ascii="Arial" w:hAnsi="Arial" w:cs="Arial"/>
          <w:bCs/>
          <w:sz w:val="20"/>
          <w:szCs w:val="20"/>
        </w:rPr>
        <w:t xml:space="preserve"> Delovna skupina za obravnavo romske problematike</w:t>
      </w:r>
      <w:r w:rsidRPr="001B3ED4">
        <w:rPr>
          <w:rStyle w:val="Sprotnaopomba-sklic"/>
          <w:rFonts w:cs="Arial"/>
          <w:szCs w:val="20"/>
        </w:rPr>
        <w:footnoteReference w:id="9"/>
      </w:r>
      <w:r w:rsidRPr="001B3ED4">
        <w:rPr>
          <w:rFonts w:ascii="Arial" w:hAnsi="Arial" w:cs="Arial"/>
          <w:bCs/>
          <w:sz w:val="20"/>
          <w:szCs w:val="20"/>
        </w:rPr>
        <w:t>, ki je vladi predlagala pripravo določenih predlogov sistemskih sprememb (sprememb zakonodaje), in sicer na področju socialnega varstva, družinskih prejemkov, urejanja trga dela področja prekrškov i</w:t>
      </w:r>
      <w:r w:rsidR="00C13DFE" w:rsidRPr="001B3ED4">
        <w:rPr>
          <w:rFonts w:ascii="Arial" w:hAnsi="Arial" w:cs="Arial"/>
          <w:bCs/>
          <w:sz w:val="20"/>
          <w:szCs w:val="20"/>
        </w:rPr>
        <w:t>n tako dalje</w:t>
      </w:r>
      <w:r w:rsidRPr="001B3ED4">
        <w:rPr>
          <w:rFonts w:ascii="Arial" w:hAnsi="Arial" w:cs="Arial"/>
          <w:bCs/>
          <w:sz w:val="20"/>
          <w:szCs w:val="20"/>
        </w:rPr>
        <w:t xml:space="preserve">, kar naj bi omogočilo vzpostavitev ugodnejšega okolja oziroma podlage za večjo učinkovitost ukrepov, saj se je v preteklem obdobju predvsem pokazala premajhna zainteresiranost Romov za vključevanje v vrsto ukrepov, ki so jim bili na voljo. </w:t>
      </w:r>
      <w:r w:rsidR="00C13DFE" w:rsidRPr="001B3ED4">
        <w:rPr>
          <w:rFonts w:ascii="Arial" w:hAnsi="Arial" w:cs="Arial"/>
          <w:b/>
          <w:sz w:val="20"/>
          <w:szCs w:val="20"/>
        </w:rPr>
        <w:t>P</w:t>
      </w:r>
      <w:r w:rsidRPr="001B3ED4">
        <w:rPr>
          <w:rFonts w:ascii="Arial" w:hAnsi="Arial" w:cs="Arial"/>
          <w:b/>
          <w:sz w:val="20"/>
          <w:szCs w:val="20"/>
        </w:rPr>
        <w:t>ričakuje</w:t>
      </w:r>
      <w:r w:rsidR="00C13DFE" w:rsidRPr="001B3ED4">
        <w:rPr>
          <w:rFonts w:ascii="Arial" w:hAnsi="Arial" w:cs="Arial"/>
          <w:b/>
          <w:sz w:val="20"/>
          <w:szCs w:val="20"/>
        </w:rPr>
        <w:t xml:space="preserve"> se</w:t>
      </w:r>
      <w:r w:rsidRPr="001B3ED4">
        <w:rPr>
          <w:rFonts w:ascii="Arial" w:hAnsi="Arial" w:cs="Arial"/>
          <w:b/>
          <w:sz w:val="20"/>
          <w:szCs w:val="20"/>
        </w:rPr>
        <w:t xml:space="preserve">, da bo </w:t>
      </w:r>
      <w:r w:rsidR="00C13DFE" w:rsidRPr="001B3ED4">
        <w:rPr>
          <w:rFonts w:ascii="Arial" w:hAnsi="Arial" w:cs="Arial"/>
          <w:b/>
          <w:sz w:val="20"/>
          <w:szCs w:val="20"/>
        </w:rPr>
        <w:t xml:space="preserve">z nekaterimi sistemskimi spremembami </w:t>
      </w:r>
      <w:r w:rsidRPr="001B3ED4">
        <w:rPr>
          <w:rFonts w:ascii="Arial" w:hAnsi="Arial" w:cs="Arial"/>
          <w:b/>
          <w:sz w:val="20"/>
          <w:szCs w:val="20"/>
        </w:rPr>
        <w:t xml:space="preserve">dosežena večja </w:t>
      </w:r>
      <w:r w:rsidR="00C13DFE" w:rsidRPr="001B3ED4">
        <w:rPr>
          <w:rFonts w:ascii="Arial" w:hAnsi="Arial" w:cs="Arial"/>
          <w:b/>
          <w:sz w:val="20"/>
          <w:szCs w:val="20"/>
        </w:rPr>
        <w:t xml:space="preserve">dejavnost </w:t>
      </w:r>
      <w:r w:rsidRPr="001B3ED4">
        <w:rPr>
          <w:rFonts w:ascii="Arial" w:hAnsi="Arial" w:cs="Arial"/>
          <w:b/>
          <w:sz w:val="20"/>
          <w:szCs w:val="20"/>
        </w:rPr>
        <w:t xml:space="preserve">oziroma pripravljenost Romov na vključevanje v ukrepe v obdobju tega programa ukrepov. </w:t>
      </w:r>
      <w:r w:rsidRPr="001B3ED4">
        <w:rPr>
          <w:rFonts w:ascii="Arial" w:hAnsi="Arial" w:cs="Arial"/>
          <w:b/>
          <w:color w:val="000000"/>
          <w:sz w:val="20"/>
          <w:szCs w:val="20"/>
        </w:rPr>
        <w:t xml:space="preserve">V okviru opravljenega dela delovne skupine od avgusta do decembra 2020 je delovna skupina pripravila predloge </w:t>
      </w:r>
      <w:r w:rsidRPr="001B3ED4">
        <w:rPr>
          <w:rFonts w:ascii="Arial" w:hAnsi="Arial" w:cs="Arial"/>
          <w:b/>
          <w:sz w:val="20"/>
          <w:szCs w:val="20"/>
        </w:rPr>
        <w:t xml:space="preserve">vladi za konkretne spremembe predpisov, ki bi bile pomembne za uspešno </w:t>
      </w:r>
      <w:r w:rsidR="001B4293" w:rsidRPr="001B3ED4">
        <w:rPr>
          <w:rFonts w:ascii="Arial" w:hAnsi="Arial" w:cs="Arial"/>
          <w:b/>
          <w:sz w:val="20"/>
          <w:szCs w:val="20"/>
        </w:rPr>
        <w:t xml:space="preserve">obravnavanje </w:t>
      </w:r>
      <w:r w:rsidRPr="001B3ED4">
        <w:rPr>
          <w:rFonts w:ascii="Arial" w:hAnsi="Arial" w:cs="Arial"/>
          <w:b/>
          <w:sz w:val="20"/>
          <w:szCs w:val="20"/>
        </w:rPr>
        <w:t>izzivov na področju romske problematike, in predlagala nabor dodatnih ukrepov k takrat še veljavnemu NPUR 2017–2021</w:t>
      </w:r>
      <w:r w:rsidRPr="001B3ED4">
        <w:rPr>
          <w:rFonts w:ascii="Arial" w:hAnsi="Arial" w:cs="Arial"/>
          <w:sz w:val="20"/>
          <w:szCs w:val="20"/>
        </w:rPr>
        <w:t xml:space="preserve">. </w:t>
      </w:r>
    </w:p>
    <w:p w14:paraId="79C08074" w14:textId="77777777" w:rsidR="00010BB0" w:rsidRPr="001B3ED4" w:rsidRDefault="00010BB0" w:rsidP="00010BB0">
      <w:pPr>
        <w:spacing w:after="0" w:line="240" w:lineRule="exact"/>
        <w:jc w:val="both"/>
        <w:rPr>
          <w:rFonts w:ascii="Arial" w:hAnsi="Arial" w:cs="Arial"/>
          <w:sz w:val="20"/>
          <w:szCs w:val="20"/>
        </w:rPr>
      </w:pPr>
    </w:p>
    <w:p w14:paraId="1201A780" w14:textId="76916215" w:rsidR="00010BB0" w:rsidRPr="001B3ED4" w:rsidRDefault="00010BB0" w:rsidP="00010BB0">
      <w:pPr>
        <w:spacing w:after="0" w:line="240" w:lineRule="exact"/>
        <w:jc w:val="both"/>
        <w:rPr>
          <w:rFonts w:ascii="Arial" w:hAnsi="Arial" w:cs="Arial"/>
          <w:sz w:val="20"/>
          <w:szCs w:val="20"/>
        </w:rPr>
      </w:pPr>
      <w:r w:rsidRPr="001B3ED4">
        <w:rPr>
          <w:rFonts w:ascii="Arial" w:hAnsi="Arial" w:cs="Arial"/>
          <w:b/>
          <w:bCs/>
          <w:sz w:val="20"/>
          <w:szCs w:val="20"/>
        </w:rPr>
        <w:t>NPUR 2021–2030 bo gradil na izkušnjah preteklega obdobja in bo z nekaterimi že vzpostavljenimi in vpeljanimi ukrepi nadaljeval ter te ukrepe nadgradil, okrepil in/ali razširil</w:t>
      </w:r>
      <w:r w:rsidR="00E26407" w:rsidRPr="001B3ED4">
        <w:rPr>
          <w:rFonts w:ascii="Arial" w:hAnsi="Arial" w:cs="Arial"/>
          <w:b/>
          <w:bCs/>
          <w:sz w:val="20"/>
          <w:szCs w:val="20"/>
        </w:rPr>
        <w:t>. U</w:t>
      </w:r>
      <w:r w:rsidRPr="001B3ED4">
        <w:rPr>
          <w:rFonts w:ascii="Arial" w:hAnsi="Arial" w:cs="Arial"/>
          <w:b/>
          <w:bCs/>
          <w:sz w:val="20"/>
          <w:szCs w:val="20"/>
        </w:rPr>
        <w:t xml:space="preserve">krepi bodo usmerjeni v opolnomočenje </w:t>
      </w:r>
      <w:r w:rsidR="00735C60" w:rsidRPr="001B3ED4">
        <w:rPr>
          <w:rFonts w:ascii="Arial" w:hAnsi="Arial" w:cs="Arial"/>
          <w:b/>
          <w:bCs/>
          <w:sz w:val="20"/>
          <w:szCs w:val="20"/>
        </w:rPr>
        <w:t xml:space="preserve">tako </w:t>
      </w:r>
      <w:r w:rsidRPr="001B3ED4">
        <w:rPr>
          <w:rFonts w:ascii="Arial" w:hAnsi="Arial" w:cs="Arial"/>
          <w:b/>
          <w:bCs/>
          <w:sz w:val="20"/>
          <w:szCs w:val="20"/>
        </w:rPr>
        <w:t xml:space="preserve">pripadnikov romske skupnosti </w:t>
      </w:r>
      <w:r w:rsidR="00735C60" w:rsidRPr="001B3ED4">
        <w:rPr>
          <w:rFonts w:ascii="Arial" w:hAnsi="Arial" w:cs="Arial"/>
          <w:b/>
          <w:bCs/>
          <w:sz w:val="20"/>
          <w:szCs w:val="20"/>
        </w:rPr>
        <w:t xml:space="preserve">kakor </w:t>
      </w:r>
      <w:r w:rsidRPr="001B3ED4">
        <w:rPr>
          <w:rFonts w:ascii="Arial" w:hAnsi="Arial" w:cs="Arial"/>
          <w:b/>
          <w:bCs/>
          <w:sz w:val="20"/>
          <w:szCs w:val="20"/>
        </w:rPr>
        <w:t xml:space="preserve">pripadnikov posebne manjšinske skupnosti kot tudi in predvsem v </w:t>
      </w:r>
      <w:r w:rsidR="00735C60" w:rsidRPr="001B3ED4">
        <w:rPr>
          <w:rFonts w:ascii="Arial" w:hAnsi="Arial" w:cs="Arial"/>
          <w:b/>
          <w:bCs/>
          <w:sz w:val="20"/>
          <w:szCs w:val="20"/>
        </w:rPr>
        <w:t xml:space="preserve">ukvarjanje z </w:t>
      </w:r>
      <w:r w:rsidRPr="001B3ED4">
        <w:rPr>
          <w:rFonts w:ascii="Arial" w:hAnsi="Arial" w:cs="Arial"/>
          <w:b/>
          <w:bCs/>
          <w:sz w:val="20"/>
          <w:szCs w:val="20"/>
        </w:rPr>
        <w:t>izziv</w:t>
      </w:r>
      <w:r w:rsidR="00735C60" w:rsidRPr="001B3ED4">
        <w:rPr>
          <w:rFonts w:ascii="Arial" w:hAnsi="Arial" w:cs="Arial"/>
          <w:b/>
          <w:bCs/>
          <w:sz w:val="20"/>
          <w:szCs w:val="20"/>
        </w:rPr>
        <w:t>i</w:t>
      </w:r>
      <w:r w:rsidRPr="001B3ED4">
        <w:rPr>
          <w:rFonts w:ascii="Arial" w:hAnsi="Arial" w:cs="Arial"/>
          <w:b/>
          <w:bCs/>
          <w:sz w:val="20"/>
          <w:szCs w:val="20"/>
        </w:rPr>
        <w:t xml:space="preserve"> njihove socialne izključenosti</w:t>
      </w:r>
      <w:r w:rsidR="00E26407" w:rsidRPr="001B3ED4">
        <w:rPr>
          <w:rFonts w:ascii="Arial" w:hAnsi="Arial" w:cs="Arial"/>
          <w:b/>
          <w:bCs/>
          <w:sz w:val="20"/>
          <w:szCs w:val="20"/>
        </w:rPr>
        <w:t xml:space="preserve">, </w:t>
      </w:r>
      <w:r w:rsidR="007B1F88" w:rsidRPr="001B3ED4">
        <w:rPr>
          <w:rFonts w:ascii="Arial" w:hAnsi="Arial" w:cs="Arial"/>
          <w:b/>
          <w:bCs/>
          <w:sz w:val="20"/>
          <w:szCs w:val="20"/>
        </w:rPr>
        <w:t>socialno</w:t>
      </w:r>
      <w:r w:rsidR="00630952">
        <w:rPr>
          <w:rFonts w:ascii="Arial" w:hAnsi="Arial" w:cs="Arial"/>
          <w:b/>
          <w:bCs/>
          <w:sz w:val="20"/>
          <w:szCs w:val="20"/>
        </w:rPr>
        <w:t>-</w:t>
      </w:r>
      <w:r w:rsidR="007B1F88" w:rsidRPr="001B3ED4">
        <w:rPr>
          <w:rFonts w:ascii="Arial" w:hAnsi="Arial" w:cs="Arial"/>
          <w:b/>
          <w:bCs/>
          <w:sz w:val="20"/>
          <w:szCs w:val="20"/>
        </w:rPr>
        <w:t>ekonomske</w:t>
      </w:r>
      <w:r w:rsidR="00E26407" w:rsidRPr="001B3ED4">
        <w:rPr>
          <w:rFonts w:ascii="Arial" w:hAnsi="Arial" w:cs="Arial"/>
          <w:b/>
          <w:bCs/>
          <w:sz w:val="20"/>
          <w:szCs w:val="20"/>
        </w:rPr>
        <w:t xml:space="preserve"> prikrajšanosti </w:t>
      </w:r>
      <w:r w:rsidRPr="001B3ED4">
        <w:rPr>
          <w:rFonts w:ascii="Arial" w:hAnsi="Arial" w:cs="Arial"/>
          <w:b/>
          <w:bCs/>
          <w:sz w:val="20"/>
          <w:szCs w:val="20"/>
        </w:rPr>
        <w:t xml:space="preserve">in izpostavljenosti diskriminaciji ter </w:t>
      </w:r>
      <w:proofErr w:type="spellStart"/>
      <w:r w:rsidRPr="001B3ED4">
        <w:rPr>
          <w:rFonts w:ascii="Arial" w:hAnsi="Arial" w:cs="Arial"/>
          <w:b/>
          <w:bCs/>
          <w:sz w:val="20"/>
          <w:szCs w:val="20"/>
        </w:rPr>
        <w:t>anticiganizmu</w:t>
      </w:r>
      <w:proofErr w:type="spellEnd"/>
      <w:r w:rsidRPr="001B3ED4">
        <w:rPr>
          <w:rFonts w:ascii="Arial" w:hAnsi="Arial" w:cs="Arial"/>
          <w:sz w:val="20"/>
          <w:szCs w:val="20"/>
        </w:rPr>
        <w:t>.</w:t>
      </w:r>
    </w:p>
    <w:p w14:paraId="64838256" w14:textId="77777777" w:rsidR="00010BB0" w:rsidRPr="001B3ED4" w:rsidRDefault="00010BB0" w:rsidP="00010BB0">
      <w:pPr>
        <w:spacing w:after="0" w:line="240" w:lineRule="exact"/>
        <w:jc w:val="both"/>
        <w:rPr>
          <w:rFonts w:ascii="Arial" w:hAnsi="Arial" w:cs="Arial"/>
          <w:bCs/>
          <w:sz w:val="20"/>
          <w:szCs w:val="20"/>
        </w:rPr>
      </w:pPr>
    </w:p>
    <w:p w14:paraId="242BF6DC" w14:textId="75261F6F" w:rsidR="00010BB0" w:rsidRPr="001B3ED4" w:rsidRDefault="00010BB0" w:rsidP="00010BB0">
      <w:pPr>
        <w:spacing w:after="0" w:line="240" w:lineRule="exact"/>
        <w:jc w:val="both"/>
        <w:rPr>
          <w:rFonts w:ascii="Arial" w:eastAsia="Times New Roman" w:hAnsi="Arial" w:cs="Arial"/>
          <w:sz w:val="20"/>
          <w:szCs w:val="20"/>
          <w:lang w:eastAsia="sl-SI"/>
        </w:rPr>
      </w:pPr>
      <w:r w:rsidRPr="001B3ED4">
        <w:rPr>
          <w:rFonts w:ascii="Arial" w:eastAsia="Times New Roman" w:hAnsi="Arial" w:cs="Arial"/>
          <w:color w:val="000000"/>
          <w:sz w:val="20"/>
          <w:szCs w:val="20"/>
          <w:lang w:eastAsia="sl-SI"/>
        </w:rPr>
        <w:lastRenderedPageBreak/>
        <w:t xml:space="preserve">Namen programa je tudi </w:t>
      </w:r>
      <w:r w:rsidRPr="001B3ED4">
        <w:rPr>
          <w:rFonts w:ascii="Arial" w:eastAsia="Times New Roman" w:hAnsi="Arial" w:cs="Arial"/>
          <w:b/>
          <w:bCs/>
          <w:color w:val="000000"/>
          <w:sz w:val="20"/>
          <w:szCs w:val="20"/>
          <w:lang w:eastAsia="sl-SI"/>
        </w:rPr>
        <w:t xml:space="preserve">določiti ključne cilje in ukrepe na prednostnih vsebinskih področjih v obdobju 2021–2030, s katerimi bodo ključni deležniki (tudi </w:t>
      </w:r>
      <w:r w:rsidR="00735C60" w:rsidRPr="001B3ED4">
        <w:rPr>
          <w:rFonts w:ascii="Arial" w:eastAsia="Times New Roman" w:hAnsi="Arial" w:cs="Arial"/>
          <w:b/>
          <w:bCs/>
          <w:color w:val="000000"/>
          <w:sz w:val="20"/>
          <w:szCs w:val="20"/>
          <w:lang w:eastAsia="sl-SI"/>
        </w:rPr>
        <w:t xml:space="preserve">sama </w:t>
      </w:r>
      <w:r w:rsidRPr="001B3ED4">
        <w:rPr>
          <w:rFonts w:ascii="Arial" w:eastAsia="Times New Roman" w:hAnsi="Arial" w:cs="Arial"/>
          <w:b/>
          <w:bCs/>
          <w:color w:val="000000"/>
          <w:sz w:val="20"/>
          <w:szCs w:val="20"/>
          <w:lang w:eastAsia="sl-SI"/>
        </w:rPr>
        <w:t xml:space="preserve">romska skupnost) zagotovili čim boljše </w:t>
      </w:r>
      <w:r w:rsidR="00735C60" w:rsidRPr="001B3ED4">
        <w:rPr>
          <w:rFonts w:ascii="Arial" w:eastAsia="Times New Roman" w:hAnsi="Arial" w:cs="Arial"/>
          <w:b/>
          <w:bCs/>
          <w:color w:val="000000"/>
          <w:sz w:val="20"/>
          <w:szCs w:val="20"/>
          <w:lang w:eastAsia="sl-SI"/>
        </w:rPr>
        <w:t>razmere</w:t>
      </w:r>
      <w:r w:rsidRPr="001B3ED4">
        <w:rPr>
          <w:rFonts w:ascii="Arial" w:eastAsia="Times New Roman" w:hAnsi="Arial" w:cs="Arial"/>
          <w:b/>
          <w:bCs/>
          <w:color w:val="000000"/>
          <w:sz w:val="20"/>
          <w:szCs w:val="20"/>
          <w:lang w:eastAsia="sl-SI"/>
        </w:rPr>
        <w:t>, možnosti in spodbude za izboljšanje kakovosti življenja pripadnikov romske skupnosti in razvoj skupnosti</w:t>
      </w:r>
      <w:r w:rsidRPr="001B3ED4">
        <w:rPr>
          <w:rFonts w:ascii="Arial" w:eastAsia="Times New Roman" w:hAnsi="Arial" w:cs="Arial"/>
          <w:color w:val="000000"/>
          <w:sz w:val="20"/>
          <w:szCs w:val="20"/>
          <w:lang w:eastAsia="sl-SI"/>
        </w:rPr>
        <w:t xml:space="preserve">. Za dosego tega najpomembnejšega cilja so potrebni konkretni ukrepi in spremembe </w:t>
      </w:r>
      <w:r w:rsidR="008F756E" w:rsidRPr="001B3ED4">
        <w:rPr>
          <w:rFonts w:ascii="Arial" w:eastAsia="Times New Roman" w:hAnsi="Arial" w:cs="Arial"/>
          <w:color w:val="000000"/>
          <w:sz w:val="20"/>
          <w:szCs w:val="20"/>
          <w:lang w:eastAsia="sl-SI"/>
        </w:rPr>
        <w:t xml:space="preserve">na področjih, ki so </w:t>
      </w:r>
      <w:r w:rsidRPr="001B3ED4">
        <w:rPr>
          <w:rFonts w:ascii="Arial" w:eastAsia="Times New Roman" w:hAnsi="Arial" w:cs="Arial"/>
          <w:color w:val="000000"/>
          <w:sz w:val="20"/>
          <w:szCs w:val="20"/>
          <w:lang w:eastAsia="sl-SI"/>
        </w:rPr>
        <w:t>za pripadnike romske skupnosti ključn</w:t>
      </w:r>
      <w:r w:rsidR="008F756E" w:rsidRPr="001B3ED4">
        <w:rPr>
          <w:rFonts w:ascii="Arial" w:eastAsia="Times New Roman" w:hAnsi="Arial" w:cs="Arial"/>
          <w:color w:val="000000"/>
          <w:sz w:val="20"/>
          <w:szCs w:val="20"/>
          <w:lang w:eastAsia="sl-SI"/>
        </w:rPr>
        <w:t>a</w:t>
      </w:r>
      <w:r w:rsidRPr="001B3ED4">
        <w:rPr>
          <w:rFonts w:ascii="Arial" w:eastAsia="Times New Roman" w:hAnsi="Arial" w:cs="Arial"/>
          <w:color w:val="000000"/>
          <w:sz w:val="20"/>
          <w:szCs w:val="20"/>
          <w:lang w:eastAsia="sl-SI"/>
        </w:rPr>
        <w:t xml:space="preserve">, kar je mogoče doseči le z nenehnim in trajnim medresorskim sodelovanjem. </w:t>
      </w:r>
    </w:p>
    <w:p w14:paraId="45AA12B0"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289BCFB1" w14:textId="3B91A29B" w:rsidR="00010BB0" w:rsidRPr="001B3ED4" w:rsidRDefault="00010BB0" w:rsidP="00010BB0">
      <w:pPr>
        <w:pStyle w:val="Navadensplet"/>
        <w:numPr>
          <w:ilvl w:val="0"/>
          <w:numId w:val="51"/>
        </w:numPr>
        <w:spacing w:before="0" w:beforeAutospacing="0" w:after="0" w:afterAutospacing="0" w:line="240" w:lineRule="exact"/>
        <w:jc w:val="both"/>
        <w:rPr>
          <w:rFonts w:ascii="Arial" w:hAnsi="Arial" w:cs="Arial"/>
          <w:sz w:val="20"/>
          <w:szCs w:val="20"/>
        </w:rPr>
      </w:pPr>
      <w:r w:rsidRPr="001B3ED4">
        <w:rPr>
          <w:rFonts w:ascii="Arial" w:hAnsi="Arial" w:cs="Arial"/>
          <w:b/>
          <w:bCs/>
          <w:sz w:val="20"/>
          <w:szCs w:val="20"/>
        </w:rPr>
        <w:t xml:space="preserve">Glavni dolgoročni strateški cilj NPUR 2021–2030 </w:t>
      </w:r>
      <w:r w:rsidRPr="001B3ED4">
        <w:rPr>
          <w:rFonts w:ascii="Arial" w:hAnsi="Arial" w:cs="Arial"/>
          <w:sz w:val="20"/>
          <w:szCs w:val="20"/>
        </w:rPr>
        <w:t>je</w:t>
      </w:r>
      <w:r w:rsidR="00735C60" w:rsidRPr="001B3ED4">
        <w:rPr>
          <w:rFonts w:ascii="Arial" w:hAnsi="Arial" w:cs="Arial"/>
          <w:sz w:val="20"/>
          <w:szCs w:val="20"/>
        </w:rPr>
        <w:t>,</w:t>
      </w:r>
      <w:r w:rsidRPr="001B3ED4">
        <w:rPr>
          <w:rFonts w:ascii="Arial" w:hAnsi="Arial" w:cs="Arial"/>
          <w:sz w:val="20"/>
          <w:szCs w:val="20"/>
        </w:rPr>
        <w:t xml:space="preserve"> </w:t>
      </w:r>
      <w:r w:rsidR="00735C60" w:rsidRPr="001B3ED4">
        <w:rPr>
          <w:rFonts w:ascii="Arial" w:hAnsi="Arial" w:cs="Arial"/>
          <w:sz w:val="20"/>
          <w:szCs w:val="20"/>
        </w:rPr>
        <w:t>sledeč</w:t>
      </w:r>
      <w:r w:rsidRPr="001B3ED4">
        <w:rPr>
          <w:rFonts w:ascii="Arial" w:hAnsi="Arial" w:cs="Arial"/>
          <w:sz w:val="20"/>
          <w:szCs w:val="20"/>
        </w:rPr>
        <w:t xml:space="preserve"> cilje</w:t>
      </w:r>
      <w:r w:rsidR="00735C60" w:rsidRPr="001B3ED4">
        <w:rPr>
          <w:rFonts w:ascii="Arial" w:hAnsi="Arial" w:cs="Arial"/>
          <w:sz w:val="20"/>
          <w:szCs w:val="20"/>
        </w:rPr>
        <w:t>m</w:t>
      </w:r>
      <w:r w:rsidRPr="001B3ED4">
        <w:rPr>
          <w:rFonts w:ascii="Arial" w:hAnsi="Arial" w:cs="Arial"/>
          <w:sz w:val="20"/>
          <w:szCs w:val="20"/>
        </w:rPr>
        <w:t xml:space="preserve"> novega strateškega okvira EU</w:t>
      </w:r>
      <w:r w:rsidR="00E26407" w:rsidRPr="001B3ED4">
        <w:rPr>
          <w:rFonts w:ascii="Arial" w:hAnsi="Arial" w:cs="Arial"/>
          <w:sz w:val="20"/>
          <w:szCs w:val="20"/>
        </w:rPr>
        <w:t xml:space="preserve"> za Rome</w:t>
      </w:r>
      <w:r w:rsidR="001B4293" w:rsidRPr="001B3ED4">
        <w:rPr>
          <w:rFonts w:ascii="Arial" w:hAnsi="Arial" w:cs="Arial"/>
          <w:sz w:val="20"/>
          <w:szCs w:val="20"/>
        </w:rPr>
        <w:t>,</w:t>
      </w:r>
      <w:r w:rsidRPr="001B3ED4">
        <w:rPr>
          <w:rFonts w:ascii="Arial" w:hAnsi="Arial" w:cs="Arial"/>
          <w:sz w:val="20"/>
          <w:szCs w:val="20"/>
        </w:rPr>
        <w:t xml:space="preserve"> </w:t>
      </w:r>
      <w:r w:rsidRPr="001B3ED4">
        <w:rPr>
          <w:rFonts w:ascii="Arial" w:hAnsi="Arial" w:cs="Arial"/>
          <w:b/>
          <w:sz w:val="20"/>
          <w:szCs w:val="20"/>
        </w:rPr>
        <w:t>omogočiti in/ali pri</w:t>
      </w:r>
      <w:r w:rsidR="00735C60" w:rsidRPr="001B3ED4">
        <w:rPr>
          <w:rFonts w:ascii="Arial" w:hAnsi="Arial" w:cs="Arial"/>
          <w:b/>
          <w:sz w:val="20"/>
          <w:szCs w:val="20"/>
        </w:rPr>
        <w:t>pomoči</w:t>
      </w:r>
      <w:r w:rsidRPr="001B3ED4">
        <w:rPr>
          <w:rFonts w:ascii="Arial" w:hAnsi="Arial" w:cs="Arial"/>
          <w:b/>
          <w:sz w:val="20"/>
          <w:szCs w:val="20"/>
        </w:rPr>
        <w:t xml:space="preserve"> k dejanski enakosti, vključevanju in udeležbi </w:t>
      </w:r>
      <w:r w:rsidR="008F756E" w:rsidRPr="001B3ED4">
        <w:rPr>
          <w:rFonts w:ascii="Arial" w:hAnsi="Arial" w:cs="Arial"/>
          <w:b/>
          <w:sz w:val="20"/>
          <w:szCs w:val="20"/>
        </w:rPr>
        <w:t>R</w:t>
      </w:r>
      <w:r w:rsidRPr="001B3ED4">
        <w:rPr>
          <w:rFonts w:ascii="Arial" w:hAnsi="Arial" w:cs="Arial"/>
          <w:b/>
          <w:sz w:val="20"/>
          <w:szCs w:val="20"/>
        </w:rPr>
        <w:t>omov do leta 2030</w:t>
      </w:r>
      <w:r w:rsidRPr="001B3ED4">
        <w:rPr>
          <w:rFonts w:ascii="Arial" w:hAnsi="Arial" w:cs="Arial"/>
          <w:sz w:val="20"/>
          <w:szCs w:val="20"/>
        </w:rPr>
        <w:t>.</w:t>
      </w:r>
    </w:p>
    <w:p w14:paraId="7C7B8666" w14:textId="77777777"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p>
    <w:p w14:paraId="29DFF3BD" w14:textId="0829BBBB"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r w:rsidRPr="001B3ED4">
        <w:rPr>
          <w:rFonts w:ascii="Arial" w:hAnsi="Arial" w:cs="Arial"/>
          <w:sz w:val="20"/>
          <w:szCs w:val="20"/>
        </w:rPr>
        <w:t xml:space="preserve">Z namenom </w:t>
      </w:r>
      <w:r w:rsidR="00735C60" w:rsidRPr="001B3ED4">
        <w:rPr>
          <w:rFonts w:ascii="Arial" w:hAnsi="Arial" w:cs="Arial"/>
          <w:sz w:val="20"/>
          <w:szCs w:val="20"/>
        </w:rPr>
        <w:t xml:space="preserve">pripomoči </w:t>
      </w:r>
      <w:r w:rsidRPr="001B3ED4">
        <w:rPr>
          <w:rFonts w:ascii="Arial" w:hAnsi="Arial" w:cs="Arial"/>
          <w:sz w:val="20"/>
          <w:szCs w:val="20"/>
        </w:rPr>
        <w:t xml:space="preserve">k temu dolgoročnemu strateškemu cilju bo NPUR 2021–2030 </w:t>
      </w:r>
      <w:r w:rsidR="00616675" w:rsidRPr="001B3ED4">
        <w:rPr>
          <w:rFonts w:ascii="Arial" w:hAnsi="Arial" w:cs="Arial"/>
          <w:sz w:val="20"/>
          <w:szCs w:val="20"/>
        </w:rPr>
        <w:t xml:space="preserve">uresničeval </w:t>
      </w:r>
      <w:r w:rsidRPr="001B3ED4">
        <w:rPr>
          <w:rFonts w:ascii="Arial" w:hAnsi="Arial" w:cs="Arial"/>
          <w:sz w:val="20"/>
          <w:szCs w:val="20"/>
        </w:rPr>
        <w:t xml:space="preserve">naslednje </w:t>
      </w:r>
      <w:r w:rsidRPr="001B3ED4">
        <w:rPr>
          <w:rFonts w:ascii="Arial" w:hAnsi="Arial" w:cs="Arial"/>
          <w:b/>
          <w:sz w:val="20"/>
          <w:szCs w:val="20"/>
        </w:rPr>
        <w:t xml:space="preserve">horizontalne in področne cilje </w:t>
      </w:r>
      <w:r w:rsidRPr="001B3ED4">
        <w:rPr>
          <w:rFonts w:ascii="Arial" w:hAnsi="Arial" w:cs="Arial"/>
          <w:b/>
          <w:bCs/>
          <w:color w:val="000000"/>
          <w:sz w:val="20"/>
          <w:szCs w:val="20"/>
          <w:lang w:eastAsia="sl-SI"/>
        </w:rPr>
        <w:t>novega strateškega okvira EU</w:t>
      </w:r>
      <w:r w:rsidR="00E26407" w:rsidRPr="001B3ED4">
        <w:rPr>
          <w:rFonts w:ascii="Arial" w:hAnsi="Arial" w:cs="Arial"/>
          <w:b/>
          <w:bCs/>
          <w:color w:val="000000"/>
          <w:sz w:val="20"/>
          <w:szCs w:val="20"/>
          <w:lang w:eastAsia="sl-SI"/>
        </w:rPr>
        <w:t xml:space="preserve"> za Rome</w:t>
      </w:r>
      <w:r w:rsidRPr="001B3ED4">
        <w:rPr>
          <w:rFonts w:ascii="Arial" w:hAnsi="Arial" w:cs="Arial"/>
          <w:color w:val="000000"/>
          <w:sz w:val="20"/>
          <w:szCs w:val="20"/>
          <w:lang w:eastAsia="sl-SI"/>
        </w:rPr>
        <w:t>:</w:t>
      </w:r>
    </w:p>
    <w:p w14:paraId="0F9656BB" w14:textId="77777777"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p>
    <w:p w14:paraId="1589F8D6" w14:textId="77777777" w:rsidR="00010BB0" w:rsidRPr="001B3ED4" w:rsidRDefault="00010BB0" w:rsidP="00010BB0">
      <w:pPr>
        <w:spacing w:after="0" w:line="240" w:lineRule="exact"/>
        <w:jc w:val="both"/>
        <w:rPr>
          <w:rFonts w:ascii="Arial" w:hAnsi="Arial" w:cs="Arial"/>
          <w:color w:val="000000"/>
          <w:sz w:val="20"/>
          <w:szCs w:val="20"/>
          <w:lang w:eastAsia="sl-SI"/>
        </w:rPr>
      </w:pPr>
      <w:r w:rsidRPr="001B3ED4">
        <w:rPr>
          <w:rFonts w:ascii="Arial" w:hAnsi="Arial" w:cs="Arial"/>
          <w:b/>
          <w:bCs/>
          <w:color w:val="000000"/>
          <w:sz w:val="20"/>
          <w:szCs w:val="20"/>
          <w:lang w:eastAsia="sl-SI"/>
        </w:rPr>
        <w:t>1.1 Glavni horizontalni cilji</w:t>
      </w:r>
      <w:r w:rsidRPr="001B3ED4">
        <w:rPr>
          <w:rFonts w:ascii="Arial" w:hAnsi="Arial" w:cs="Arial"/>
          <w:color w:val="000000"/>
          <w:sz w:val="20"/>
          <w:szCs w:val="20"/>
          <w:lang w:eastAsia="sl-SI"/>
        </w:rPr>
        <w:t>:</w:t>
      </w:r>
    </w:p>
    <w:p w14:paraId="691BE65B" w14:textId="77777777" w:rsidR="00010BB0" w:rsidRPr="001B3ED4" w:rsidRDefault="00010BB0" w:rsidP="00010BB0">
      <w:pPr>
        <w:pStyle w:val="Odstavekseznama"/>
        <w:numPr>
          <w:ilvl w:val="0"/>
          <w:numId w:val="48"/>
        </w:numPr>
        <w:spacing w:line="240" w:lineRule="exact"/>
        <w:jc w:val="both"/>
        <w:rPr>
          <w:rFonts w:cs="Arial"/>
          <w:szCs w:val="20"/>
        </w:rPr>
      </w:pPr>
      <w:r w:rsidRPr="001B3ED4">
        <w:rPr>
          <w:rFonts w:cs="Arial"/>
          <w:szCs w:val="20"/>
        </w:rPr>
        <w:t xml:space="preserve">boriti se proti </w:t>
      </w:r>
      <w:proofErr w:type="spellStart"/>
      <w:r w:rsidRPr="001B3ED4">
        <w:rPr>
          <w:rFonts w:cs="Arial"/>
          <w:szCs w:val="20"/>
        </w:rPr>
        <w:t>anticiganizmu</w:t>
      </w:r>
      <w:proofErr w:type="spellEnd"/>
      <w:r w:rsidRPr="001B3ED4">
        <w:rPr>
          <w:rFonts w:cs="Arial"/>
          <w:szCs w:val="20"/>
        </w:rPr>
        <w:t xml:space="preserve"> in diskriminaciji nad Romi ter ju preprečevati;</w:t>
      </w:r>
    </w:p>
    <w:p w14:paraId="6E612F3C" w14:textId="423EC9A9" w:rsidR="00010BB0" w:rsidRPr="001B3ED4" w:rsidRDefault="00010BB0" w:rsidP="00010BB0">
      <w:pPr>
        <w:pStyle w:val="Odstavekseznama"/>
        <w:numPr>
          <w:ilvl w:val="0"/>
          <w:numId w:val="48"/>
        </w:numPr>
        <w:spacing w:line="240" w:lineRule="exact"/>
        <w:jc w:val="both"/>
        <w:rPr>
          <w:rFonts w:cs="Arial"/>
          <w:szCs w:val="20"/>
        </w:rPr>
      </w:pPr>
      <w:r w:rsidRPr="001B3ED4">
        <w:rPr>
          <w:rFonts w:cs="Arial"/>
          <w:szCs w:val="20"/>
        </w:rPr>
        <w:t>zmanjšati revščino in socialno izključenost ter zmanjšati razkorak med Romi in večinsk</w:t>
      </w:r>
      <w:r w:rsidR="00090879" w:rsidRPr="001B3ED4">
        <w:rPr>
          <w:rFonts w:cs="Arial"/>
          <w:szCs w:val="20"/>
        </w:rPr>
        <w:t>im</w:t>
      </w:r>
      <w:r w:rsidRPr="001B3ED4">
        <w:rPr>
          <w:rFonts w:cs="Arial"/>
          <w:szCs w:val="20"/>
        </w:rPr>
        <w:t xml:space="preserve"> </w:t>
      </w:r>
      <w:r w:rsidR="00090879" w:rsidRPr="001B3ED4">
        <w:rPr>
          <w:rFonts w:cs="Arial"/>
          <w:szCs w:val="20"/>
        </w:rPr>
        <w:t xml:space="preserve"> prebivalstvom</w:t>
      </w:r>
      <w:r w:rsidRPr="001B3ED4">
        <w:rPr>
          <w:rFonts w:cs="Arial"/>
          <w:szCs w:val="20"/>
        </w:rPr>
        <w:t>;</w:t>
      </w:r>
    </w:p>
    <w:p w14:paraId="215E0C81" w14:textId="092C4B3D" w:rsidR="00010BB0" w:rsidRPr="001B3ED4" w:rsidRDefault="00010BB0" w:rsidP="00010BB0">
      <w:pPr>
        <w:pStyle w:val="Odstavekseznama"/>
        <w:numPr>
          <w:ilvl w:val="0"/>
          <w:numId w:val="48"/>
        </w:numPr>
        <w:spacing w:line="240" w:lineRule="exact"/>
        <w:jc w:val="both"/>
        <w:rPr>
          <w:rFonts w:cs="Arial"/>
          <w:szCs w:val="20"/>
        </w:rPr>
      </w:pPr>
      <w:r w:rsidRPr="001B3ED4">
        <w:rPr>
          <w:rFonts w:cs="Arial"/>
          <w:szCs w:val="20"/>
        </w:rPr>
        <w:t xml:space="preserve">spodbujati udeležbo pripadnikov romske skupnosti </w:t>
      </w:r>
      <w:r w:rsidR="00616675" w:rsidRPr="001B3ED4">
        <w:rPr>
          <w:rFonts w:cs="Arial"/>
          <w:szCs w:val="20"/>
        </w:rPr>
        <w:t xml:space="preserve">z </w:t>
      </w:r>
      <w:r w:rsidRPr="001B3ED4">
        <w:rPr>
          <w:rFonts w:cs="Arial"/>
          <w:szCs w:val="20"/>
        </w:rPr>
        <w:t>opolnomočenj</w:t>
      </w:r>
      <w:r w:rsidR="00616675" w:rsidRPr="001B3ED4">
        <w:rPr>
          <w:rFonts w:cs="Arial"/>
          <w:szCs w:val="20"/>
        </w:rPr>
        <w:t>em</w:t>
      </w:r>
      <w:r w:rsidRPr="001B3ED4">
        <w:rPr>
          <w:rFonts w:cs="Arial"/>
          <w:szCs w:val="20"/>
        </w:rPr>
        <w:t>, sodelovanj</w:t>
      </w:r>
      <w:r w:rsidR="00616675" w:rsidRPr="001B3ED4">
        <w:rPr>
          <w:rFonts w:cs="Arial"/>
          <w:szCs w:val="20"/>
        </w:rPr>
        <w:t>em</w:t>
      </w:r>
      <w:r w:rsidRPr="001B3ED4">
        <w:rPr>
          <w:rFonts w:cs="Arial"/>
          <w:szCs w:val="20"/>
        </w:rPr>
        <w:t xml:space="preserve"> in </w:t>
      </w:r>
      <w:r w:rsidR="00616675" w:rsidRPr="001B3ED4">
        <w:rPr>
          <w:rFonts w:cs="Arial"/>
          <w:szCs w:val="20"/>
        </w:rPr>
        <w:t>ustvarjanjem</w:t>
      </w:r>
      <w:r w:rsidRPr="001B3ED4">
        <w:rPr>
          <w:rFonts w:cs="Arial"/>
          <w:szCs w:val="20"/>
        </w:rPr>
        <w:t xml:space="preserve"> zaupanja.</w:t>
      </w:r>
    </w:p>
    <w:p w14:paraId="30128682" w14:textId="77777777" w:rsidR="00010BB0" w:rsidRPr="001B3ED4" w:rsidRDefault="00010BB0" w:rsidP="00010BB0">
      <w:pPr>
        <w:spacing w:after="0" w:line="240" w:lineRule="exact"/>
        <w:jc w:val="both"/>
        <w:rPr>
          <w:rFonts w:ascii="Arial" w:hAnsi="Arial" w:cs="Arial"/>
          <w:sz w:val="20"/>
          <w:szCs w:val="20"/>
        </w:rPr>
      </w:pPr>
    </w:p>
    <w:p w14:paraId="51BEF44E" w14:textId="77777777" w:rsidR="00010BB0" w:rsidRPr="001B3ED4" w:rsidRDefault="00010BB0" w:rsidP="00010BB0">
      <w:pPr>
        <w:spacing w:after="0" w:line="240" w:lineRule="exact"/>
        <w:jc w:val="both"/>
        <w:rPr>
          <w:rFonts w:ascii="Arial" w:hAnsi="Arial" w:cs="Arial"/>
          <w:b/>
          <w:bCs/>
          <w:color w:val="000000"/>
          <w:sz w:val="20"/>
          <w:szCs w:val="20"/>
          <w:lang w:eastAsia="sl-SI"/>
        </w:rPr>
      </w:pPr>
      <w:r w:rsidRPr="001B3ED4">
        <w:rPr>
          <w:rFonts w:ascii="Arial" w:hAnsi="Arial" w:cs="Arial"/>
          <w:b/>
          <w:bCs/>
          <w:color w:val="000000"/>
          <w:sz w:val="20"/>
          <w:szCs w:val="20"/>
          <w:lang w:eastAsia="sl-SI"/>
        </w:rPr>
        <w:t>1.2 Glavni področni cilji</w:t>
      </w:r>
      <w:r w:rsidRPr="001B3ED4">
        <w:rPr>
          <w:rFonts w:ascii="Arial" w:hAnsi="Arial" w:cs="Arial"/>
          <w:color w:val="000000"/>
          <w:sz w:val="20"/>
          <w:szCs w:val="20"/>
          <w:lang w:eastAsia="sl-SI"/>
        </w:rPr>
        <w:t>:</w:t>
      </w:r>
    </w:p>
    <w:p w14:paraId="25AF2E54" w14:textId="77777777" w:rsidR="00010BB0" w:rsidRPr="001B3ED4" w:rsidRDefault="00010BB0" w:rsidP="00010BB0">
      <w:pPr>
        <w:pStyle w:val="Odstavekseznama"/>
        <w:numPr>
          <w:ilvl w:val="0"/>
          <w:numId w:val="49"/>
        </w:numPr>
        <w:spacing w:line="240" w:lineRule="exact"/>
        <w:jc w:val="both"/>
        <w:rPr>
          <w:rFonts w:cs="Arial"/>
          <w:bCs/>
          <w:iCs/>
          <w:szCs w:val="20"/>
        </w:rPr>
      </w:pPr>
      <w:r w:rsidRPr="001B3ED4">
        <w:rPr>
          <w:rFonts w:cs="Arial"/>
          <w:bCs/>
          <w:iCs/>
          <w:szCs w:val="20"/>
        </w:rPr>
        <w:t>povečati vključenost romskih otrok v kakovostno vključujočo predšolsko vzgojo in redno izobraževanje;</w:t>
      </w:r>
    </w:p>
    <w:p w14:paraId="4C9105C3" w14:textId="77777777" w:rsidR="00010BB0" w:rsidRPr="001B3ED4" w:rsidRDefault="00010BB0" w:rsidP="00010BB0">
      <w:pPr>
        <w:pStyle w:val="Odstavekseznama"/>
        <w:numPr>
          <w:ilvl w:val="0"/>
          <w:numId w:val="49"/>
        </w:numPr>
        <w:spacing w:line="240" w:lineRule="exact"/>
        <w:jc w:val="both"/>
        <w:rPr>
          <w:rFonts w:cs="Arial"/>
          <w:bCs/>
          <w:iCs/>
          <w:szCs w:val="20"/>
        </w:rPr>
      </w:pPr>
      <w:r w:rsidRPr="001B3ED4">
        <w:rPr>
          <w:rFonts w:cs="Arial"/>
          <w:bCs/>
          <w:iCs/>
          <w:szCs w:val="20"/>
        </w:rPr>
        <w:t>povečati vključenost pripadnikov romske skupnosti v programe za kakovostno in trajnostno zaposlovanje;</w:t>
      </w:r>
    </w:p>
    <w:p w14:paraId="7296DAFC" w14:textId="77777777" w:rsidR="00010BB0" w:rsidRPr="001B3ED4" w:rsidRDefault="00010BB0" w:rsidP="00010BB0">
      <w:pPr>
        <w:pStyle w:val="Navadensplet"/>
        <w:numPr>
          <w:ilvl w:val="0"/>
          <w:numId w:val="49"/>
        </w:numPr>
        <w:spacing w:before="0" w:beforeAutospacing="0" w:after="0" w:afterAutospacing="0" w:line="240" w:lineRule="exact"/>
        <w:jc w:val="both"/>
        <w:rPr>
          <w:rFonts w:ascii="Arial" w:hAnsi="Arial" w:cs="Arial"/>
          <w:bCs/>
          <w:iCs/>
          <w:sz w:val="20"/>
          <w:szCs w:val="20"/>
        </w:rPr>
      </w:pPr>
      <w:r w:rsidRPr="001B3ED4">
        <w:rPr>
          <w:rFonts w:ascii="Arial" w:hAnsi="Arial" w:cs="Arial"/>
          <w:bCs/>
          <w:sz w:val="20"/>
          <w:szCs w:val="20"/>
        </w:rPr>
        <w:t xml:space="preserve">zmanjšati tveganje revščine in povečati socialno vključenost pripadnikov romske skupnosti ter </w:t>
      </w:r>
      <w:r w:rsidRPr="001B3ED4">
        <w:rPr>
          <w:rFonts w:ascii="Arial" w:hAnsi="Arial" w:cs="Arial"/>
          <w:bCs/>
          <w:iCs/>
          <w:sz w:val="20"/>
          <w:szCs w:val="20"/>
        </w:rPr>
        <w:t>povečati dostopnost socialnih storitev;</w:t>
      </w:r>
    </w:p>
    <w:p w14:paraId="205BEAE3" w14:textId="77777777" w:rsidR="00010BB0" w:rsidRPr="001B3ED4" w:rsidRDefault="00010BB0" w:rsidP="00010BB0">
      <w:pPr>
        <w:pStyle w:val="Odstavekseznama"/>
        <w:numPr>
          <w:ilvl w:val="0"/>
          <w:numId w:val="49"/>
        </w:numPr>
        <w:spacing w:line="240" w:lineRule="exact"/>
        <w:jc w:val="both"/>
        <w:rPr>
          <w:rFonts w:cs="Arial"/>
          <w:bCs/>
          <w:iCs/>
          <w:szCs w:val="20"/>
        </w:rPr>
      </w:pPr>
      <w:r w:rsidRPr="001B3ED4">
        <w:rPr>
          <w:rFonts w:cs="Arial"/>
          <w:bCs/>
          <w:iCs/>
          <w:szCs w:val="20"/>
        </w:rPr>
        <w:t>izboljšati zdravje Romov in povečati dejanski enak dostop do kakovostnih zdravstvenih storitev;</w:t>
      </w:r>
    </w:p>
    <w:p w14:paraId="014ECB54" w14:textId="77777777" w:rsidR="00010BB0" w:rsidRPr="001B3ED4" w:rsidRDefault="00010BB0" w:rsidP="00010BB0">
      <w:pPr>
        <w:pStyle w:val="Navadensplet"/>
        <w:numPr>
          <w:ilvl w:val="0"/>
          <w:numId w:val="49"/>
        </w:numPr>
        <w:spacing w:before="0" w:beforeAutospacing="0" w:after="0" w:afterAutospacing="0" w:line="240" w:lineRule="exact"/>
        <w:jc w:val="both"/>
        <w:rPr>
          <w:rFonts w:ascii="Arial" w:hAnsi="Arial" w:cs="Arial"/>
          <w:sz w:val="20"/>
          <w:szCs w:val="20"/>
        </w:rPr>
      </w:pPr>
      <w:r w:rsidRPr="001B3ED4">
        <w:rPr>
          <w:rFonts w:ascii="Arial" w:hAnsi="Arial" w:cs="Arial"/>
          <w:bCs/>
          <w:iCs/>
          <w:sz w:val="20"/>
          <w:szCs w:val="20"/>
        </w:rPr>
        <w:t xml:space="preserve">povečati dejanski enak dostop Romov do ustreznih </w:t>
      </w:r>
      <w:proofErr w:type="spellStart"/>
      <w:r w:rsidRPr="001B3ED4">
        <w:rPr>
          <w:rFonts w:ascii="Arial" w:hAnsi="Arial" w:cs="Arial"/>
          <w:bCs/>
          <w:iCs/>
          <w:sz w:val="20"/>
          <w:szCs w:val="20"/>
        </w:rPr>
        <w:t>desegregiranih</w:t>
      </w:r>
      <w:proofErr w:type="spellEnd"/>
      <w:r w:rsidRPr="001B3ED4">
        <w:rPr>
          <w:rFonts w:ascii="Arial" w:hAnsi="Arial" w:cs="Arial"/>
          <w:bCs/>
          <w:iCs/>
          <w:sz w:val="20"/>
          <w:szCs w:val="20"/>
        </w:rPr>
        <w:t xml:space="preserve"> stanovanj in osnovnih storitev.</w:t>
      </w:r>
    </w:p>
    <w:p w14:paraId="46DB0638" w14:textId="77777777" w:rsidR="00010BB0" w:rsidRPr="001B3ED4" w:rsidRDefault="00010BB0" w:rsidP="00010BB0">
      <w:pPr>
        <w:pStyle w:val="Navadensplet"/>
        <w:spacing w:before="0" w:beforeAutospacing="0" w:after="0" w:afterAutospacing="0" w:line="240" w:lineRule="exact"/>
        <w:jc w:val="both"/>
        <w:rPr>
          <w:rFonts w:ascii="Arial" w:hAnsi="Arial" w:cs="Arial"/>
          <w:sz w:val="20"/>
          <w:szCs w:val="20"/>
        </w:rPr>
      </w:pPr>
    </w:p>
    <w:p w14:paraId="5B8A6EBB" w14:textId="1AABA667" w:rsidR="00010BB0" w:rsidRPr="001B3ED4" w:rsidRDefault="00010BB0" w:rsidP="00010BB0">
      <w:pPr>
        <w:pStyle w:val="Odstavekseznama"/>
        <w:numPr>
          <w:ilvl w:val="0"/>
          <w:numId w:val="51"/>
        </w:numPr>
        <w:autoSpaceDE w:val="0"/>
        <w:autoSpaceDN w:val="0"/>
        <w:adjustRightInd w:val="0"/>
        <w:spacing w:line="240" w:lineRule="exact"/>
        <w:jc w:val="both"/>
        <w:rPr>
          <w:rFonts w:cs="Arial"/>
          <w:color w:val="000000"/>
          <w:szCs w:val="20"/>
        </w:rPr>
      </w:pPr>
      <w:r w:rsidRPr="001B3ED4">
        <w:rPr>
          <w:rFonts w:cs="Arial"/>
          <w:szCs w:val="20"/>
        </w:rPr>
        <w:t xml:space="preserve">Program </w:t>
      </w:r>
      <w:r w:rsidRPr="001B3ED4">
        <w:rPr>
          <w:rFonts w:cs="Arial"/>
          <w:b/>
          <w:bCs/>
          <w:szCs w:val="20"/>
        </w:rPr>
        <w:t>prispeva</w:t>
      </w:r>
      <w:r w:rsidRPr="001B3ED4">
        <w:rPr>
          <w:rFonts w:cs="Arial"/>
          <w:szCs w:val="20"/>
        </w:rPr>
        <w:t xml:space="preserve"> tudi k </w:t>
      </w:r>
      <w:r w:rsidRPr="001B3ED4">
        <w:rPr>
          <w:rFonts w:cs="Arial"/>
          <w:b/>
          <w:bCs/>
          <w:color w:val="000000"/>
          <w:szCs w:val="20"/>
        </w:rPr>
        <w:t>osrednjemu cilju Strategije razvoja Slovenije 2030</w:t>
      </w:r>
      <w:r w:rsidRPr="001B3ED4">
        <w:rPr>
          <w:rFonts w:cs="Arial"/>
          <w:color w:val="000000"/>
          <w:szCs w:val="20"/>
        </w:rPr>
        <w:t xml:space="preserve">, in sicer </w:t>
      </w:r>
      <w:r w:rsidR="00405722" w:rsidRPr="001B3ED4">
        <w:rPr>
          <w:rFonts w:cs="Arial"/>
          <w:color w:val="000000"/>
          <w:szCs w:val="20"/>
        </w:rPr>
        <w:t xml:space="preserve">k </w:t>
      </w:r>
      <w:r w:rsidRPr="001B3ED4">
        <w:rPr>
          <w:rFonts w:cs="Arial"/>
          <w:b/>
          <w:bCs/>
          <w:i/>
          <w:color w:val="000000"/>
          <w:szCs w:val="20"/>
        </w:rPr>
        <w:t>zagot</w:t>
      </w:r>
      <w:r w:rsidR="00616675" w:rsidRPr="001B3ED4">
        <w:rPr>
          <w:rFonts w:cs="Arial"/>
          <w:b/>
          <w:bCs/>
          <w:i/>
          <w:color w:val="000000"/>
          <w:szCs w:val="20"/>
        </w:rPr>
        <w:t>avljanj</w:t>
      </w:r>
      <w:r w:rsidR="00405722" w:rsidRPr="001B3ED4">
        <w:rPr>
          <w:rFonts w:cs="Arial"/>
          <w:b/>
          <w:bCs/>
          <w:i/>
          <w:color w:val="000000"/>
          <w:szCs w:val="20"/>
        </w:rPr>
        <w:t>u</w:t>
      </w:r>
      <w:r w:rsidRPr="001B3ED4">
        <w:rPr>
          <w:rFonts w:cs="Arial"/>
          <w:b/>
          <w:bCs/>
          <w:i/>
          <w:color w:val="000000"/>
          <w:szCs w:val="20"/>
        </w:rPr>
        <w:t xml:space="preserve"> </w:t>
      </w:r>
      <w:r w:rsidRPr="001B3ED4">
        <w:rPr>
          <w:rFonts w:cs="Arial"/>
          <w:b/>
          <w:bCs/>
          <w:i/>
          <w:szCs w:val="20"/>
        </w:rPr>
        <w:t>kakovostn</w:t>
      </w:r>
      <w:r w:rsidR="00616675" w:rsidRPr="001B3ED4">
        <w:rPr>
          <w:rFonts w:cs="Arial"/>
          <w:b/>
          <w:bCs/>
          <w:i/>
          <w:szCs w:val="20"/>
        </w:rPr>
        <w:t>ega</w:t>
      </w:r>
      <w:r w:rsidRPr="001B3ED4">
        <w:rPr>
          <w:rFonts w:cs="Arial"/>
          <w:b/>
          <w:bCs/>
          <w:i/>
          <w:szCs w:val="20"/>
        </w:rPr>
        <w:t xml:space="preserve"> življenj</w:t>
      </w:r>
      <w:r w:rsidR="00616675" w:rsidRPr="001B3ED4">
        <w:rPr>
          <w:rFonts w:cs="Arial"/>
          <w:b/>
          <w:bCs/>
          <w:i/>
          <w:szCs w:val="20"/>
        </w:rPr>
        <w:t>a</w:t>
      </w:r>
      <w:r w:rsidRPr="001B3ED4">
        <w:rPr>
          <w:rFonts w:cs="Arial"/>
          <w:b/>
          <w:bCs/>
          <w:i/>
          <w:szCs w:val="20"/>
        </w:rPr>
        <w:t xml:space="preserve"> za vse</w:t>
      </w:r>
      <w:r w:rsidRPr="001B3ED4">
        <w:rPr>
          <w:rFonts w:cs="Arial"/>
          <w:color w:val="000000"/>
          <w:szCs w:val="20"/>
        </w:rPr>
        <w:t xml:space="preserve"> ter k naslednjim </w:t>
      </w:r>
      <w:r w:rsidRPr="001B3ED4">
        <w:rPr>
          <w:rFonts w:cs="Arial"/>
          <w:b/>
          <w:bCs/>
          <w:color w:val="000000"/>
          <w:szCs w:val="20"/>
        </w:rPr>
        <w:t>razvojnim ciljem strategije</w:t>
      </w:r>
      <w:r w:rsidRPr="001B3ED4">
        <w:rPr>
          <w:rFonts w:cs="Arial"/>
          <w:color w:val="000000"/>
          <w:szCs w:val="20"/>
        </w:rPr>
        <w:t>:</w:t>
      </w:r>
    </w:p>
    <w:p w14:paraId="68C6DFD0" w14:textId="461B70CF" w:rsidR="00010BB0" w:rsidRPr="001B3ED4" w:rsidRDefault="00010BB0" w:rsidP="00010BB0">
      <w:pPr>
        <w:pStyle w:val="Odstavekseznama"/>
        <w:numPr>
          <w:ilvl w:val="0"/>
          <w:numId w:val="50"/>
        </w:numPr>
        <w:autoSpaceDE w:val="0"/>
        <w:autoSpaceDN w:val="0"/>
        <w:adjustRightInd w:val="0"/>
        <w:spacing w:line="240" w:lineRule="exact"/>
        <w:jc w:val="both"/>
        <w:rPr>
          <w:rFonts w:eastAsiaTheme="minorHAnsi" w:cs="Arial"/>
          <w:szCs w:val="20"/>
        </w:rPr>
      </w:pPr>
      <w:r w:rsidRPr="001B3ED4">
        <w:rPr>
          <w:rFonts w:eastAsiaTheme="minorHAnsi" w:cs="Arial"/>
          <w:szCs w:val="20"/>
        </w:rPr>
        <w:t>zdravo in aktivno življenje</w:t>
      </w:r>
      <w:r w:rsidR="00405722" w:rsidRPr="001B3ED4">
        <w:rPr>
          <w:rFonts w:eastAsiaTheme="minorHAnsi" w:cs="Arial"/>
          <w:szCs w:val="20"/>
        </w:rPr>
        <w:t>,</w:t>
      </w:r>
      <w:r w:rsidRPr="001B3ED4">
        <w:rPr>
          <w:rFonts w:eastAsiaTheme="minorHAnsi" w:cs="Arial"/>
          <w:szCs w:val="20"/>
        </w:rPr>
        <w:t xml:space="preserve"> </w:t>
      </w:r>
    </w:p>
    <w:p w14:paraId="30850D46" w14:textId="25C39705"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znanje in spretnosti za kakovostno življenje in delo</w:t>
      </w:r>
      <w:r w:rsidR="00405722" w:rsidRPr="001B3ED4">
        <w:rPr>
          <w:rFonts w:eastAsiaTheme="minorHAnsi" w:cs="Arial"/>
          <w:szCs w:val="20"/>
        </w:rPr>
        <w:t>,</w:t>
      </w:r>
      <w:r w:rsidRPr="001B3ED4">
        <w:rPr>
          <w:rFonts w:eastAsiaTheme="minorHAnsi" w:cs="Arial"/>
          <w:szCs w:val="20"/>
        </w:rPr>
        <w:t xml:space="preserve"> </w:t>
      </w:r>
    </w:p>
    <w:p w14:paraId="7B5B00AE" w14:textId="5B85667E"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dostojno življenje za vse</w:t>
      </w:r>
      <w:r w:rsidR="00405722" w:rsidRPr="001B3ED4">
        <w:rPr>
          <w:rFonts w:eastAsiaTheme="minorHAnsi" w:cs="Arial"/>
          <w:szCs w:val="20"/>
        </w:rPr>
        <w:t>,</w:t>
      </w:r>
      <w:r w:rsidRPr="001B3ED4">
        <w:rPr>
          <w:rFonts w:eastAsiaTheme="minorHAnsi" w:cs="Arial"/>
          <w:szCs w:val="20"/>
        </w:rPr>
        <w:t xml:space="preserve"> </w:t>
      </w:r>
    </w:p>
    <w:p w14:paraId="6D3613A3" w14:textId="27B9DB26"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kultura in jezik kot temeljna dejavnika nacionalne identitete</w:t>
      </w:r>
      <w:r w:rsidR="00405722" w:rsidRPr="001B3ED4">
        <w:rPr>
          <w:rFonts w:eastAsiaTheme="minorHAnsi" w:cs="Arial"/>
          <w:szCs w:val="20"/>
        </w:rPr>
        <w:t>,</w:t>
      </w:r>
      <w:r w:rsidRPr="001B3ED4">
        <w:rPr>
          <w:rFonts w:eastAsiaTheme="minorHAnsi" w:cs="Arial"/>
          <w:szCs w:val="20"/>
        </w:rPr>
        <w:t xml:space="preserve"> </w:t>
      </w:r>
    </w:p>
    <w:p w14:paraId="4E9C3AF1" w14:textId="2018FF72"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eastAsiaTheme="minorHAnsi" w:cs="Arial"/>
          <w:szCs w:val="20"/>
        </w:rPr>
      </w:pPr>
      <w:r w:rsidRPr="001B3ED4">
        <w:rPr>
          <w:rFonts w:eastAsiaTheme="minorHAnsi" w:cs="Arial"/>
          <w:szCs w:val="20"/>
        </w:rPr>
        <w:t>vključujoč trg dela in kakovostna delovna mesta</w:t>
      </w:r>
      <w:r w:rsidR="00405722" w:rsidRPr="001B3ED4">
        <w:rPr>
          <w:rFonts w:eastAsiaTheme="minorHAnsi" w:cs="Arial"/>
          <w:szCs w:val="20"/>
        </w:rPr>
        <w:t>,</w:t>
      </w:r>
      <w:r w:rsidRPr="001B3ED4">
        <w:rPr>
          <w:rFonts w:eastAsiaTheme="minorHAnsi" w:cs="Arial"/>
          <w:szCs w:val="20"/>
        </w:rPr>
        <w:t xml:space="preserve"> </w:t>
      </w:r>
    </w:p>
    <w:p w14:paraId="5A8E0A96" w14:textId="77777777" w:rsidR="00010BB0" w:rsidRPr="001B3ED4" w:rsidRDefault="00010BB0" w:rsidP="00010BB0">
      <w:pPr>
        <w:pStyle w:val="Odstavekseznama"/>
        <w:numPr>
          <w:ilvl w:val="0"/>
          <w:numId w:val="50"/>
        </w:numPr>
        <w:autoSpaceDE w:val="0"/>
        <w:autoSpaceDN w:val="0"/>
        <w:adjustRightInd w:val="0"/>
        <w:spacing w:line="240" w:lineRule="exact"/>
        <w:contextualSpacing/>
        <w:jc w:val="both"/>
        <w:rPr>
          <w:rFonts w:cs="Arial"/>
          <w:szCs w:val="20"/>
        </w:rPr>
      </w:pPr>
      <w:r w:rsidRPr="001B3ED4">
        <w:rPr>
          <w:rFonts w:eastAsiaTheme="minorHAnsi" w:cs="Arial"/>
          <w:szCs w:val="20"/>
        </w:rPr>
        <w:t xml:space="preserve">zaupanja vreden pravni sistem. </w:t>
      </w:r>
    </w:p>
    <w:p w14:paraId="163910EF" w14:textId="77777777" w:rsidR="00010BB0" w:rsidRPr="001B3ED4" w:rsidRDefault="00010BB0" w:rsidP="00010BB0">
      <w:pPr>
        <w:spacing w:after="0" w:line="240" w:lineRule="exact"/>
        <w:jc w:val="both"/>
        <w:rPr>
          <w:rFonts w:ascii="Arial" w:hAnsi="Arial" w:cs="Arial"/>
          <w:bCs/>
          <w:iCs/>
          <w:sz w:val="20"/>
          <w:szCs w:val="20"/>
        </w:rPr>
      </w:pPr>
    </w:p>
    <w:p w14:paraId="264B5EA4" w14:textId="1844EF5F" w:rsidR="00010BB0" w:rsidRPr="001B3ED4" w:rsidRDefault="00010BB0" w:rsidP="00010BB0">
      <w:pPr>
        <w:pStyle w:val="Odstavekseznama"/>
        <w:numPr>
          <w:ilvl w:val="0"/>
          <w:numId w:val="51"/>
        </w:numPr>
        <w:spacing w:line="240" w:lineRule="exact"/>
        <w:jc w:val="both"/>
        <w:rPr>
          <w:rFonts w:cs="Arial"/>
          <w:szCs w:val="20"/>
        </w:rPr>
      </w:pPr>
      <w:r w:rsidRPr="001B3ED4">
        <w:rPr>
          <w:rFonts w:cs="Arial"/>
          <w:b/>
          <w:bCs/>
          <w:szCs w:val="20"/>
        </w:rPr>
        <w:t>Strateški cilji in njihovi podrejeni cilji ter ukrepi na posameznih področjih</w:t>
      </w:r>
      <w:r w:rsidRPr="001B3ED4">
        <w:rPr>
          <w:rFonts w:cs="Arial"/>
          <w:szCs w:val="20"/>
        </w:rPr>
        <w:t xml:space="preserve">, ki izhajajo iz glavnih horizontalnih in področnih ciljev programa ter osrednjega cilja Strategije razvoja Slovenije do </w:t>
      </w:r>
      <w:r w:rsidR="001907A1" w:rsidRPr="001B3ED4">
        <w:rPr>
          <w:rFonts w:cs="Arial"/>
          <w:szCs w:val="20"/>
        </w:rPr>
        <w:t xml:space="preserve">leta </w:t>
      </w:r>
      <w:r w:rsidRPr="001B3ED4">
        <w:rPr>
          <w:rFonts w:cs="Arial"/>
          <w:szCs w:val="20"/>
        </w:rPr>
        <w:t xml:space="preserve">2030, so vključeni </w:t>
      </w:r>
      <w:r w:rsidRPr="001B3ED4">
        <w:rPr>
          <w:rFonts w:cs="Arial"/>
          <w:b/>
          <w:bCs/>
          <w:szCs w:val="20"/>
        </w:rPr>
        <w:t>v poglavj</w:t>
      </w:r>
      <w:r w:rsidR="001907A1" w:rsidRPr="001B3ED4">
        <w:rPr>
          <w:rFonts w:cs="Arial"/>
          <w:b/>
          <w:bCs/>
          <w:szCs w:val="20"/>
        </w:rPr>
        <w:t>e</w:t>
      </w:r>
      <w:r w:rsidRPr="001B3ED4">
        <w:rPr>
          <w:rFonts w:cs="Arial"/>
          <w:b/>
          <w:bCs/>
          <w:szCs w:val="20"/>
        </w:rPr>
        <w:t xml:space="preserve"> programa ukrepov</w:t>
      </w:r>
      <w:r w:rsidRPr="001B3ED4">
        <w:rPr>
          <w:rFonts w:cs="Arial"/>
          <w:szCs w:val="20"/>
        </w:rPr>
        <w:t xml:space="preserve"> (</w:t>
      </w:r>
      <w:r w:rsidRPr="001B3ED4">
        <w:rPr>
          <w:rFonts w:cs="Arial"/>
          <w:b/>
          <w:bCs/>
          <w:szCs w:val="20"/>
        </w:rPr>
        <w:t>poglavje VI</w:t>
      </w:r>
      <w:r w:rsidRPr="001B3ED4">
        <w:rPr>
          <w:rFonts w:cs="Arial"/>
          <w:szCs w:val="20"/>
        </w:rPr>
        <w:t xml:space="preserve">) in </w:t>
      </w:r>
      <w:r w:rsidR="00405722" w:rsidRPr="001B3ED4">
        <w:rPr>
          <w:rFonts w:cs="Arial"/>
          <w:szCs w:val="20"/>
        </w:rPr>
        <w:t xml:space="preserve">pripomorejo </w:t>
      </w:r>
      <w:r w:rsidRPr="001B3ED4">
        <w:rPr>
          <w:rFonts w:cs="Arial"/>
          <w:szCs w:val="20"/>
        </w:rPr>
        <w:t xml:space="preserve">k doseganju zgoraj navedenih glavnih ciljev programa. </w:t>
      </w:r>
    </w:p>
    <w:p w14:paraId="0489EC99" w14:textId="19472F37" w:rsidR="00ED6B1E" w:rsidRPr="001B3ED4" w:rsidRDefault="00ED6B1E" w:rsidP="00F61AB1">
      <w:pPr>
        <w:spacing w:after="0" w:line="240" w:lineRule="exact"/>
        <w:jc w:val="both"/>
        <w:rPr>
          <w:rFonts w:ascii="Arial" w:hAnsi="Arial" w:cs="Arial"/>
          <w:sz w:val="20"/>
          <w:szCs w:val="20"/>
        </w:rPr>
      </w:pPr>
    </w:p>
    <w:p w14:paraId="5AEB1C82" w14:textId="77777777" w:rsidR="008F756E" w:rsidRPr="001B3ED4" w:rsidRDefault="008F756E" w:rsidP="00F61AB1">
      <w:pPr>
        <w:spacing w:after="0" w:line="240" w:lineRule="exact"/>
        <w:jc w:val="both"/>
        <w:rPr>
          <w:rFonts w:ascii="Arial" w:hAnsi="Arial" w:cs="Arial"/>
          <w:sz w:val="20"/>
          <w:szCs w:val="20"/>
        </w:rPr>
      </w:pPr>
    </w:p>
    <w:p w14:paraId="1E0E3E7F" w14:textId="77777777" w:rsidR="00010BB0" w:rsidRPr="001B3ED4" w:rsidRDefault="00010BB0" w:rsidP="00010BB0">
      <w:pPr>
        <w:pStyle w:val="Naslov1"/>
        <w:numPr>
          <w:ilvl w:val="0"/>
          <w:numId w:val="1"/>
        </w:numPr>
        <w:spacing w:before="0" w:line="240" w:lineRule="exact"/>
        <w:jc w:val="both"/>
      </w:pPr>
      <w:bookmarkStart w:id="5" w:name="_Toc88460061"/>
      <w:r w:rsidRPr="001B3ED4">
        <w:t>FINANČNA SREDSTVA</w:t>
      </w:r>
      <w:bookmarkEnd w:id="5"/>
    </w:p>
    <w:p w14:paraId="238056BF"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0D8C913E" w14:textId="279FCF34" w:rsidR="00010BB0" w:rsidRPr="001B3ED4" w:rsidRDefault="00010BB0" w:rsidP="00010BB0">
      <w:pPr>
        <w:spacing w:after="0" w:line="240" w:lineRule="exact"/>
        <w:jc w:val="both"/>
        <w:rPr>
          <w:rFonts w:ascii="Arial" w:hAnsi="Arial" w:cs="Arial"/>
          <w:sz w:val="20"/>
          <w:szCs w:val="20"/>
          <w:lang w:eastAsia="sl-SI"/>
        </w:rPr>
      </w:pPr>
      <w:r w:rsidRPr="001B3ED4">
        <w:rPr>
          <w:rFonts w:ascii="Arial" w:eastAsia="Times New Roman" w:hAnsi="Arial" w:cs="Arial"/>
          <w:color w:val="000000"/>
          <w:sz w:val="20"/>
          <w:szCs w:val="20"/>
          <w:lang w:eastAsia="sl-SI"/>
        </w:rPr>
        <w:t xml:space="preserve">Tako kot v preteklem obdobju bo finančni okvir za izvedbo ukrepov tega programa zajemal </w:t>
      </w:r>
      <w:r w:rsidRPr="001B3ED4">
        <w:rPr>
          <w:rFonts w:ascii="Arial" w:eastAsia="Times New Roman" w:hAnsi="Arial" w:cs="Arial"/>
          <w:b/>
          <w:color w:val="000000"/>
          <w:sz w:val="20"/>
          <w:szCs w:val="20"/>
          <w:lang w:eastAsia="sl-SI"/>
        </w:rPr>
        <w:t xml:space="preserve">tako sredstva </w:t>
      </w:r>
      <w:r w:rsidRPr="001B3ED4">
        <w:rPr>
          <w:rFonts w:ascii="Arial" w:hAnsi="Arial" w:cs="Arial"/>
          <w:b/>
          <w:sz w:val="20"/>
          <w:szCs w:val="20"/>
          <w:lang w:eastAsia="sl-SI"/>
        </w:rPr>
        <w:t xml:space="preserve">evropskih strukturnih in investicijskih skladov </w:t>
      </w:r>
      <w:r w:rsidR="001907A1" w:rsidRPr="001B3ED4">
        <w:rPr>
          <w:rFonts w:ascii="Arial" w:hAnsi="Arial" w:cs="Arial"/>
          <w:b/>
          <w:sz w:val="20"/>
          <w:szCs w:val="20"/>
          <w:lang w:eastAsia="sl-SI"/>
        </w:rPr>
        <w:t xml:space="preserve">kakor </w:t>
      </w:r>
      <w:r w:rsidRPr="001B3ED4">
        <w:rPr>
          <w:rFonts w:ascii="Arial" w:hAnsi="Arial" w:cs="Arial"/>
          <w:b/>
          <w:sz w:val="20"/>
          <w:szCs w:val="20"/>
          <w:lang w:eastAsia="sl-SI"/>
        </w:rPr>
        <w:t>tudi sredstva državnega proračuna</w:t>
      </w:r>
      <w:r w:rsidRPr="001B3ED4">
        <w:rPr>
          <w:rFonts w:ascii="Arial" w:hAnsi="Arial" w:cs="Arial"/>
          <w:sz w:val="20"/>
          <w:szCs w:val="20"/>
          <w:lang w:eastAsia="sl-SI"/>
        </w:rPr>
        <w:t xml:space="preserve">. Za ukrepe, ki se </w:t>
      </w:r>
      <w:r w:rsidRPr="001B3ED4">
        <w:rPr>
          <w:rFonts w:ascii="Arial" w:hAnsi="Arial" w:cs="Arial"/>
          <w:b/>
          <w:sz w:val="20"/>
          <w:szCs w:val="20"/>
          <w:lang w:eastAsia="sl-SI"/>
        </w:rPr>
        <w:t>nanašajo na izvirne pristojnosti samoupravnih lokalnih skupnosti</w:t>
      </w:r>
      <w:r w:rsidRPr="001B3ED4">
        <w:rPr>
          <w:rFonts w:ascii="Arial" w:hAnsi="Arial" w:cs="Arial"/>
          <w:sz w:val="20"/>
          <w:szCs w:val="20"/>
          <w:lang w:eastAsia="sl-SI"/>
        </w:rPr>
        <w:t>, morajo</w:t>
      </w:r>
      <w:r w:rsidRPr="001B3ED4">
        <w:rPr>
          <w:rFonts w:ascii="Arial" w:hAnsi="Arial" w:cs="Arial"/>
          <w:b/>
          <w:sz w:val="20"/>
          <w:szCs w:val="20"/>
          <w:lang w:eastAsia="sl-SI"/>
        </w:rPr>
        <w:t xml:space="preserve"> </w:t>
      </w:r>
      <w:r w:rsidRPr="001B3ED4">
        <w:rPr>
          <w:rFonts w:ascii="Arial" w:hAnsi="Arial" w:cs="Arial"/>
          <w:sz w:val="20"/>
          <w:szCs w:val="20"/>
          <w:lang w:eastAsia="sl-SI"/>
        </w:rPr>
        <w:t>samoupravne lokalne skupnosti</w:t>
      </w:r>
      <w:r w:rsidRPr="001B3ED4">
        <w:rPr>
          <w:rFonts w:ascii="Arial" w:hAnsi="Arial" w:cs="Arial"/>
          <w:b/>
          <w:sz w:val="20"/>
          <w:szCs w:val="20"/>
          <w:lang w:eastAsia="sl-SI"/>
        </w:rPr>
        <w:t xml:space="preserve"> sredstva </w:t>
      </w:r>
      <w:r w:rsidRPr="001B3ED4">
        <w:rPr>
          <w:rFonts w:ascii="Arial" w:hAnsi="Arial" w:cs="Arial"/>
          <w:sz w:val="20"/>
          <w:szCs w:val="20"/>
          <w:lang w:eastAsia="sl-SI"/>
        </w:rPr>
        <w:t xml:space="preserve">zagotoviti </w:t>
      </w:r>
      <w:r w:rsidRPr="001B3ED4">
        <w:rPr>
          <w:rFonts w:ascii="Arial" w:hAnsi="Arial" w:cs="Arial"/>
          <w:b/>
          <w:sz w:val="20"/>
          <w:szCs w:val="20"/>
          <w:lang w:eastAsia="sl-SI"/>
        </w:rPr>
        <w:t>v svojih proračunih</w:t>
      </w:r>
      <w:r w:rsidRPr="001B3ED4">
        <w:rPr>
          <w:rFonts w:ascii="Arial" w:hAnsi="Arial" w:cs="Arial"/>
          <w:sz w:val="20"/>
          <w:szCs w:val="20"/>
          <w:lang w:eastAsia="sl-SI"/>
        </w:rPr>
        <w:t xml:space="preserve">. </w:t>
      </w:r>
    </w:p>
    <w:p w14:paraId="64AC9F4F" w14:textId="77777777" w:rsidR="00010BB0" w:rsidRPr="001B3ED4" w:rsidRDefault="00010BB0" w:rsidP="00010BB0">
      <w:pPr>
        <w:spacing w:after="0" w:line="240" w:lineRule="exact"/>
        <w:jc w:val="both"/>
        <w:rPr>
          <w:rFonts w:ascii="Arial" w:hAnsi="Arial" w:cs="Arial"/>
          <w:sz w:val="20"/>
          <w:szCs w:val="20"/>
          <w:lang w:eastAsia="sl-SI"/>
        </w:rPr>
      </w:pPr>
    </w:p>
    <w:p w14:paraId="4D6884D9" w14:textId="5BA53A06" w:rsidR="00010BB0" w:rsidRPr="001B3ED4" w:rsidRDefault="00010BB0" w:rsidP="00010BB0">
      <w:pPr>
        <w:spacing w:after="0" w:line="240" w:lineRule="exact"/>
        <w:jc w:val="both"/>
        <w:rPr>
          <w:rFonts w:ascii="Arial" w:eastAsia="Calibri" w:hAnsi="Arial" w:cs="Arial"/>
          <w:iCs/>
          <w:sz w:val="20"/>
          <w:szCs w:val="20"/>
        </w:rPr>
      </w:pPr>
      <w:r w:rsidRPr="001B3ED4">
        <w:rPr>
          <w:rFonts w:ascii="Arial" w:hAnsi="Arial" w:cs="Arial"/>
          <w:sz w:val="20"/>
          <w:szCs w:val="20"/>
          <w:lang w:eastAsia="sl-SI"/>
        </w:rPr>
        <w:t xml:space="preserve">Do </w:t>
      </w:r>
      <w:r w:rsidR="001907A1" w:rsidRPr="001B3ED4">
        <w:rPr>
          <w:rFonts w:ascii="Arial" w:hAnsi="Arial" w:cs="Arial"/>
          <w:sz w:val="20"/>
          <w:szCs w:val="20"/>
          <w:lang w:eastAsia="sl-SI"/>
        </w:rPr>
        <w:t xml:space="preserve">velike </w:t>
      </w:r>
      <w:r w:rsidRPr="001B3ED4">
        <w:rPr>
          <w:rFonts w:ascii="Arial" w:hAnsi="Arial" w:cs="Arial"/>
          <w:sz w:val="20"/>
          <w:szCs w:val="20"/>
          <w:lang w:eastAsia="sl-SI"/>
        </w:rPr>
        <w:t xml:space="preserve">spremembe oziroma premika v zvezi s financiranjem občin, kjer živi romska skupnost oziroma kjer so romska naselja, je prišlo </w:t>
      </w:r>
      <w:r w:rsidRPr="001B3ED4">
        <w:rPr>
          <w:rFonts w:ascii="Arial" w:hAnsi="Arial" w:cs="Arial"/>
          <w:b/>
          <w:sz w:val="20"/>
          <w:szCs w:val="20"/>
          <w:lang w:eastAsia="sl-SI"/>
        </w:rPr>
        <w:t>s sprejemom Zakona o finančni razbremenitvi občin</w:t>
      </w:r>
      <w:r w:rsidR="0086437C" w:rsidRPr="001B3ED4">
        <w:rPr>
          <w:rStyle w:val="Sprotnaopomba-sklic"/>
          <w:rFonts w:ascii="Arial" w:hAnsi="Arial" w:cs="Arial"/>
          <w:b/>
          <w:sz w:val="20"/>
          <w:szCs w:val="20"/>
          <w:lang w:eastAsia="sl-SI"/>
        </w:rPr>
        <w:footnoteReference w:id="10"/>
      </w:r>
      <w:r w:rsidRPr="001B3ED4">
        <w:rPr>
          <w:rFonts w:ascii="Arial" w:hAnsi="Arial" w:cs="Arial"/>
          <w:b/>
          <w:sz w:val="20"/>
          <w:szCs w:val="20"/>
          <w:lang w:eastAsia="sl-SI"/>
        </w:rPr>
        <w:t xml:space="preserve"> 7. decembra 2020 v </w:t>
      </w:r>
      <w:r w:rsidR="00405722" w:rsidRPr="001B3ED4">
        <w:rPr>
          <w:rFonts w:ascii="Arial" w:hAnsi="Arial" w:cs="Arial"/>
          <w:b/>
          <w:sz w:val="20"/>
          <w:szCs w:val="20"/>
          <w:lang w:eastAsia="sl-SI"/>
        </w:rPr>
        <w:t>d</w:t>
      </w:r>
      <w:r w:rsidRPr="001B3ED4">
        <w:rPr>
          <w:rFonts w:ascii="Arial" w:hAnsi="Arial" w:cs="Arial"/>
          <w:b/>
          <w:sz w:val="20"/>
          <w:szCs w:val="20"/>
          <w:lang w:eastAsia="sl-SI"/>
        </w:rPr>
        <w:t>ržavnem zboru</w:t>
      </w:r>
      <w:r w:rsidRPr="001B3ED4">
        <w:rPr>
          <w:rFonts w:ascii="Arial" w:hAnsi="Arial" w:cs="Arial"/>
          <w:sz w:val="20"/>
          <w:szCs w:val="20"/>
          <w:lang w:eastAsia="sl-SI"/>
        </w:rPr>
        <w:t xml:space="preserve">. Sprejeti zakon posega </w:t>
      </w:r>
      <w:r w:rsidRPr="001B3ED4">
        <w:rPr>
          <w:rFonts w:ascii="Arial" w:hAnsi="Arial" w:cs="Arial"/>
          <w:color w:val="000000"/>
          <w:sz w:val="20"/>
          <w:szCs w:val="20"/>
        </w:rPr>
        <w:t xml:space="preserve">v Zakon o financiranju občin (ZFO-1) in določa, da </w:t>
      </w:r>
      <w:r w:rsidRPr="001B3ED4">
        <w:rPr>
          <w:rFonts w:ascii="Arial" w:hAnsi="Arial" w:cs="Arial"/>
          <w:color w:val="000000"/>
          <w:sz w:val="20"/>
          <w:szCs w:val="20"/>
        </w:rPr>
        <w:lastRenderedPageBreak/>
        <w:t xml:space="preserve">občinam z romskimi naselji pripada 3,5 % sredstev primerne porabe občine, kar znaša </w:t>
      </w:r>
      <w:r w:rsidR="001D47CF" w:rsidRPr="001B3ED4">
        <w:rPr>
          <w:rFonts w:ascii="Arial" w:hAnsi="Arial" w:cs="Arial"/>
          <w:color w:val="000000"/>
          <w:sz w:val="20"/>
          <w:szCs w:val="20"/>
        </w:rPr>
        <w:t>od</w:t>
      </w:r>
      <w:r w:rsidRPr="001B3ED4">
        <w:rPr>
          <w:rFonts w:ascii="Arial" w:hAnsi="Arial" w:cs="Arial"/>
          <w:color w:val="000000"/>
          <w:sz w:val="20"/>
          <w:szCs w:val="20"/>
        </w:rPr>
        <w:t xml:space="preserve"> </w:t>
      </w:r>
      <w:r w:rsidR="001D47CF" w:rsidRPr="001B3ED4">
        <w:rPr>
          <w:rFonts w:ascii="Arial" w:hAnsi="Arial" w:cs="Arial"/>
          <w:color w:val="000000"/>
          <w:sz w:val="20"/>
          <w:szCs w:val="20"/>
        </w:rPr>
        <w:t>pet</w:t>
      </w:r>
      <w:r w:rsidRPr="001B3ED4">
        <w:rPr>
          <w:rFonts w:ascii="Arial" w:hAnsi="Arial" w:cs="Arial"/>
          <w:color w:val="000000"/>
          <w:sz w:val="20"/>
          <w:szCs w:val="20"/>
        </w:rPr>
        <w:t xml:space="preserve"> </w:t>
      </w:r>
      <w:r w:rsidR="001D47CF" w:rsidRPr="001B3ED4">
        <w:rPr>
          <w:rFonts w:ascii="Arial" w:hAnsi="Arial" w:cs="Arial"/>
          <w:color w:val="000000"/>
          <w:sz w:val="20"/>
          <w:szCs w:val="20"/>
        </w:rPr>
        <w:t>do</w:t>
      </w:r>
      <w:r w:rsidRPr="001B3ED4">
        <w:rPr>
          <w:rFonts w:ascii="Arial" w:hAnsi="Arial" w:cs="Arial"/>
          <w:color w:val="000000"/>
          <w:sz w:val="20"/>
          <w:szCs w:val="20"/>
        </w:rPr>
        <w:t xml:space="preserve"> </w:t>
      </w:r>
      <w:r w:rsidR="001D47CF" w:rsidRPr="001B3ED4">
        <w:rPr>
          <w:rFonts w:ascii="Arial" w:hAnsi="Arial" w:cs="Arial"/>
          <w:color w:val="000000"/>
          <w:sz w:val="20"/>
          <w:szCs w:val="20"/>
        </w:rPr>
        <w:t>šest</w:t>
      </w:r>
      <w:r w:rsidRPr="001B3ED4">
        <w:rPr>
          <w:rFonts w:ascii="Arial" w:hAnsi="Arial" w:cs="Arial"/>
          <w:color w:val="000000"/>
          <w:sz w:val="20"/>
          <w:szCs w:val="20"/>
        </w:rPr>
        <w:t xml:space="preserve"> milijonov evrov letno. </w:t>
      </w:r>
      <w:r w:rsidRPr="001B3ED4">
        <w:rPr>
          <w:rFonts w:ascii="Arial" w:eastAsia="Calibri" w:hAnsi="Arial" w:cs="Arial"/>
          <w:iCs/>
          <w:sz w:val="20"/>
          <w:szCs w:val="20"/>
        </w:rPr>
        <w:t>S to spremembo se zaradi drugačnega postopka dodeljevanja sredstev sofinanciranja uvaja posebn</w:t>
      </w:r>
      <w:r w:rsidR="001D47CF" w:rsidRPr="001B3ED4">
        <w:rPr>
          <w:rFonts w:ascii="Arial" w:eastAsia="Calibri" w:hAnsi="Arial" w:cs="Arial"/>
          <w:iCs/>
          <w:sz w:val="20"/>
          <w:szCs w:val="20"/>
        </w:rPr>
        <w:t>i</w:t>
      </w:r>
      <w:r w:rsidRPr="001B3ED4">
        <w:rPr>
          <w:rFonts w:ascii="Arial" w:eastAsia="Calibri" w:hAnsi="Arial" w:cs="Arial"/>
          <w:iCs/>
          <w:sz w:val="20"/>
          <w:szCs w:val="20"/>
        </w:rPr>
        <w:t xml:space="preserve"> 20.a člen v ZFO-1, s katerim se sofinanciranje uresničevanja pravic </w:t>
      </w:r>
      <w:r w:rsidRPr="001B3ED4">
        <w:rPr>
          <w:rFonts w:ascii="Arial" w:eastAsia="Calibri" w:hAnsi="Arial" w:cs="Arial"/>
          <w:iCs/>
          <w:sz w:val="20"/>
          <w:szCs w:val="20"/>
          <w:lang w:eastAsia="sl-SI"/>
        </w:rPr>
        <w:t>stalno naseljen</w:t>
      </w:r>
      <w:r w:rsidRPr="001B3ED4">
        <w:rPr>
          <w:rFonts w:ascii="Arial" w:eastAsia="Calibri" w:hAnsi="Arial" w:cs="Arial"/>
          <w:iCs/>
          <w:sz w:val="20"/>
          <w:szCs w:val="20"/>
        </w:rPr>
        <w:t>e</w:t>
      </w:r>
      <w:r w:rsidRPr="001B3ED4">
        <w:rPr>
          <w:rFonts w:ascii="Arial" w:eastAsia="Calibri" w:hAnsi="Arial" w:cs="Arial"/>
          <w:iCs/>
          <w:sz w:val="20"/>
          <w:szCs w:val="20"/>
          <w:lang w:eastAsia="sl-SI"/>
        </w:rPr>
        <w:t xml:space="preserve"> romsk</w:t>
      </w:r>
      <w:r w:rsidRPr="001B3ED4">
        <w:rPr>
          <w:rFonts w:ascii="Arial" w:eastAsia="Calibri" w:hAnsi="Arial" w:cs="Arial"/>
          <w:iCs/>
          <w:sz w:val="20"/>
          <w:szCs w:val="20"/>
        </w:rPr>
        <w:t>e</w:t>
      </w:r>
      <w:r w:rsidRPr="001B3ED4">
        <w:rPr>
          <w:rFonts w:ascii="Arial" w:eastAsia="Calibri" w:hAnsi="Arial" w:cs="Arial"/>
          <w:iCs/>
          <w:sz w:val="20"/>
          <w:szCs w:val="20"/>
          <w:lang w:eastAsia="sl-SI"/>
        </w:rPr>
        <w:t xml:space="preserve"> skupnost</w:t>
      </w:r>
      <w:r w:rsidRPr="001B3ED4">
        <w:rPr>
          <w:rFonts w:ascii="Arial" w:eastAsia="Calibri" w:hAnsi="Arial" w:cs="Arial"/>
          <w:iCs/>
          <w:sz w:val="20"/>
          <w:szCs w:val="20"/>
        </w:rPr>
        <w:t>i ureja posebej in drugače, k</w:t>
      </w:r>
      <w:r w:rsidR="001D47CF" w:rsidRPr="001B3ED4">
        <w:rPr>
          <w:rFonts w:ascii="Arial" w:eastAsia="Calibri" w:hAnsi="Arial" w:cs="Arial"/>
          <w:iCs/>
          <w:sz w:val="20"/>
          <w:szCs w:val="20"/>
        </w:rPr>
        <w:t>akor</w:t>
      </w:r>
      <w:r w:rsidRPr="001B3ED4">
        <w:rPr>
          <w:rFonts w:ascii="Arial" w:eastAsia="Calibri" w:hAnsi="Arial" w:cs="Arial"/>
          <w:iCs/>
          <w:sz w:val="20"/>
          <w:szCs w:val="20"/>
        </w:rPr>
        <w:t xml:space="preserve"> to velja za uresničevanje pravic italijanske in madžarske narodne skupnosti. Določba velja za dve skupini občin. Prvo skup</w:t>
      </w:r>
      <w:r w:rsidR="00C117FB" w:rsidRPr="001B3ED4">
        <w:rPr>
          <w:rFonts w:ascii="Arial" w:eastAsia="Calibri" w:hAnsi="Arial" w:cs="Arial"/>
          <w:iCs/>
          <w:sz w:val="20"/>
          <w:szCs w:val="20"/>
        </w:rPr>
        <w:t>i</w:t>
      </w:r>
      <w:r w:rsidRPr="001B3ED4">
        <w:rPr>
          <w:rFonts w:ascii="Arial" w:eastAsia="Calibri" w:hAnsi="Arial" w:cs="Arial"/>
          <w:iCs/>
          <w:sz w:val="20"/>
          <w:szCs w:val="20"/>
        </w:rPr>
        <w:t xml:space="preserve">no predstavlja dvajset občin, za katere je zakonodajalec leta 2002 z novelo Zakona o lokalni samoupravi (ZLS-L, Uradni list RS, št. </w:t>
      </w:r>
      <w:hyperlink r:id="rId8" w:history="1">
        <w:r w:rsidRPr="001B3ED4">
          <w:rPr>
            <w:rFonts w:ascii="Arial" w:eastAsia="Calibri" w:hAnsi="Arial" w:cs="Arial"/>
            <w:iCs/>
            <w:sz w:val="20"/>
            <w:szCs w:val="20"/>
          </w:rPr>
          <w:t>51/02</w:t>
        </w:r>
      </w:hyperlink>
      <w:r w:rsidRPr="001B3ED4">
        <w:rPr>
          <w:rFonts w:ascii="Arial" w:eastAsia="Calibri" w:hAnsi="Arial" w:cs="Arial"/>
          <w:iCs/>
          <w:sz w:val="20"/>
          <w:szCs w:val="20"/>
        </w:rPr>
        <w:t xml:space="preserve">) določil, da so dolžne zagotoviti pravico v občini naseljene romske skupnosti najmanj enega predstavnika v občinskem svetu. </w:t>
      </w:r>
      <w:r w:rsidR="001D47CF" w:rsidRPr="001B3ED4">
        <w:rPr>
          <w:rFonts w:ascii="Arial" w:eastAsia="Calibri" w:hAnsi="Arial" w:cs="Arial"/>
          <w:iCs/>
          <w:sz w:val="20"/>
          <w:szCs w:val="20"/>
        </w:rPr>
        <w:t>To so</w:t>
      </w:r>
      <w:r w:rsidRPr="001B3ED4">
        <w:rPr>
          <w:rFonts w:ascii="Arial" w:eastAsia="Calibri" w:hAnsi="Arial" w:cs="Arial"/>
          <w:iCs/>
          <w:sz w:val="20"/>
          <w:szCs w:val="20"/>
        </w:rPr>
        <w:t xml:space="preserve"> občine Beltinci, Cankova, Črenšovci, Črnomelj, Dobrovnik, Grosuplje, Kočevje, Krško, Kuzma, Lendava, Metlika, Murska Sobota, Novo mesto, Puconci, Rogašovci, Semič, Šentjernej, Tišina, Trebnje in Turnišče. Ugotovljeno je bilo, da imajo te občine zaradi uresničevanja zakonskih pravic stalno naseljene romske skupnosti v povprečju nekoliko višje stroške </w:t>
      </w:r>
      <w:r w:rsidR="00980645" w:rsidRPr="001B3ED4">
        <w:rPr>
          <w:rFonts w:ascii="Arial" w:eastAsia="Calibri" w:hAnsi="Arial" w:cs="Arial"/>
          <w:iCs/>
          <w:sz w:val="20"/>
          <w:szCs w:val="20"/>
        </w:rPr>
        <w:t xml:space="preserve">kakor </w:t>
      </w:r>
      <w:r w:rsidRPr="001B3ED4">
        <w:rPr>
          <w:rFonts w:ascii="Arial" w:eastAsia="Calibri" w:hAnsi="Arial" w:cs="Arial"/>
          <w:iCs/>
          <w:sz w:val="20"/>
          <w:szCs w:val="20"/>
        </w:rPr>
        <w:t xml:space="preserve">občine brez romskega prebivalstva. V drugo skupino pa </w:t>
      </w:r>
      <w:r w:rsidR="00980645" w:rsidRPr="001B3ED4">
        <w:rPr>
          <w:rFonts w:ascii="Arial" w:eastAsia="Calibri" w:hAnsi="Arial" w:cs="Arial"/>
          <w:iCs/>
          <w:sz w:val="20"/>
          <w:szCs w:val="20"/>
        </w:rPr>
        <w:t xml:space="preserve">spadajo </w:t>
      </w:r>
      <w:r w:rsidRPr="001B3ED4">
        <w:rPr>
          <w:rFonts w:ascii="Arial" w:eastAsia="Calibri" w:hAnsi="Arial" w:cs="Arial"/>
          <w:iCs/>
          <w:sz w:val="20"/>
          <w:szCs w:val="20"/>
        </w:rPr>
        <w:t xml:space="preserve">občine Brežice, Ivančna Gorica, Ribnica, Škocjan in Šalovci. Vse naštete občine imajo na svojem območju evidentirana romska naselja. Zaradi dejstva, da 65. člen Ustave RS določa, da </w:t>
      </w:r>
      <w:r w:rsidRPr="001B3ED4">
        <w:rPr>
          <w:rFonts w:ascii="Arial" w:eastAsia="Calibri" w:hAnsi="Arial" w:cs="Arial"/>
          <w:iCs/>
          <w:sz w:val="20"/>
          <w:szCs w:val="20"/>
          <w:lang w:val="x-none"/>
        </w:rPr>
        <w:t>položaj in posebne pravice romske skupnosti, ki živi v Sloveniji, ureja zakon</w:t>
      </w:r>
      <w:r w:rsidRPr="001B3ED4">
        <w:rPr>
          <w:rFonts w:ascii="Arial" w:eastAsia="Calibri" w:hAnsi="Arial" w:cs="Arial"/>
          <w:iCs/>
          <w:sz w:val="20"/>
          <w:szCs w:val="20"/>
        </w:rPr>
        <w:t xml:space="preserve">, je odgovornost za položaj Romov deljena med občine in državne organe. Zato </w:t>
      </w:r>
      <w:r w:rsidR="00E558E7" w:rsidRPr="001B3ED4">
        <w:rPr>
          <w:rFonts w:ascii="Arial" w:eastAsia="Calibri" w:hAnsi="Arial" w:cs="Arial"/>
          <w:iCs/>
          <w:sz w:val="20"/>
          <w:szCs w:val="20"/>
        </w:rPr>
        <w:t xml:space="preserve">se po </w:t>
      </w:r>
      <w:r w:rsidRPr="001B3ED4">
        <w:rPr>
          <w:rFonts w:ascii="Arial" w:eastAsia="Calibri" w:hAnsi="Arial" w:cs="Arial"/>
          <w:iCs/>
          <w:sz w:val="20"/>
          <w:szCs w:val="20"/>
        </w:rPr>
        <w:t>določb</w:t>
      </w:r>
      <w:r w:rsidR="00E558E7" w:rsidRPr="001B3ED4">
        <w:rPr>
          <w:rFonts w:ascii="Arial" w:eastAsia="Calibri" w:hAnsi="Arial" w:cs="Arial"/>
          <w:iCs/>
          <w:sz w:val="20"/>
          <w:szCs w:val="20"/>
        </w:rPr>
        <w:t>i</w:t>
      </w:r>
      <w:r w:rsidRPr="001B3ED4">
        <w:rPr>
          <w:rFonts w:ascii="Arial" w:eastAsia="Calibri" w:hAnsi="Arial" w:cs="Arial"/>
          <w:iCs/>
          <w:sz w:val="20"/>
          <w:szCs w:val="20"/>
        </w:rPr>
        <w:t xml:space="preserve"> novega 20.a člena </w:t>
      </w:r>
      <w:r w:rsidR="00E558E7" w:rsidRPr="001B3ED4">
        <w:rPr>
          <w:rFonts w:ascii="Arial" w:eastAsia="Calibri" w:hAnsi="Arial" w:cs="Arial"/>
          <w:iCs/>
          <w:sz w:val="20"/>
          <w:szCs w:val="20"/>
        </w:rPr>
        <w:t xml:space="preserve">ZFO-1 občinam, ki imajo evidentirana romska naselja, iz državnega proračuna zagotavljajo dodatna sredstva za sofinanciranje uresničevanja ustavnih pravic stalno naseljene romske skupnosti. </w:t>
      </w:r>
    </w:p>
    <w:p w14:paraId="3DBD48EE" w14:textId="77777777" w:rsidR="00010BB0" w:rsidRPr="001B3ED4" w:rsidRDefault="00010BB0" w:rsidP="00010BB0">
      <w:pPr>
        <w:autoSpaceDE w:val="0"/>
        <w:autoSpaceDN w:val="0"/>
        <w:adjustRightInd w:val="0"/>
        <w:spacing w:after="0" w:line="240" w:lineRule="exact"/>
        <w:jc w:val="both"/>
        <w:rPr>
          <w:rFonts w:ascii="Arial" w:eastAsia="Calibri" w:hAnsi="Arial" w:cs="Arial"/>
          <w:iCs/>
          <w:sz w:val="20"/>
          <w:szCs w:val="20"/>
        </w:rPr>
      </w:pPr>
    </w:p>
    <w:p w14:paraId="21A3B2F9" w14:textId="3CFC4480" w:rsidR="00010BB0" w:rsidRPr="001B3ED4" w:rsidRDefault="00010BB0" w:rsidP="00010BB0">
      <w:pPr>
        <w:spacing w:after="0" w:line="240" w:lineRule="exact"/>
        <w:jc w:val="both"/>
        <w:rPr>
          <w:rFonts w:ascii="Arial" w:eastAsia="Times New Roman" w:hAnsi="Arial" w:cs="Arial"/>
          <w:color w:val="000000"/>
          <w:sz w:val="20"/>
          <w:szCs w:val="20"/>
          <w:lang w:eastAsia="sl-SI"/>
        </w:rPr>
      </w:pPr>
      <w:r w:rsidRPr="001B3ED4">
        <w:rPr>
          <w:rFonts w:ascii="Arial" w:eastAsia="Times New Roman" w:hAnsi="Arial" w:cs="Arial"/>
          <w:color w:val="000000"/>
          <w:sz w:val="20"/>
          <w:szCs w:val="20"/>
          <w:lang w:eastAsia="sl-SI"/>
        </w:rPr>
        <w:t xml:space="preserve">Ukrepi za uresničitev ciljev programa posegajo na različna področja državnih organov in služb, lokalnih skupnosti in nevladnega sektorja, vendar je glavni poudarek na vladnih organih (resorna ministrstva in vladne službe), saj gre za program ukrepov, ki ga sprejme vlada. Nosilci ukrepov bodo ukrepe iz programa vključili v svoje strateške in programske dokumente </w:t>
      </w:r>
      <w:r w:rsidR="00980645" w:rsidRPr="001B3ED4">
        <w:rPr>
          <w:rFonts w:ascii="Arial" w:eastAsia="Times New Roman" w:hAnsi="Arial" w:cs="Arial"/>
          <w:color w:val="000000"/>
          <w:sz w:val="20"/>
          <w:szCs w:val="20"/>
          <w:lang w:eastAsia="sl-SI"/>
        </w:rPr>
        <w:t>in</w:t>
      </w:r>
      <w:r w:rsidRPr="001B3ED4">
        <w:rPr>
          <w:rFonts w:ascii="Arial" w:eastAsia="Times New Roman" w:hAnsi="Arial" w:cs="Arial"/>
          <w:color w:val="000000"/>
          <w:sz w:val="20"/>
          <w:szCs w:val="20"/>
          <w:lang w:eastAsia="sl-SI"/>
        </w:rPr>
        <w:t xml:space="preserve"> dejavnosti oziroma bodo pripravili svoje podrobne področne programe </w:t>
      </w:r>
      <w:r w:rsidR="00980645" w:rsidRPr="001B3ED4">
        <w:rPr>
          <w:rFonts w:ascii="Arial" w:eastAsia="Times New Roman" w:hAnsi="Arial" w:cs="Arial"/>
          <w:color w:val="000000"/>
          <w:sz w:val="20"/>
          <w:szCs w:val="20"/>
          <w:lang w:eastAsia="sl-SI"/>
        </w:rPr>
        <w:t xml:space="preserve">v skladu </w:t>
      </w:r>
      <w:r w:rsidRPr="001B3ED4">
        <w:rPr>
          <w:rFonts w:ascii="Arial" w:eastAsia="Times New Roman" w:hAnsi="Arial" w:cs="Arial"/>
          <w:color w:val="000000"/>
          <w:sz w:val="20"/>
          <w:szCs w:val="20"/>
          <w:lang w:eastAsia="sl-SI"/>
        </w:rPr>
        <w:t xml:space="preserve">s 6. členom ZRomS-1 in zanje zagotovili proračunska sredstva. Enako velja tudi za spremljevalne </w:t>
      </w:r>
      <w:r w:rsidR="00866916" w:rsidRPr="001B3ED4">
        <w:rPr>
          <w:rFonts w:ascii="Arial" w:eastAsia="Times New Roman" w:hAnsi="Arial" w:cs="Arial"/>
          <w:color w:val="000000"/>
          <w:sz w:val="20"/>
          <w:szCs w:val="20"/>
          <w:lang w:eastAsia="sl-SI"/>
        </w:rPr>
        <w:t>dejavnosti</w:t>
      </w:r>
      <w:r w:rsidRPr="001B3ED4">
        <w:rPr>
          <w:rFonts w:ascii="Arial" w:eastAsia="Times New Roman" w:hAnsi="Arial" w:cs="Arial"/>
          <w:color w:val="000000"/>
          <w:sz w:val="20"/>
          <w:szCs w:val="20"/>
          <w:lang w:eastAsia="sl-SI"/>
        </w:rPr>
        <w:t xml:space="preserve">, kot so </w:t>
      </w:r>
      <w:r w:rsidR="00866916" w:rsidRPr="001B3ED4">
        <w:rPr>
          <w:rFonts w:ascii="Arial" w:eastAsia="Times New Roman" w:hAnsi="Arial" w:cs="Arial"/>
          <w:color w:val="000000"/>
          <w:sz w:val="20"/>
          <w:szCs w:val="20"/>
          <w:lang w:eastAsia="sl-SI"/>
        </w:rPr>
        <w:t>dejavnosti</w:t>
      </w:r>
      <w:r w:rsidRPr="001B3ED4">
        <w:rPr>
          <w:rFonts w:ascii="Arial" w:eastAsia="Times New Roman" w:hAnsi="Arial" w:cs="Arial"/>
          <w:color w:val="000000"/>
          <w:sz w:val="20"/>
          <w:szCs w:val="20"/>
          <w:lang w:eastAsia="sl-SI"/>
        </w:rPr>
        <w:t xml:space="preserve">, povezane s spremljanjem uresničevanja programa. Resorna ministrstva bodo hkrati poskušala v svoje politike vključiti glavne cilje programa. Pri nekaterih ukrepih in </w:t>
      </w:r>
      <w:r w:rsidR="00866916" w:rsidRPr="001B3ED4">
        <w:rPr>
          <w:rFonts w:ascii="Arial" w:eastAsia="Times New Roman" w:hAnsi="Arial" w:cs="Arial"/>
          <w:color w:val="000000"/>
          <w:sz w:val="20"/>
          <w:szCs w:val="20"/>
          <w:lang w:eastAsia="sl-SI"/>
        </w:rPr>
        <w:t xml:space="preserve">dejavnostih </w:t>
      </w:r>
      <w:r w:rsidRPr="001B3ED4">
        <w:rPr>
          <w:rFonts w:ascii="Arial" w:eastAsia="Times New Roman" w:hAnsi="Arial" w:cs="Arial"/>
          <w:color w:val="000000"/>
          <w:sz w:val="20"/>
          <w:szCs w:val="20"/>
          <w:lang w:eastAsia="sl-SI"/>
        </w:rPr>
        <w:t>višine predvidenih potrebnih sredstev ni mogoče natančno opredeliti, vsekakor pa se bodo ta črpala iz različnih virov, od državnega proračuna do evropskih sredstev in proračunov lokalnih skupnosti</w:t>
      </w:r>
      <w:r w:rsidR="00866916" w:rsidRPr="001B3ED4">
        <w:rPr>
          <w:rFonts w:ascii="Arial" w:eastAsia="Times New Roman" w:hAnsi="Arial" w:cs="Arial"/>
          <w:color w:val="000000"/>
          <w:sz w:val="20"/>
          <w:szCs w:val="20"/>
          <w:lang w:eastAsia="sl-SI"/>
        </w:rPr>
        <w:t>,</w:t>
      </w:r>
      <w:r w:rsidRPr="001B3ED4">
        <w:rPr>
          <w:rFonts w:ascii="Arial" w:eastAsia="Times New Roman" w:hAnsi="Arial" w:cs="Arial"/>
          <w:color w:val="000000"/>
          <w:sz w:val="20"/>
          <w:szCs w:val="20"/>
          <w:lang w:eastAsia="sl-SI"/>
        </w:rPr>
        <w:t xml:space="preserve"> ter se bodo usklajevala v okviru priprave državnega proračuna, podlag za črpanje sredstev evropske kohezijske politike in proračunov lokalnih skupnosti. </w:t>
      </w:r>
    </w:p>
    <w:p w14:paraId="2015AC23" w14:textId="77777777" w:rsidR="00010BB0" w:rsidRPr="001B3ED4" w:rsidRDefault="00010BB0" w:rsidP="00010BB0">
      <w:pPr>
        <w:spacing w:after="0" w:line="240" w:lineRule="exact"/>
        <w:jc w:val="both"/>
        <w:rPr>
          <w:rFonts w:ascii="Arial" w:eastAsia="Times New Roman" w:hAnsi="Arial" w:cs="Arial"/>
          <w:color w:val="000000"/>
          <w:sz w:val="20"/>
          <w:szCs w:val="20"/>
          <w:lang w:eastAsia="sl-SI"/>
        </w:rPr>
      </w:pPr>
    </w:p>
    <w:p w14:paraId="7A797E99" w14:textId="34DCC341" w:rsidR="00010BB0" w:rsidRPr="00630952" w:rsidRDefault="00010BB0" w:rsidP="00010BB0">
      <w:pPr>
        <w:spacing w:after="0" w:line="240" w:lineRule="exact"/>
        <w:jc w:val="both"/>
        <w:rPr>
          <w:rFonts w:ascii="Arial" w:eastAsia="Times New Roman" w:hAnsi="Arial" w:cs="Arial"/>
          <w:color w:val="000000"/>
          <w:sz w:val="20"/>
          <w:szCs w:val="20"/>
          <w:lang w:eastAsia="sl-SI"/>
        </w:rPr>
      </w:pPr>
      <w:r w:rsidRPr="001B3ED4">
        <w:rPr>
          <w:rFonts w:ascii="Arial" w:eastAsia="Times New Roman" w:hAnsi="Arial" w:cs="Arial"/>
          <w:color w:val="000000"/>
          <w:sz w:val="20"/>
          <w:szCs w:val="20"/>
          <w:lang w:eastAsia="sl-SI"/>
        </w:rPr>
        <w:t>Za izboljšanje položaja pripadnikov romske skupnosti oziroma za doseganje nekaterih ciljev tega programa je mogoče veliko storiti že z ukrepi, ki so organizacijske in procesne narave, v okviru veljavnih predpisov in razpoložljivih sredstev. Resorji bodo za vse ukrepe, ki bi morda zahtevali dodatna sredstva, ta načrtovali pravočasno v okviru priprave državnega proračuna znotraj svojih finančnih načrtov oziroma s prerazporeditvami ali povečanjem učinkovitosti pri izvajanju ukrepov.</w:t>
      </w:r>
      <w:r w:rsidRPr="00630952">
        <w:rPr>
          <w:rFonts w:ascii="Arial" w:eastAsia="Times New Roman" w:hAnsi="Arial" w:cs="Arial"/>
          <w:color w:val="000000"/>
          <w:sz w:val="20"/>
          <w:szCs w:val="20"/>
          <w:lang w:eastAsia="sl-SI"/>
        </w:rPr>
        <w:t xml:space="preserve"> </w:t>
      </w:r>
    </w:p>
    <w:p w14:paraId="02631CF8" w14:textId="08B184AA" w:rsidR="00010BB0" w:rsidRPr="00037952" w:rsidRDefault="00010BB0" w:rsidP="00010BB0">
      <w:pPr>
        <w:spacing w:after="0" w:line="240" w:lineRule="exact"/>
        <w:jc w:val="both"/>
        <w:rPr>
          <w:rFonts w:ascii="Arial" w:eastAsia="Times New Roman" w:hAnsi="Arial" w:cs="Arial"/>
          <w:color w:val="000000"/>
          <w:sz w:val="20"/>
          <w:szCs w:val="20"/>
          <w:lang w:eastAsia="sl-SI"/>
        </w:rPr>
      </w:pPr>
    </w:p>
    <w:p w14:paraId="1D3B34A4" w14:textId="77777777" w:rsidR="008F756E" w:rsidRPr="00037952" w:rsidRDefault="008F756E" w:rsidP="00010BB0">
      <w:pPr>
        <w:spacing w:after="0" w:line="240" w:lineRule="exact"/>
        <w:jc w:val="both"/>
        <w:rPr>
          <w:rFonts w:ascii="Arial" w:eastAsia="Times New Roman" w:hAnsi="Arial" w:cs="Arial"/>
          <w:color w:val="000000"/>
          <w:sz w:val="20"/>
          <w:szCs w:val="20"/>
          <w:lang w:eastAsia="sl-SI"/>
        </w:rPr>
      </w:pPr>
    </w:p>
    <w:p w14:paraId="4A7EED12" w14:textId="77777777" w:rsidR="005A630A" w:rsidRPr="001B3ED4" w:rsidRDefault="005A630A" w:rsidP="00010BB0">
      <w:pPr>
        <w:pStyle w:val="Naslov1"/>
        <w:numPr>
          <w:ilvl w:val="0"/>
          <w:numId w:val="1"/>
        </w:numPr>
        <w:spacing w:before="0" w:line="240" w:lineRule="exact"/>
        <w:jc w:val="both"/>
      </w:pPr>
      <w:bookmarkStart w:id="6" w:name="_Toc88460062"/>
      <w:r w:rsidRPr="001B3ED4">
        <w:t>SPREMLJANJE IN POROČANJE</w:t>
      </w:r>
      <w:bookmarkEnd w:id="6"/>
    </w:p>
    <w:p w14:paraId="025999B2" w14:textId="58EC93BE" w:rsidR="003F3014" w:rsidRPr="001B3ED4" w:rsidRDefault="003F3014" w:rsidP="00961DC7">
      <w:pPr>
        <w:spacing w:after="0" w:line="240" w:lineRule="exact"/>
        <w:jc w:val="both"/>
        <w:rPr>
          <w:rFonts w:ascii="Arial" w:hAnsi="Arial" w:cs="Arial"/>
          <w:sz w:val="20"/>
          <w:szCs w:val="20"/>
        </w:rPr>
      </w:pPr>
    </w:p>
    <w:p w14:paraId="6E4DDC88" w14:textId="7201ECA5"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Ker </w:t>
      </w:r>
      <w:r w:rsidR="00980645" w:rsidRPr="001B3ED4">
        <w:rPr>
          <w:rFonts w:ascii="Arial" w:hAnsi="Arial" w:cs="Arial"/>
          <w:sz w:val="20"/>
          <w:szCs w:val="20"/>
        </w:rPr>
        <w:t xml:space="preserve">v skladu </w:t>
      </w:r>
      <w:r w:rsidRPr="001B3ED4">
        <w:rPr>
          <w:rFonts w:ascii="Arial" w:hAnsi="Arial" w:cs="Arial"/>
          <w:sz w:val="20"/>
          <w:szCs w:val="20"/>
        </w:rPr>
        <w:t xml:space="preserve">z veljavno zakonodajo na področju varstva osebnih podatkov </w:t>
      </w:r>
      <w:r w:rsidR="00281F1A" w:rsidRPr="001B3ED4">
        <w:rPr>
          <w:rFonts w:ascii="Arial" w:hAnsi="Arial" w:cs="Arial"/>
          <w:sz w:val="20"/>
          <w:szCs w:val="20"/>
        </w:rPr>
        <w:t xml:space="preserve">ni mogoče </w:t>
      </w:r>
      <w:r w:rsidRPr="001B3ED4">
        <w:rPr>
          <w:rFonts w:ascii="Arial" w:hAnsi="Arial" w:cs="Arial"/>
          <w:sz w:val="20"/>
          <w:szCs w:val="20"/>
        </w:rPr>
        <w:t xml:space="preserve">uradno zbiranje podatkov na podlagi narodne oziroma etnične pripadnosti, </w:t>
      </w:r>
      <w:r w:rsidRPr="001B3ED4">
        <w:rPr>
          <w:rFonts w:ascii="Arial" w:hAnsi="Arial" w:cs="Arial"/>
          <w:b/>
          <w:bCs/>
          <w:sz w:val="20"/>
          <w:szCs w:val="20"/>
        </w:rPr>
        <w:t>v Sloveniji podatkov o pripadnikih romske skupnosti ne zbiramo</w:t>
      </w:r>
      <w:r w:rsidR="0086437C" w:rsidRPr="001B3ED4">
        <w:rPr>
          <w:rFonts w:ascii="Arial" w:hAnsi="Arial" w:cs="Arial"/>
          <w:b/>
          <w:bCs/>
          <w:sz w:val="20"/>
          <w:szCs w:val="20"/>
        </w:rPr>
        <w:t xml:space="preserve">. </w:t>
      </w:r>
      <w:r w:rsidRPr="001B3ED4">
        <w:rPr>
          <w:rFonts w:ascii="Arial" w:hAnsi="Arial" w:cs="Arial"/>
          <w:b/>
          <w:bCs/>
          <w:sz w:val="20"/>
          <w:szCs w:val="20"/>
        </w:rPr>
        <w:t xml:space="preserve">Slovenija </w:t>
      </w:r>
      <w:r w:rsidR="00281F1A" w:rsidRPr="001B3ED4">
        <w:rPr>
          <w:rFonts w:ascii="Arial" w:hAnsi="Arial" w:cs="Arial"/>
          <w:b/>
          <w:bCs/>
          <w:sz w:val="20"/>
          <w:szCs w:val="20"/>
        </w:rPr>
        <w:t>tako</w:t>
      </w:r>
      <w:r w:rsidRPr="001B3ED4">
        <w:rPr>
          <w:rFonts w:ascii="Arial" w:hAnsi="Arial" w:cs="Arial"/>
          <w:b/>
          <w:bCs/>
          <w:sz w:val="20"/>
          <w:szCs w:val="20"/>
        </w:rPr>
        <w:t xml:space="preserve"> ne pristopa do nobene od narodnih oziroma etničnih skupin prebivalstva</w:t>
      </w:r>
      <w:r w:rsidRPr="001B3ED4">
        <w:rPr>
          <w:rFonts w:ascii="Arial" w:hAnsi="Arial" w:cs="Arial"/>
          <w:sz w:val="20"/>
          <w:szCs w:val="20"/>
        </w:rPr>
        <w:t xml:space="preserve">. </w:t>
      </w:r>
      <w:r w:rsidRPr="001B3ED4">
        <w:rPr>
          <w:rFonts w:ascii="Arial" w:hAnsi="Arial" w:cs="Arial"/>
          <w:b/>
          <w:bCs/>
          <w:sz w:val="20"/>
          <w:szCs w:val="20"/>
        </w:rPr>
        <w:t>Kljub temu je bilo v zadnjih desetih letih izvedenih nekaj poskusov pridobitve celovitejših podatkov o pripadnikih romske skupnosti, ki živijo v Sloveniji</w:t>
      </w:r>
      <w:r w:rsidR="00E91202" w:rsidRPr="001B3ED4">
        <w:rPr>
          <w:rFonts w:ascii="Arial" w:hAnsi="Arial" w:cs="Arial"/>
          <w:sz w:val="20"/>
          <w:szCs w:val="20"/>
        </w:rPr>
        <w:t xml:space="preserve">, in sicer </w:t>
      </w:r>
      <w:r w:rsidR="00281F1A" w:rsidRPr="001B3ED4">
        <w:rPr>
          <w:rFonts w:ascii="Arial" w:hAnsi="Arial" w:cs="Arial"/>
          <w:sz w:val="20"/>
          <w:szCs w:val="20"/>
        </w:rPr>
        <w:t xml:space="preserve">s pomočjo </w:t>
      </w:r>
      <w:r w:rsidR="00E91202" w:rsidRPr="001B3ED4">
        <w:rPr>
          <w:rFonts w:ascii="Arial" w:hAnsi="Arial" w:cs="Arial"/>
          <w:sz w:val="20"/>
          <w:szCs w:val="20"/>
        </w:rPr>
        <w:t>raziskav.</w:t>
      </w:r>
    </w:p>
    <w:p w14:paraId="3C124BF6" w14:textId="77777777" w:rsidR="00010BB0" w:rsidRPr="001B3ED4" w:rsidRDefault="00010BB0" w:rsidP="00010BB0">
      <w:pPr>
        <w:spacing w:after="0" w:line="240" w:lineRule="exact"/>
        <w:jc w:val="both"/>
        <w:rPr>
          <w:rFonts w:ascii="Arial" w:hAnsi="Arial" w:cs="Arial"/>
          <w:sz w:val="20"/>
          <w:szCs w:val="20"/>
        </w:rPr>
      </w:pPr>
    </w:p>
    <w:p w14:paraId="24F8EE44" w14:textId="3D67F2E3" w:rsidR="00010BB0" w:rsidRPr="001B3ED4" w:rsidRDefault="00E91202" w:rsidP="00010BB0">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sz w:val="20"/>
          <w:szCs w:val="20"/>
        </w:rPr>
        <w:t>D</w:t>
      </w:r>
      <w:r w:rsidR="00010BB0" w:rsidRPr="001B3ED4">
        <w:rPr>
          <w:rFonts w:ascii="Arial" w:hAnsi="Arial" w:cs="Arial"/>
          <w:sz w:val="20"/>
          <w:szCs w:val="20"/>
        </w:rPr>
        <w:t xml:space="preserve">o zdaj </w:t>
      </w:r>
      <w:r w:rsidRPr="001B3ED4">
        <w:rPr>
          <w:rFonts w:ascii="Arial" w:hAnsi="Arial" w:cs="Arial"/>
          <w:sz w:val="20"/>
          <w:szCs w:val="20"/>
        </w:rPr>
        <w:t xml:space="preserve">so bile </w:t>
      </w:r>
      <w:r w:rsidR="00010BB0" w:rsidRPr="001B3ED4">
        <w:rPr>
          <w:rFonts w:ascii="Arial" w:hAnsi="Arial" w:cs="Arial"/>
          <w:sz w:val="20"/>
          <w:szCs w:val="20"/>
        </w:rPr>
        <w:t xml:space="preserve">izvedene nekatere projektne naloge in raziskave na posameznih področjih, ki lahko služijo kot vir podatkov in bi ob nadaljnjem spremljanju lahko služile tudi kot vir </w:t>
      </w:r>
      <w:r w:rsidR="00C117FB" w:rsidRPr="001B3ED4">
        <w:rPr>
          <w:rFonts w:ascii="Arial" w:hAnsi="Arial" w:cs="Arial"/>
          <w:sz w:val="20"/>
          <w:szCs w:val="20"/>
        </w:rPr>
        <w:t xml:space="preserve">za </w:t>
      </w:r>
      <w:r w:rsidR="00010BB0" w:rsidRPr="001B3ED4">
        <w:rPr>
          <w:rFonts w:ascii="Arial" w:hAnsi="Arial" w:cs="Arial"/>
          <w:sz w:val="20"/>
          <w:szCs w:val="20"/>
        </w:rPr>
        <w:t>spremljanj</w:t>
      </w:r>
      <w:r w:rsidR="00C117FB" w:rsidRPr="001B3ED4">
        <w:rPr>
          <w:rFonts w:ascii="Arial" w:hAnsi="Arial" w:cs="Arial"/>
          <w:sz w:val="20"/>
          <w:szCs w:val="20"/>
        </w:rPr>
        <w:t>e</w:t>
      </w:r>
      <w:r w:rsidR="00010BB0" w:rsidRPr="001B3ED4">
        <w:rPr>
          <w:rFonts w:ascii="Arial" w:hAnsi="Arial" w:cs="Arial"/>
          <w:sz w:val="20"/>
          <w:szCs w:val="20"/>
        </w:rPr>
        <w:t xml:space="preserve"> napredka. Tako je </w:t>
      </w:r>
      <w:r w:rsidR="00001EB9" w:rsidRPr="001B3ED4">
        <w:rPr>
          <w:rFonts w:ascii="Arial" w:hAnsi="Arial" w:cs="Arial"/>
          <w:sz w:val="20"/>
          <w:szCs w:val="20"/>
        </w:rPr>
        <w:t>na primer</w:t>
      </w:r>
      <w:r w:rsidR="00010BB0" w:rsidRPr="001B3ED4">
        <w:rPr>
          <w:rFonts w:ascii="Arial" w:hAnsi="Arial" w:cs="Arial"/>
          <w:sz w:val="20"/>
          <w:szCs w:val="20"/>
        </w:rPr>
        <w:t xml:space="preserve"> </w:t>
      </w:r>
      <w:r w:rsidR="00010BB0" w:rsidRPr="001B3ED4">
        <w:rPr>
          <w:rFonts w:ascii="Arial" w:hAnsi="Arial" w:cs="Arial"/>
          <w:color w:val="000000"/>
          <w:sz w:val="20"/>
          <w:szCs w:val="20"/>
        </w:rPr>
        <w:t>Nacionalni inštitut za javno zdravje (v nadaljnjem besedilu: NIJZ) v preteklosti opravil dve raziskavi o zdravju romske</w:t>
      </w:r>
      <w:r w:rsidR="00090879" w:rsidRPr="001B3ED4">
        <w:rPr>
          <w:rFonts w:ascii="Arial" w:hAnsi="Arial" w:cs="Arial"/>
          <w:color w:val="000000"/>
          <w:sz w:val="20"/>
          <w:szCs w:val="20"/>
        </w:rPr>
        <w:t xml:space="preserve">ga </w:t>
      </w:r>
      <w:r w:rsidR="00090879" w:rsidRPr="001B3ED4">
        <w:rPr>
          <w:rFonts w:ascii="Arial" w:hAnsi="Arial" w:cs="Arial"/>
          <w:sz w:val="20"/>
          <w:szCs w:val="20"/>
        </w:rPr>
        <w:t>prebivalstva</w:t>
      </w:r>
      <w:r w:rsidR="00010BB0" w:rsidRPr="001B3ED4">
        <w:rPr>
          <w:rFonts w:ascii="Arial" w:hAnsi="Arial" w:cs="Arial"/>
          <w:color w:val="000000"/>
          <w:sz w:val="20"/>
          <w:szCs w:val="20"/>
        </w:rPr>
        <w:t>; v prvi je bila opravljena anketa med Romi v Prekmurju</w:t>
      </w:r>
      <w:r w:rsidR="00010BB0" w:rsidRPr="001B3ED4">
        <w:rPr>
          <w:rStyle w:val="Sprotnaopomba-sklic"/>
          <w:rFonts w:cs="Arial"/>
          <w:color w:val="000000"/>
          <w:szCs w:val="20"/>
        </w:rPr>
        <w:footnoteReference w:id="11"/>
      </w:r>
      <w:r w:rsidR="00010BB0" w:rsidRPr="001B3ED4">
        <w:rPr>
          <w:rFonts w:ascii="Arial" w:hAnsi="Arial" w:cs="Arial"/>
          <w:color w:val="000000"/>
          <w:sz w:val="20"/>
          <w:szCs w:val="20"/>
        </w:rPr>
        <w:t xml:space="preserve">, druga raziskava pa je bila opravljena s pomočjo podatkovnih virov NIJZ in Geodetskega inštituta </w:t>
      </w:r>
      <w:r w:rsidR="00010BB0" w:rsidRPr="001B3ED4">
        <w:rPr>
          <w:rFonts w:ascii="Arial" w:hAnsi="Arial" w:cs="Arial"/>
          <w:color w:val="000000"/>
          <w:sz w:val="20"/>
          <w:szCs w:val="20"/>
        </w:rPr>
        <w:lastRenderedPageBreak/>
        <w:t>Slovenije</w:t>
      </w:r>
      <w:r w:rsidR="00010BB0" w:rsidRPr="001B3ED4">
        <w:rPr>
          <w:rStyle w:val="Sprotnaopomba-sklic"/>
          <w:rFonts w:cs="Arial"/>
          <w:color w:val="000000"/>
          <w:szCs w:val="20"/>
        </w:rPr>
        <w:footnoteReference w:id="12"/>
      </w:r>
      <w:r w:rsidR="00010BB0" w:rsidRPr="001B3ED4">
        <w:rPr>
          <w:rFonts w:ascii="Arial" w:hAnsi="Arial" w:cs="Arial"/>
          <w:color w:val="000000"/>
          <w:sz w:val="20"/>
          <w:szCs w:val="20"/>
        </w:rPr>
        <w:t>. Prva raziskava je bila opravljena s soglasj</w:t>
      </w:r>
      <w:r w:rsidR="00F50613" w:rsidRPr="001B3ED4">
        <w:rPr>
          <w:rFonts w:ascii="Arial" w:hAnsi="Arial" w:cs="Arial"/>
          <w:color w:val="000000"/>
          <w:sz w:val="20"/>
          <w:szCs w:val="20"/>
        </w:rPr>
        <w:t>i</w:t>
      </w:r>
      <w:r w:rsidR="00010BB0" w:rsidRPr="001B3ED4">
        <w:rPr>
          <w:rFonts w:ascii="Arial" w:hAnsi="Arial" w:cs="Arial"/>
          <w:color w:val="000000"/>
          <w:sz w:val="20"/>
          <w:szCs w:val="20"/>
        </w:rPr>
        <w:t xml:space="preserve"> vključenih oseb, druga pa na podlagi projekta, </w:t>
      </w:r>
      <w:r w:rsidR="00F50613" w:rsidRPr="001B3ED4">
        <w:rPr>
          <w:rFonts w:ascii="Arial" w:hAnsi="Arial" w:cs="Arial"/>
          <w:color w:val="000000"/>
          <w:sz w:val="20"/>
          <w:szCs w:val="20"/>
        </w:rPr>
        <w:t>v katerem</w:t>
      </w:r>
      <w:r w:rsidR="00010BB0" w:rsidRPr="001B3ED4">
        <w:rPr>
          <w:rFonts w:ascii="Arial" w:hAnsi="Arial" w:cs="Arial"/>
          <w:color w:val="000000"/>
          <w:sz w:val="20"/>
          <w:szCs w:val="20"/>
        </w:rPr>
        <w:t xml:space="preserve"> posamezne osebe niso bile identificirane. Pristojni organi lahko posamezne </w:t>
      </w:r>
      <w:r w:rsidR="00F50613" w:rsidRPr="001B3ED4">
        <w:rPr>
          <w:rFonts w:ascii="Arial" w:hAnsi="Arial" w:cs="Arial"/>
          <w:color w:val="000000"/>
          <w:sz w:val="20"/>
          <w:szCs w:val="20"/>
        </w:rPr>
        <w:t xml:space="preserve">pomembne </w:t>
      </w:r>
      <w:r w:rsidR="00010BB0" w:rsidRPr="001B3ED4">
        <w:rPr>
          <w:rFonts w:ascii="Arial" w:hAnsi="Arial" w:cs="Arial"/>
          <w:color w:val="000000"/>
          <w:sz w:val="20"/>
          <w:szCs w:val="20"/>
        </w:rPr>
        <w:t xml:space="preserve">informacije pridobijo tudi </w:t>
      </w:r>
      <w:r w:rsidR="00F50613" w:rsidRPr="001B3ED4">
        <w:rPr>
          <w:rFonts w:ascii="Arial" w:hAnsi="Arial" w:cs="Arial"/>
          <w:color w:val="000000"/>
          <w:sz w:val="20"/>
          <w:szCs w:val="20"/>
        </w:rPr>
        <w:t xml:space="preserve">s pomočjo </w:t>
      </w:r>
      <w:r w:rsidR="00010BB0" w:rsidRPr="001B3ED4">
        <w:rPr>
          <w:rFonts w:ascii="Arial" w:hAnsi="Arial" w:cs="Arial"/>
          <w:color w:val="000000"/>
          <w:sz w:val="20"/>
          <w:szCs w:val="20"/>
        </w:rPr>
        <w:t xml:space="preserve">javnih razpisov za sofinanciranje programov in projektov na posameznem vsebinskem področju, ki lahko ob nadaljnji izvedbi prav tako služijo kot vir </w:t>
      </w:r>
      <w:r w:rsidR="00F50613" w:rsidRPr="001B3ED4">
        <w:rPr>
          <w:rFonts w:ascii="Arial" w:hAnsi="Arial" w:cs="Arial"/>
          <w:color w:val="000000"/>
          <w:sz w:val="20"/>
          <w:szCs w:val="20"/>
        </w:rPr>
        <w:t xml:space="preserve">za </w:t>
      </w:r>
      <w:r w:rsidR="00010BB0" w:rsidRPr="001B3ED4">
        <w:rPr>
          <w:rFonts w:ascii="Arial" w:hAnsi="Arial" w:cs="Arial"/>
          <w:color w:val="000000"/>
          <w:sz w:val="20"/>
          <w:szCs w:val="20"/>
        </w:rPr>
        <w:t>spremljanj</w:t>
      </w:r>
      <w:r w:rsidR="00F50613" w:rsidRPr="001B3ED4">
        <w:rPr>
          <w:rFonts w:ascii="Arial" w:hAnsi="Arial" w:cs="Arial"/>
          <w:color w:val="000000"/>
          <w:sz w:val="20"/>
          <w:szCs w:val="20"/>
        </w:rPr>
        <w:t>e</w:t>
      </w:r>
      <w:r w:rsidR="00010BB0" w:rsidRPr="001B3ED4">
        <w:rPr>
          <w:rFonts w:ascii="Arial" w:hAnsi="Arial" w:cs="Arial"/>
          <w:color w:val="000000"/>
          <w:sz w:val="20"/>
          <w:szCs w:val="20"/>
        </w:rPr>
        <w:t xml:space="preserve"> napredka. Glede na navedeno je spremljanje napredka </w:t>
      </w:r>
      <w:r w:rsidR="00F50613" w:rsidRPr="001B3ED4">
        <w:rPr>
          <w:rFonts w:ascii="Arial" w:hAnsi="Arial" w:cs="Arial"/>
          <w:color w:val="000000"/>
          <w:sz w:val="20"/>
          <w:szCs w:val="20"/>
        </w:rPr>
        <w:t xml:space="preserve">s </w:t>
      </w:r>
      <w:r w:rsidR="00010BB0" w:rsidRPr="001B3ED4">
        <w:rPr>
          <w:rFonts w:ascii="Arial" w:hAnsi="Arial" w:cs="Arial"/>
          <w:color w:val="000000"/>
          <w:sz w:val="20"/>
          <w:szCs w:val="20"/>
        </w:rPr>
        <w:t>strokovni</w:t>
      </w:r>
      <w:r w:rsidR="00F50613" w:rsidRPr="001B3ED4">
        <w:rPr>
          <w:rFonts w:ascii="Arial" w:hAnsi="Arial" w:cs="Arial"/>
          <w:color w:val="000000"/>
          <w:sz w:val="20"/>
          <w:szCs w:val="20"/>
        </w:rPr>
        <w:t>mi</w:t>
      </w:r>
      <w:r w:rsidR="00010BB0" w:rsidRPr="001B3ED4">
        <w:rPr>
          <w:rFonts w:ascii="Arial" w:hAnsi="Arial" w:cs="Arial"/>
          <w:color w:val="000000"/>
          <w:sz w:val="20"/>
          <w:szCs w:val="20"/>
        </w:rPr>
        <w:t xml:space="preserve"> raziskav</w:t>
      </w:r>
      <w:r w:rsidR="00F50613" w:rsidRPr="001B3ED4">
        <w:rPr>
          <w:rFonts w:ascii="Arial" w:hAnsi="Arial" w:cs="Arial"/>
          <w:color w:val="000000"/>
          <w:sz w:val="20"/>
          <w:szCs w:val="20"/>
        </w:rPr>
        <w:t>ami</w:t>
      </w:r>
      <w:r w:rsidR="00010BB0" w:rsidRPr="001B3ED4">
        <w:rPr>
          <w:rFonts w:ascii="Arial" w:hAnsi="Arial" w:cs="Arial"/>
          <w:color w:val="000000"/>
          <w:sz w:val="20"/>
          <w:szCs w:val="20"/>
        </w:rPr>
        <w:t xml:space="preserve"> mo</w:t>
      </w:r>
      <w:r w:rsidR="00F50613" w:rsidRPr="001B3ED4">
        <w:rPr>
          <w:rFonts w:ascii="Arial" w:hAnsi="Arial" w:cs="Arial"/>
          <w:color w:val="000000"/>
          <w:sz w:val="20"/>
          <w:szCs w:val="20"/>
        </w:rPr>
        <w:t>goče</w:t>
      </w:r>
      <w:r w:rsidR="00010BB0" w:rsidRPr="001B3ED4">
        <w:rPr>
          <w:rFonts w:ascii="Arial" w:hAnsi="Arial" w:cs="Arial"/>
          <w:color w:val="000000"/>
          <w:sz w:val="20"/>
          <w:szCs w:val="20"/>
        </w:rPr>
        <w:t xml:space="preserve"> v okviru vsebinskih področij in pristojnosti ministrstev. </w:t>
      </w:r>
    </w:p>
    <w:p w14:paraId="7CD96EA2" w14:textId="77777777" w:rsidR="00010BB0" w:rsidRPr="001B3ED4" w:rsidRDefault="00010BB0" w:rsidP="00010BB0">
      <w:pPr>
        <w:autoSpaceDE w:val="0"/>
        <w:autoSpaceDN w:val="0"/>
        <w:adjustRightInd w:val="0"/>
        <w:spacing w:after="0" w:line="240" w:lineRule="exact"/>
        <w:jc w:val="both"/>
        <w:rPr>
          <w:rFonts w:ascii="Arial" w:hAnsi="Arial" w:cs="Arial"/>
          <w:sz w:val="20"/>
          <w:szCs w:val="20"/>
        </w:rPr>
      </w:pPr>
    </w:p>
    <w:p w14:paraId="3C762514" w14:textId="77777777" w:rsidR="00010BB0" w:rsidRPr="001B3ED4" w:rsidRDefault="00010BB0" w:rsidP="00010BB0">
      <w:pPr>
        <w:spacing w:after="0" w:line="240" w:lineRule="exact"/>
        <w:contextualSpacing/>
        <w:jc w:val="both"/>
        <w:rPr>
          <w:rFonts w:ascii="Arial" w:hAnsi="Arial" w:cs="Arial"/>
          <w:sz w:val="20"/>
          <w:szCs w:val="20"/>
        </w:rPr>
      </w:pPr>
      <w:r w:rsidRPr="001B3ED4">
        <w:rPr>
          <w:rFonts w:ascii="Arial" w:hAnsi="Arial" w:cs="Arial"/>
          <w:sz w:val="20"/>
          <w:szCs w:val="20"/>
        </w:rPr>
        <w:t>V preteklem obdobju so bili za izboljšanje metod spremljanja uresničevanja in učinka ukrepov v nacionalnem programu vključeni naslednji ukrepi:</w:t>
      </w:r>
    </w:p>
    <w:p w14:paraId="1B793D38" w14:textId="54B950F6"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vzpostavljeni so bili koordinatorji pri ministrstvih in vladnih službah na ravni državnih sekretarjev oziroma direktorjev ter na pristojnih ministrstvih in</w:t>
      </w:r>
      <w:r w:rsidR="00C117FB" w:rsidRPr="001B3ED4">
        <w:rPr>
          <w:rFonts w:cs="Arial"/>
          <w:szCs w:val="20"/>
        </w:rPr>
        <w:t xml:space="preserve"> v</w:t>
      </w:r>
      <w:r w:rsidRPr="001B3ED4">
        <w:rPr>
          <w:rFonts w:cs="Arial"/>
          <w:szCs w:val="20"/>
        </w:rPr>
        <w:t xml:space="preserve"> vladnih službah imenovane </w:t>
      </w:r>
      <w:r w:rsidR="00037952">
        <w:rPr>
          <w:rFonts w:cs="Arial"/>
          <w:szCs w:val="20"/>
        </w:rPr>
        <w:t xml:space="preserve">kontaktne </w:t>
      </w:r>
      <w:r w:rsidRPr="001B3ED4">
        <w:rPr>
          <w:rFonts w:cs="Arial"/>
          <w:szCs w:val="20"/>
        </w:rPr>
        <w:t>osebe</w:t>
      </w:r>
      <w:r w:rsidR="00037952">
        <w:rPr>
          <w:rFonts w:cs="Arial"/>
          <w:szCs w:val="20"/>
        </w:rPr>
        <w:t>,</w:t>
      </w:r>
      <w:r w:rsidRPr="001B3ED4">
        <w:rPr>
          <w:rFonts w:cs="Arial"/>
          <w:szCs w:val="20"/>
        </w:rPr>
        <w:t xml:space="preserve"> ki so sodelovale z UN in so bile v pomoč svojemu koordinatorju. Koordinatorja je imenoval tudi SRSRS kot krovna organizacija romske skupnosti; </w:t>
      </w:r>
    </w:p>
    <w:p w14:paraId="152E55BA" w14:textId="6FD0873C"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uresničevanje nacionalnega programa je spremljalo vladno delovno telo, ustanovljeno na podlagi ZRomS-1, na sejah tega telesa pa so predstavniki pristojnih ministrstev, ki so bili člani delovnega telesa ali pa so bili na seje vabljeni, poročali o uresničevanju posameznih ukrepov. Delovno telo je pred </w:t>
      </w:r>
      <w:r w:rsidR="00C117FB" w:rsidRPr="001B3ED4">
        <w:rPr>
          <w:rFonts w:cs="Arial"/>
          <w:szCs w:val="20"/>
        </w:rPr>
        <w:t xml:space="preserve">pošiljanjem </w:t>
      </w:r>
      <w:r w:rsidRPr="001B3ED4">
        <w:rPr>
          <w:rFonts w:cs="Arial"/>
          <w:szCs w:val="20"/>
        </w:rPr>
        <w:t>v obravnavo vladi obravnavalo tudi redna letna poročila o položaju romske skupnosti;</w:t>
      </w:r>
    </w:p>
    <w:p w14:paraId="2D9B85E1" w14:textId="28EA4760"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vlada je </w:t>
      </w:r>
      <w:r w:rsidR="00980645" w:rsidRPr="001B3ED4">
        <w:rPr>
          <w:rFonts w:cs="Arial"/>
          <w:szCs w:val="20"/>
        </w:rPr>
        <w:t xml:space="preserve">v skladu </w:t>
      </w:r>
      <w:r w:rsidRPr="001B3ED4">
        <w:rPr>
          <w:rFonts w:cs="Arial"/>
          <w:szCs w:val="20"/>
        </w:rPr>
        <w:t xml:space="preserve">z ZRomS-1 enkrat letno </w:t>
      </w:r>
      <w:r w:rsidRPr="001B3ED4">
        <w:rPr>
          <w:rFonts w:cs="Arial"/>
          <w:bCs/>
          <w:szCs w:val="20"/>
        </w:rPr>
        <w:t xml:space="preserve">poročala </w:t>
      </w:r>
      <w:r w:rsidR="00405722" w:rsidRPr="001B3ED4">
        <w:rPr>
          <w:rFonts w:cs="Arial"/>
          <w:bCs/>
          <w:szCs w:val="20"/>
        </w:rPr>
        <w:t>d</w:t>
      </w:r>
      <w:r w:rsidRPr="001B3ED4">
        <w:rPr>
          <w:rFonts w:cs="Arial"/>
          <w:bCs/>
          <w:szCs w:val="20"/>
        </w:rPr>
        <w:t>ržavnemu zboru o uresničevanju zakonskih obveznosti do romske skupnosti, v okviru tega tudi o uresničevanju ukrepov nacionalnega programa;</w:t>
      </w:r>
    </w:p>
    <w:p w14:paraId="426BE340" w14:textId="67BBDC8D"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zunanji izvajalec, izbran </w:t>
      </w:r>
      <w:r w:rsidR="00F50613" w:rsidRPr="001B3ED4">
        <w:rPr>
          <w:rFonts w:cs="Arial"/>
          <w:szCs w:val="20"/>
        </w:rPr>
        <w:t xml:space="preserve">na </w:t>
      </w:r>
      <w:r w:rsidRPr="001B3ED4">
        <w:rPr>
          <w:rFonts w:cs="Arial"/>
          <w:szCs w:val="20"/>
        </w:rPr>
        <w:t>razpis</w:t>
      </w:r>
      <w:r w:rsidR="00F50613" w:rsidRPr="001B3ED4">
        <w:rPr>
          <w:rFonts w:cs="Arial"/>
          <w:szCs w:val="20"/>
        </w:rPr>
        <w:t>u</w:t>
      </w:r>
      <w:r w:rsidRPr="001B3ED4">
        <w:rPr>
          <w:rFonts w:cs="Arial"/>
          <w:szCs w:val="20"/>
        </w:rPr>
        <w:t xml:space="preserve">, je po prvem letu izvajanja opravil evalvacijo uresničevanja nacionalnega programa in pripravil </w:t>
      </w:r>
      <w:r w:rsidRPr="001B3ED4">
        <w:rPr>
          <w:rFonts w:cs="Arial"/>
          <w:i/>
          <w:szCs w:val="20"/>
        </w:rPr>
        <w:t>Letno evalvacijo uresničevanja Nacionalnega programa ukrepov Vlade Republike Slovenije za Rome za obdobje 2017–2021</w:t>
      </w:r>
      <w:r w:rsidRPr="001B3ED4">
        <w:rPr>
          <w:rFonts w:cs="Arial"/>
          <w:szCs w:val="20"/>
        </w:rPr>
        <w:t xml:space="preserve">, ki je bila </w:t>
      </w:r>
      <w:r w:rsidR="00C117FB" w:rsidRPr="001B3ED4">
        <w:rPr>
          <w:rFonts w:cs="Arial"/>
          <w:szCs w:val="20"/>
        </w:rPr>
        <w:t xml:space="preserve">zatem </w:t>
      </w:r>
      <w:r w:rsidRPr="001B3ED4">
        <w:rPr>
          <w:rFonts w:cs="Arial"/>
          <w:szCs w:val="20"/>
        </w:rPr>
        <w:t>predmet razprav in podlaga za nadaljnje spremljanje ukrepov;</w:t>
      </w:r>
    </w:p>
    <w:p w14:paraId="3FF9F846" w14:textId="4BC7965D" w:rsidR="00010BB0" w:rsidRPr="001B3ED4" w:rsidRDefault="00010BB0" w:rsidP="00010BB0">
      <w:pPr>
        <w:pStyle w:val="Odstavekseznama"/>
        <w:numPr>
          <w:ilvl w:val="0"/>
          <w:numId w:val="52"/>
        </w:numPr>
        <w:spacing w:line="240" w:lineRule="exact"/>
        <w:contextualSpacing/>
        <w:jc w:val="both"/>
        <w:rPr>
          <w:rFonts w:cs="Arial"/>
          <w:szCs w:val="20"/>
        </w:rPr>
      </w:pPr>
      <w:r w:rsidRPr="001B3ED4">
        <w:rPr>
          <w:rFonts w:cs="Arial"/>
          <w:szCs w:val="20"/>
        </w:rPr>
        <w:t xml:space="preserve">spremljanje uresničevanja nacionalnega programa </w:t>
      </w:r>
      <w:r w:rsidRPr="001B3ED4">
        <w:rPr>
          <w:rFonts w:cs="Arial"/>
          <w:bCs/>
          <w:szCs w:val="20"/>
        </w:rPr>
        <w:t xml:space="preserve">je potekalo tudi </w:t>
      </w:r>
      <w:r w:rsidR="00F50613" w:rsidRPr="001B3ED4">
        <w:rPr>
          <w:rFonts w:cs="Arial"/>
          <w:bCs/>
          <w:szCs w:val="20"/>
        </w:rPr>
        <w:t>z dejavnostmi</w:t>
      </w:r>
      <w:r w:rsidRPr="001B3ED4">
        <w:rPr>
          <w:rFonts w:cs="Arial"/>
          <w:bCs/>
          <w:szCs w:val="20"/>
        </w:rPr>
        <w:t xml:space="preserve"> Nacionalne platforme za Rome, še posebej na posameznih področjih, na podlagi tega pa </w:t>
      </w:r>
      <w:r w:rsidR="00F50613" w:rsidRPr="001B3ED4">
        <w:rPr>
          <w:rFonts w:cs="Arial"/>
          <w:bCs/>
          <w:szCs w:val="20"/>
        </w:rPr>
        <w:t xml:space="preserve">so </w:t>
      </w:r>
      <w:r w:rsidRPr="001B3ED4">
        <w:rPr>
          <w:rFonts w:cs="Arial"/>
          <w:bCs/>
          <w:szCs w:val="20"/>
        </w:rPr>
        <w:t>bil</w:t>
      </w:r>
      <w:r w:rsidR="00F50613" w:rsidRPr="001B3ED4">
        <w:rPr>
          <w:rFonts w:cs="Arial"/>
          <w:bCs/>
          <w:szCs w:val="20"/>
        </w:rPr>
        <w:t>i</w:t>
      </w:r>
      <w:r w:rsidRPr="001B3ED4">
        <w:rPr>
          <w:rFonts w:cs="Arial"/>
          <w:bCs/>
          <w:szCs w:val="20"/>
        </w:rPr>
        <w:t xml:space="preserve"> pripravljen</w:t>
      </w:r>
      <w:r w:rsidR="00F50613" w:rsidRPr="001B3ED4">
        <w:rPr>
          <w:rFonts w:cs="Arial"/>
          <w:bCs/>
          <w:szCs w:val="20"/>
        </w:rPr>
        <w:t>i</w:t>
      </w:r>
      <w:r w:rsidRPr="001B3ED4">
        <w:rPr>
          <w:rFonts w:cs="Arial"/>
          <w:bCs/>
          <w:szCs w:val="20"/>
        </w:rPr>
        <w:t xml:space="preserve"> vsebinski okvir in konkretni predlogi s terena za začetek priprave novega nacionalnega programa za obdobje do </w:t>
      </w:r>
      <w:r w:rsidR="00F50613" w:rsidRPr="001B3ED4">
        <w:rPr>
          <w:rFonts w:cs="Arial"/>
          <w:bCs/>
          <w:szCs w:val="20"/>
        </w:rPr>
        <w:t>leta</w:t>
      </w:r>
      <w:r w:rsidR="00C117FB" w:rsidRPr="001B3ED4">
        <w:rPr>
          <w:rFonts w:cs="Arial"/>
          <w:bCs/>
          <w:szCs w:val="20"/>
        </w:rPr>
        <w:t xml:space="preserve"> </w:t>
      </w:r>
      <w:r w:rsidRPr="001B3ED4">
        <w:rPr>
          <w:rFonts w:cs="Arial"/>
          <w:bCs/>
          <w:szCs w:val="20"/>
        </w:rPr>
        <w:t>2030.</w:t>
      </w:r>
    </w:p>
    <w:p w14:paraId="73B67017" w14:textId="77777777" w:rsidR="00010BB0" w:rsidRPr="001B3ED4" w:rsidRDefault="00010BB0" w:rsidP="00010BB0">
      <w:pPr>
        <w:pStyle w:val="Odstavekseznama"/>
        <w:spacing w:line="240" w:lineRule="exact"/>
        <w:ind w:left="360"/>
        <w:contextualSpacing/>
        <w:jc w:val="both"/>
        <w:rPr>
          <w:rFonts w:cs="Arial"/>
          <w:szCs w:val="20"/>
        </w:rPr>
      </w:pPr>
      <w:r w:rsidRPr="001B3ED4">
        <w:rPr>
          <w:rFonts w:cs="Arial"/>
          <w:bCs/>
          <w:szCs w:val="20"/>
        </w:rPr>
        <w:t xml:space="preserve"> </w:t>
      </w:r>
    </w:p>
    <w:p w14:paraId="38F71A51" w14:textId="558F1186"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Ob vsem navedenem in na podlagi ugotovitev UN v okviru Nacionalne platforme za Rome je predvsem </w:t>
      </w:r>
      <w:r w:rsidRPr="001B3ED4">
        <w:rPr>
          <w:rFonts w:ascii="Arial" w:hAnsi="Arial" w:cs="Arial"/>
          <w:b/>
          <w:sz w:val="20"/>
          <w:szCs w:val="20"/>
        </w:rPr>
        <w:t xml:space="preserve">pomembno, da se uresničevanje nacionalnega programa ukrepov </w:t>
      </w:r>
      <w:r w:rsidR="00F50613" w:rsidRPr="001B3ED4">
        <w:rPr>
          <w:rFonts w:ascii="Arial" w:hAnsi="Arial" w:cs="Arial"/>
          <w:b/>
          <w:sz w:val="20"/>
          <w:szCs w:val="20"/>
        </w:rPr>
        <w:t xml:space="preserve">načrtno </w:t>
      </w:r>
      <w:r w:rsidRPr="001B3ED4">
        <w:rPr>
          <w:rFonts w:ascii="Arial" w:hAnsi="Arial" w:cs="Arial"/>
          <w:b/>
          <w:sz w:val="20"/>
          <w:szCs w:val="20"/>
        </w:rPr>
        <w:t xml:space="preserve">spremlja skozi </w:t>
      </w:r>
      <w:r w:rsidR="00F50613" w:rsidRPr="001B3ED4">
        <w:rPr>
          <w:rFonts w:ascii="Arial" w:hAnsi="Arial" w:cs="Arial"/>
          <w:b/>
          <w:sz w:val="20"/>
          <w:szCs w:val="20"/>
        </w:rPr>
        <w:t xml:space="preserve">vse </w:t>
      </w:r>
      <w:r w:rsidRPr="001B3ED4">
        <w:rPr>
          <w:rFonts w:ascii="Arial" w:hAnsi="Arial" w:cs="Arial"/>
          <w:b/>
          <w:sz w:val="20"/>
          <w:szCs w:val="20"/>
        </w:rPr>
        <w:t xml:space="preserve">leto v sodelovanju z vsemi pristojnimi državnimi organi, samoupravnimi lokalnimi skupnostmi, SRSRS in </w:t>
      </w:r>
      <w:r w:rsidR="00D070E8" w:rsidRPr="001B3ED4">
        <w:rPr>
          <w:rFonts w:ascii="Arial" w:hAnsi="Arial" w:cs="Arial"/>
          <w:b/>
          <w:sz w:val="20"/>
          <w:szCs w:val="20"/>
        </w:rPr>
        <w:t>drugimi</w:t>
      </w:r>
      <w:r w:rsidRPr="001B3ED4">
        <w:rPr>
          <w:rFonts w:ascii="Arial" w:hAnsi="Arial" w:cs="Arial"/>
          <w:b/>
          <w:sz w:val="20"/>
          <w:szCs w:val="20"/>
        </w:rPr>
        <w:t xml:space="preserve"> </w:t>
      </w:r>
      <w:r w:rsidR="00D070E8" w:rsidRPr="001B3ED4">
        <w:rPr>
          <w:rFonts w:ascii="Arial" w:hAnsi="Arial" w:cs="Arial"/>
          <w:b/>
          <w:sz w:val="20"/>
          <w:szCs w:val="20"/>
        </w:rPr>
        <w:t>ustanovami</w:t>
      </w:r>
      <w:r w:rsidRPr="001B3ED4">
        <w:rPr>
          <w:rFonts w:ascii="Arial" w:hAnsi="Arial" w:cs="Arial"/>
          <w:b/>
          <w:sz w:val="20"/>
          <w:szCs w:val="20"/>
        </w:rPr>
        <w:t xml:space="preserve"> ter organizacijami civilne družbe</w:t>
      </w:r>
      <w:r w:rsidRPr="001B3ED4">
        <w:rPr>
          <w:rFonts w:ascii="Arial" w:hAnsi="Arial" w:cs="Arial"/>
          <w:sz w:val="20"/>
          <w:szCs w:val="20"/>
        </w:rPr>
        <w:t xml:space="preserve">. </w:t>
      </w:r>
      <w:r w:rsidR="00D070E8" w:rsidRPr="001B3ED4">
        <w:rPr>
          <w:rFonts w:ascii="Arial" w:hAnsi="Arial" w:cs="Arial"/>
          <w:sz w:val="20"/>
          <w:szCs w:val="20"/>
        </w:rPr>
        <w:t xml:space="preserve">S </w:t>
      </w:r>
      <w:r w:rsidRPr="001B3ED4">
        <w:rPr>
          <w:rFonts w:ascii="Arial" w:hAnsi="Arial" w:cs="Arial"/>
          <w:sz w:val="20"/>
          <w:szCs w:val="20"/>
        </w:rPr>
        <w:t>projekt</w:t>
      </w:r>
      <w:r w:rsidR="00D070E8" w:rsidRPr="001B3ED4">
        <w:rPr>
          <w:rFonts w:ascii="Arial" w:hAnsi="Arial" w:cs="Arial"/>
          <w:sz w:val="20"/>
          <w:szCs w:val="20"/>
        </w:rPr>
        <w:t>om</w:t>
      </w:r>
      <w:r w:rsidRPr="001B3ED4">
        <w:rPr>
          <w:rFonts w:ascii="Arial" w:hAnsi="Arial" w:cs="Arial"/>
          <w:sz w:val="20"/>
          <w:szCs w:val="20"/>
        </w:rPr>
        <w:t xml:space="preserve"> Nacionalna platforma za Rome, ki je namenjen predvsem krepitvi dialoga vseh najrazličnejših deležnikov, ki so vpeti v celovito </w:t>
      </w:r>
      <w:r w:rsidR="00D070E8" w:rsidRPr="001B3ED4">
        <w:rPr>
          <w:rFonts w:ascii="Arial" w:hAnsi="Arial" w:cs="Arial"/>
          <w:sz w:val="20"/>
          <w:szCs w:val="20"/>
        </w:rPr>
        <w:t xml:space="preserve">obravnavanje </w:t>
      </w:r>
      <w:r w:rsidRPr="001B3ED4">
        <w:rPr>
          <w:rFonts w:ascii="Arial" w:hAnsi="Arial" w:cs="Arial"/>
          <w:sz w:val="20"/>
          <w:szCs w:val="20"/>
        </w:rPr>
        <w:t>izzivov, povezanih s pripadniki romske skupnosti in njihovo polno vključenostjo v slovensko družbo, je zagotovljen prostor za sodelovanje in povezovanje vseh nosilcev in izvajalcev ukrepov, s čimer se zagotavlja</w:t>
      </w:r>
      <w:r w:rsidR="00D070E8" w:rsidRPr="001B3ED4">
        <w:rPr>
          <w:rFonts w:ascii="Arial" w:hAnsi="Arial" w:cs="Arial"/>
          <w:sz w:val="20"/>
          <w:szCs w:val="20"/>
        </w:rPr>
        <w:t>ta</w:t>
      </w:r>
      <w:r w:rsidRPr="001B3ED4">
        <w:rPr>
          <w:rFonts w:ascii="Arial" w:hAnsi="Arial" w:cs="Arial"/>
          <w:sz w:val="20"/>
          <w:szCs w:val="20"/>
        </w:rPr>
        <w:t xml:space="preserve"> tudi primeren prostor in forum za spremljanje njihovega izvajanja.</w:t>
      </w:r>
    </w:p>
    <w:p w14:paraId="7AB967EB" w14:textId="77777777" w:rsidR="00010BB0" w:rsidRPr="001B3ED4" w:rsidRDefault="00010BB0" w:rsidP="00010BB0">
      <w:pPr>
        <w:spacing w:after="0" w:line="240" w:lineRule="exact"/>
        <w:jc w:val="both"/>
        <w:rPr>
          <w:rFonts w:ascii="Arial" w:hAnsi="Arial" w:cs="Arial"/>
          <w:sz w:val="20"/>
          <w:szCs w:val="20"/>
        </w:rPr>
      </w:pPr>
    </w:p>
    <w:p w14:paraId="35D4A20D" w14:textId="79033E9B"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O uresničevanju ukrepov se bo, kot je bilo to tudi v okviru preteklega programa, poročalo na letni ravni </w:t>
      </w:r>
      <w:r w:rsidRPr="001B3ED4">
        <w:rPr>
          <w:rFonts w:ascii="Arial" w:hAnsi="Arial" w:cs="Arial"/>
          <w:b/>
          <w:sz w:val="20"/>
          <w:szCs w:val="20"/>
        </w:rPr>
        <w:t>v okviru priprave poročil vlade o položaju romske skupnosti</w:t>
      </w:r>
      <w:r w:rsidRPr="001B3ED4">
        <w:rPr>
          <w:rFonts w:ascii="Arial" w:hAnsi="Arial" w:cs="Arial"/>
          <w:sz w:val="20"/>
          <w:szCs w:val="20"/>
        </w:rPr>
        <w:t xml:space="preserve">. Na podlagi morebitnih ugotovljenih pomanjkljivosti in utemeljenih potreb se bodo </w:t>
      </w:r>
      <w:r w:rsidR="00D070E8" w:rsidRPr="001B3ED4">
        <w:rPr>
          <w:rFonts w:ascii="Arial" w:hAnsi="Arial" w:cs="Arial"/>
          <w:sz w:val="20"/>
          <w:szCs w:val="20"/>
        </w:rPr>
        <w:t xml:space="preserve">v </w:t>
      </w:r>
      <w:r w:rsidRPr="001B3ED4">
        <w:rPr>
          <w:rFonts w:ascii="Arial" w:hAnsi="Arial" w:cs="Arial"/>
          <w:sz w:val="20"/>
          <w:szCs w:val="20"/>
        </w:rPr>
        <w:t>celotn</w:t>
      </w:r>
      <w:r w:rsidR="00D070E8" w:rsidRPr="001B3ED4">
        <w:rPr>
          <w:rFonts w:ascii="Arial" w:hAnsi="Arial" w:cs="Arial"/>
          <w:sz w:val="20"/>
          <w:szCs w:val="20"/>
        </w:rPr>
        <w:t>e</w:t>
      </w:r>
      <w:r w:rsidRPr="001B3ED4">
        <w:rPr>
          <w:rFonts w:ascii="Arial" w:hAnsi="Arial" w:cs="Arial"/>
          <w:sz w:val="20"/>
          <w:szCs w:val="20"/>
        </w:rPr>
        <w:t>m obdobj</w:t>
      </w:r>
      <w:r w:rsidR="00D070E8" w:rsidRPr="001B3ED4">
        <w:rPr>
          <w:rFonts w:ascii="Arial" w:hAnsi="Arial" w:cs="Arial"/>
          <w:sz w:val="20"/>
          <w:szCs w:val="20"/>
        </w:rPr>
        <w:t>u</w:t>
      </w:r>
      <w:r w:rsidRPr="001B3ED4">
        <w:rPr>
          <w:rFonts w:ascii="Arial" w:hAnsi="Arial" w:cs="Arial"/>
          <w:sz w:val="20"/>
          <w:szCs w:val="20"/>
        </w:rPr>
        <w:t xml:space="preserve"> programa lahko predlagale njegove spremembe oziroma dopolnitve. </w:t>
      </w:r>
    </w:p>
    <w:p w14:paraId="395993FB" w14:textId="77777777" w:rsidR="00010BB0" w:rsidRPr="001B3ED4" w:rsidRDefault="00010BB0" w:rsidP="00010BB0">
      <w:pPr>
        <w:spacing w:after="0" w:line="240" w:lineRule="exact"/>
        <w:jc w:val="both"/>
        <w:rPr>
          <w:rFonts w:ascii="Arial" w:hAnsi="Arial" w:cs="Arial"/>
          <w:sz w:val="20"/>
          <w:szCs w:val="20"/>
        </w:rPr>
      </w:pPr>
    </w:p>
    <w:p w14:paraId="3C8ED40F" w14:textId="0A1CE0B1"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Struktura spremljanja uresničevanja programa bo glede na preteklo obdobje ostala enaka, saj se je izkazala za dokaj uspešno in operativno. </w:t>
      </w:r>
      <w:r w:rsidRPr="001B3ED4">
        <w:rPr>
          <w:rFonts w:ascii="Arial" w:hAnsi="Arial" w:cs="Arial"/>
          <w:b/>
          <w:bCs/>
          <w:sz w:val="20"/>
          <w:szCs w:val="20"/>
        </w:rPr>
        <w:t>Krovno telo, ki bo spremljalo uresničevanje programa</w:t>
      </w:r>
      <w:r w:rsidRPr="001B3ED4">
        <w:rPr>
          <w:rFonts w:ascii="Arial" w:hAnsi="Arial" w:cs="Arial"/>
          <w:sz w:val="20"/>
          <w:szCs w:val="20"/>
        </w:rPr>
        <w:t xml:space="preserve">, je </w:t>
      </w:r>
      <w:r w:rsidRPr="001B3ED4">
        <w:rPr>
          <w:rFonts w:ascii="Arial" w:hAnsi="Arial" w:cs="Arial"/>
          <w:b/>
          <w:sz w:val="20"/>
          <w:szCs w:val="20"/>
        </w:rPr>
        <w:t>delovno telo, kot ga določa sam ZRomS-1</w:t>
      </w:r>
      <w:r w:rsidRPr="001B3ED4">
        <w:rPr>
          <w:rFonts w:ascii="Arial" w:hAnsi="Arial" w:cs="Arial"/>
          <w:sz w:val="20"/>
          <w:szCs w:val="20"/>
        </w:rPr>
        <w:t>. ZRomS-1 namreč določa, da</w:t>
      </w:r>
      <w:r w:rsidRPr="001B3ED4">
        <w:rPr>
          <w:rFonts w:ascii="Arial" w:hAnsi="Arial" w:cs="Arial"/>
          <w:b/>
          <w:bCs/>
          <w:sz w:val="20"/>
          <w:szCs w:val="20"/>
        </w:rPr>
        <w:t xml:space="preserve"> vlada imenuje posebno delovno telo, ki spremlja uresničevanje programa ukrepov iz 6. člena ZRomS-1</w:t>
      </w:r>
      <w:r w:rsidRPr="001B3ED4">
        <w:rPr>
          <w:rFonts w:ascii="Arial" w:hAnsi="Arial" w:cs="Arial"/>
          <w:sz w:val="20"/>
          <w:szCs w:val="20"/>
        </w:rPr>
        <w:t xml:space="preserve">, </w:t>
      </w:r>
      <w:r w:rsidRPr="001B3ED4">
        <w:rPr>
          <w:rFonts w:ascii="Arial" w:hAnsi="Arial" w:cs="Arial"/>
          <w:b/>
          <w:bCs/>
          <w:sz w:val="20"/>
          <w:szCs w:val="20"/>
        </w:rPr>
        <w:t xml:space="preserve">pristojni državni organi in organi samoupravnih lokalnih skupnosti pa najmanj enkrat letno delovnemu telesu </w:t>
      </w:r>
      <w:r w:rsidR="00D070E8" w:rsidRPr="001B3ED4">
        <w:rPr>
          <w:rFonts w:ascii="Arial" w:hAnsi="Arial" w:cs="Arial"/>
          <w:b/>
          <w:bCs/>
          <w:sz w:val="20"/>
          <w:szCs w:val="20"/>
        </w:rPr>
        <w:t xml:space="preserve">poročajo </w:t>
      </w:r>
      <w:r w:rsidRPr="001B3ED4">
        <w:rPr>
          <w:rFonts w:ascii="Arial" w:hAnsi="Arial" w:cs="Arial"/>
          <w:b/>
          <w:bCs/>
          <w:sz w:val="20"/>
          <w:szCs w:val="20"/>
        </w:rPr>
        <w:t>o uresničevanju tega programa</w:t>
      </w:r>
      <w:r w:rsidRPr="001B3ED4">
        <w:rPr>
          <w:rFonts w:ascii="Arial" w:hAnsi="Arial" w:cs="Arial"/>
          <w:sz w:val="20"/>
          <w:szCs w:val="20"/>
        </w:rPr>
        <w:t xml:space="preserve">. </w:t>
      </w:r>
    </w:p>
    <w:p w14:paraId="4E6A0F0D" w14:textId="77777777" w:rsidR="00010BB0" w:rsidRPr="001B3ED4" w:rsidRDefault="00010BB0" w:rsidP="00010BB0">
      <w:pPr>
        <w:spacing w:after="0" w:line="240" w:lineRule="exact"/>
        <w:jc w:val="both"/>
        <w:rPr>
          <w:rFonts w:ascii="Arial" w:hAnsi="Arial" w:cs="Arial"/>
          <w:sz w:val="20"/>
          <w:szCs w:val="20"/>
        </w:rPr>
      </w:pPr>
    </w:p>
    <w:p w14:paraId="55D04A20" w14:textId="13DBA501" w:rsidR="00010BB0" w:rsidRPr="001B3ED4" w:rsidRDefault="00010BB0" w:rsidP="00010BB0">
      <w:pPr>
        <w:spacing w:after="0" w:line="240" w:lineRule="exact"/>
        <w:jc w:val="both"/>
        <w:rPr>
          <w:rFonts w:ascii="Arial" w:hAnsi="Arial" w:cs="Arial"/>
          <w:sz w:val="20"/>
          <w:szCs w:val="20"/>
        </w:rPr>
      </w:pPr>
      <w:r w:rsidRPr="001B3ED4">
        <w:rPr>
          <w:rFonts w:ascii="Arial" w:hAnsi="Arial" w:cs="Arial"/>
          <w:sz w:val="20"/>
          <w:szCs w:val="20"/>
        </w:rPr>
        <w:t xml:space="preserve">Vlada </w:t>
      </w:r>
      <w:r w:rsidRPr="001B3ED4">
        <w:rPr>
          <w:rFonts w:ascii="Arial" w:hAnsi="Arial" w:cs="Arial"/>
          <w:b/>
          <w:sz w:val="20"/>
          <w:szCs w:val="20"/>
        </w:rPr>
        <w:t xml:space="preserve">vsako leto </w:t>
      </w:r>
      <w:r w:rsidR="00980645" w:rsidRPr="001B3ED4">
        <w:rPr>
          <w:rFonts w:ascii="Arial" w:hAnsi="Arial" w:cs="Arial"/>
          <w:sz w:val="20"/>
          <w:szCs w:val="20"/>
        </w:rPr>
        <w:t xml:space="preserve">v skladu </w:t>
      </w:r>
      <w:r w:rsidRPr="001B3ED4">
        <w:rPr>
          <w:rFonts w:ascii="Arial" w:hAnsi="Arial" w:cs="Arial"/>
          <w:sz w:val="20"/>
          <w:szCs w:val="20"/>
        </w:rPr>
        <w:t xml:space="preserve">z določbami ZRomS-1 </w:t>
      </w:r>
      <w:r w:rsidRPr="001B3ED4">
        <w:rPr>
          <w:rFonts w:ascii="Arial" w:hAnsi="Arial" w:cs="Arial"/>
          <w:b/>
          <w:bCs/>
          <w:sz w:val="20"/>
          <w:szCs w:val="20"/>
        </w:rPr>
        <w:t xml:space="preserve">poroča </w:t>
      </w:r>
      <w:r w:rsidR="00405722" w:rsidRPr="001B3ED4">
        <w:rPr>
          <w:rFonts w:ascii="Arial" w:hAnsi="Arial" w:cs="Arial"/>
          <w:b/>
          <w:bCs/>
          <w:sz w:val="20"/>
          <w:szCs w:val="20"/>
        </w:rPr>
        <w:t>d</w:t>
      </w:r>
      <w:r w:rsidRPr="001B3ED4">
        <w:rPr>
          <w:rFonts w:ascii="Arial" w:hAnsi="Arial" w:cs="Arial"/>
          <w:b/>
          <w:bCs/>
          <w:sz w:val="20"/>
          <w:szCs w:val="20"/>
        </w:rPr>
        <w:t>ržavnemu zboru o</w:t>
      </w:r>
      <w:r w:rsidRPr="001B3ED4">
        <w:rPr>
          <w:rFonts w:ascii="Arial" w:hAnsi="Arial" w:cs="Arial"/>
          <w:b/>
          <w:sz w:val="20"/>
          <w:szCs w:val="20"/>
        </w:rPr>
        <w:t xml:space="preserve"> uresničevanju obveznosti iz prvega, drugega in tretjega odstavka 4. člena in iz 5. člena ZRomS-1</w:t>
      </w:r>
      <w:r w:rsidRPr="001B3ED4">
        <w:rPr>
          <w:rFonts w:ascii="Arial" w:hAnsi="Arial" w:cs="Arial"/>
          <w:sz w:val="20"/>
          <w:szCs w:val="20"/>
        </w:rPr>
        <w:t xml:space="preserve">, v tem poročilu </w:t>
      </w:r>
      <w:r w:rsidRPr="001B3ED4">
        <w:rPr>
          <w:rFonts w:ascii="Arial" w:hAnsi="Arial" w:cs="Arial"/>
          <w:sz w:val="20"/>
          <w:szCs w:val="20"/>
        </w:rPr>
        <w:lastRenderedPageBreak/>
        <w:t>pa redno poroča</w:t>
      </w:r>
      <w:r w:rsidRPr="001B3ED4">
        <w:rPr>
          <w:rFonts w:ascii="Arial" w:hAnsi="Arial" w:cs="Arial"/>
          <w:b/>
          <w:sz w:val="20"/>
          <w:szCs w:val="20"/>
        </w:rPr>
        <w:t xml:space="preserve"> tudi o uresničevanju nacionalnega programa ukrepov (gre za celovito letno poročilo vlade)</w:t>
      </w:r>
      <w:r w:rsidRPr="001B3ED4">
        <w:rPr>
          <w:rFonts w:ascii="Arial" w:hAnsi="Arial" w:cs="Arial"/>
          <w:sz w:val="20"/>
          <w:szCs w:val="20"/>
        </w:rPr>
        <w:t>. Vsa dosedanja poročila so dostopna na spletni strani vlade</w:t>
      </w:r>
      <w:r w:rsidRPr="001B3ED4">
        <w:rPr>
          <w:rStyle w:val="Sprotnaopomba-sklic"/>
          <w:rFonts w:cs="Arial"/>
          <w:szCs w:val="20"/>
        </w:rPr>
        <w:footnoteReference w:id="13"/>
      </w:r>
      <w:r w:rsidRPr="001B3ED4">
        <w:rPr>
          <w:rFonts w:ascii="Arial" w:hAnsi="Arial" w:cs="Arial"/>
          <w:sz w:val="20"/>
          <w:szCs w:val="20"/>
        </w:rPr>
        <w:t xml:space="preserve">. V prihodnjem obdobju programa ukrepov </w:t>
      </w:r>
      <w:r w:rsidRPr="001B3ED4">
        <w:rPr>
          <w:rFonts w:ascii="Arial" w:hAnsi="Arial" w:cs="Arial"/>
          <w:b/>
          <w:sz w:val="20"/>
          <w:szCs w:val="20"/>
        </w:rPr>
        <w:t>se bo nadaljeval</w:t>
      </w:r>
      <w:r w:rsidR="00D070E8" w:rsidRPr="001B3ED4">
        <w:rPr>
          <w:rFonts w:ascii="Arial" w:hAnsi="Arial" w:cs="Arial"/>
          <w:b/>
          <w:sz w:val="20"/>
          <w:szCs w:val="20"/>
        </w:rPr>
        <w:t>a</w:t>
      </w:r>
      <w:r w:rsidRPr="001B3ED4">
        <w:rPr>
          <w:rFonts w:ascii="Arial" w:hAnsi="Arial" w:cs="Arial"/>
          <w:b/>
          <w:sz w:val="20"/>
          <w:szCs w:val="20"/>
        </w:rPr>
        <w:t xml:space="preserve"> dosedanj</w:t>
      </w:r>
      <w:r w:rsidR="00D070E8" w:rsidRPr="001B3ED4">
        <w:rPr>
          <w:rFonts w:ascii="Arial" w:hAnsi="Arial" w:cs="Arial"/>
          <w:b/>
          <w:sz w:val="20"/>
          <w:szCs w:val="20"/>
        </w:rPr>
        <w:t>a</w:t>
      </w:r>
      <w:r w:rsidR="00405722" w:rsidRPr="001B3ED4">
        <w:rPr>
          <w:rFonts w:ascii="Arial" w:hAnsi="Arial" w:cs="Arial"/>
          <w:b/>
          <w:sz w:val="20"/>
          <w:szCs w:val="20"/>
        </w:rPr>
        <w:t xml:space="preserve"> </w:t>
      </w:r>
      <w:r w:rsidRPr="001B3ED4">
        <w:rPr>
          <w:rFonts w:ascii="Arial" w:hAnsi="Arial" w:cs="Arial"/>
          <w:b/>
          <w:sz w:val="20"/>
          <w:szCs w:val="20"/>
        </w:rPr>
        <w:t>praks</w:t>
      </w:r>
      <w:r w:rsidR="00D070E8" w:rsidRPr="001B3ED4">
        <w:rPr>
          <w:rFonts w:ascii="Arial" w:hAnsi="Arial" w:cs="Arial"/>
          <w:b/>
          <w:sz w:val="20"/>
          <w:szCs w:val="20"/>
        </w:rPr>
        <w:t>a</w:t>
      </w:r>
      <w:r w:rsidRPr="001B3ED4">
        <w:rPr>
          <w:rFonts w:ascii="Arial" w:hAnsi="Arial" w:cs="Arial"/>
          <w:b/>
          <w:sz w:val="20"/>
          <w:szCs w:val="20"/>
        </w:rPr>
        <w:t xml:space="preserve"> poročanja </w:t>
      </w:r>
      <w:r w:rsidR="00405722" w:rsidRPr="001B3ED4">
        <w:rPr>
          <w:rFonts w:ascii="Arial" w:hAnsi="Arial" w:cs="Arial"/>
          <w:b/>
          <w:sz w:val="20"/>
          <w:szCs w:val="20"/>
        </w:rPr>
        <w:t>d</w:t>
      </w:r>
      <w:r w:rsidRPr="001B3ED4">
        <w:rPr>
          <w:rFonts w:ascii="Arial" w:hAnsi="Arial" w:cs="Arial"/>
          <w:b/>
          <w:sz w:val="20"/>
          <w:szCs w:val="20"/>
        </w:rPr>
        <w:t>ržavnemu zboru</w:t>
      </w:r>
      <w:r w:rsidRPr="001B3ED4">
        <w:rPr>
          <w:rFonts w:ascii="Arial" w:hAnsi="Arial" w:cs="Arial"/>
          <w:sz w:val="20"/>
          <w:szCs w:val="20"/>
        </w:rPr>
        <w:t xml:space="preserve"> </w:t>
      </w:r>
      <w:r w:rsidRPr="001B3ED4">
        <w:rPr>
          <w:rFonts w:ascii="Arial" w:hAnsi="Arial" w:cs="Arial"/>
          <w:b/>
          <w:sz w:val="20"/>
          <w:szCs w:val="20"/>
        </w:rPr>
        <w:t>tudi o uresničevanju tega programa</w:t>
      </w:r>
      <w:r w:rsidRPr="001B3ED4">
        <w:rPr>
          <w:rFonts w:ascii="Arial" w:hAnsi="Arial" w:cs="Arial"/>
          <w:sz w:val="20"/>
          <w:szCs w:val="20"/>
        </w:rPr>
        <w:t>.</w:t>
      </w:r>
    </w:p>
    <w:p w14:paraId="32B896C0" w14:textId="77777777" w:rsidR="00010BB0" w:rsidRPr="001B3ED4" w:rsidRDefault="00010BB0" w:rsidP="00010BB0">
      <w:pPr>
        <w:spacing w:after="0" w:line="240" w:lineRule="exact"/>
        <w:jc w:val="both"/>
        <w:rPr>
          <w:rFonts w:ascii="Arial" w:hAnsi="Arial" w:cs="Arial"/>
          <w:sz w:val="20"/>
          <w:szCs w:val="20"/>
        </w:rPr>
      </w:pPr>
    </w:p>
    <w:p w14:paraId="6E7C1784" w14:textId="14E04764" w:rsidR="00010BB0" w:rsidRPr="001B3ED4" w:rsidRDefault="00010BB0" w:rsidP="00010BB0">
      <w:pPr>
        <w:spacing w:after="0" w:line="240" w:lineRule="exact"/>
        <w:jc w:val="both"/>
        <w:rPr>
          <w:rFonts w:ascii="Arial" w:hAnsi="Arial" w:cs="Arial"/>
          <w:sz w:val="20"/>
          <w:szCs w:val="20"/>
        </w:rPr>
      </w:pPr>
      <w:r w:rsidRPr="001B3ED4">
        <w:rPr>
          <w:rFonts w:ascii="Arial" w:hAnsi="Arial" w:cs="Arial"/>
          <w:color w:val="000000"/>
          <w:sz w:val="20"/>
          <w:szCs w:val="20"/>
        </w:rPr>
        <w:t>Strukturo spremljanja uresničevanja programa na pristojnih ministrstvih in</w:t>
      </w:r>
      <w:r w:rsidR="00447834" w:rsidRPr="001B3ED4">
        <w:rPr>
          <w:rFonts w:ascii="Arial" w:hAnsi="Arial" w:cs="Arial"/>
          <w:color w:val="000000"/>
          <w:sz w:val="20"/>
          <w:szCs w:val="20"/>
        </w:rPr>
        <w:t xml:space="preserve"> v</w:t>
      </w:r>
      <w:r w:rsidRPr="001B3ED4">
        <w:rPr>
          <w:rFonts w:ascii="Arial" w:hAnsi="Arial" w:cs="Arial"/>
          <w:color w:val="000000"/>
          <w:sz w:val="20"/>
          <w:szCs w:val="20"/>
        </w:rPr>
        <w:t xml:space="preserve"> vladnih službah, ki so nosilci ukrepov iz tega programa ali </w:t>
      </w:r>
      <w:r w:rsidR="00D070E8" w:rsidRPr="001B3ED4">
        <w:rPr>
          <w:rFonts w:ascii="Arial" w:hAnsi="Arial" w:cs="Arial"/>
          <w:color w:val="000000"/>
          <w:sz w:val="20"/>
          <w:szCs w:val="20"/>
        </w:rPr>
        <w:t xml:space="preserve">so </w:t>
      </w:r>
      <w:r w:rsidRPr="001B3ED4">
        <w:rPr>
          <w:rFonts w:ascii="Arial" w:hAnsi="Arial" w:cs="Arial"/>
          <w:color w:val="000000"/>
          <w:sz w:val="20"/>
          <w:szCs w:val="20"/>
        </w:rPr>
        <w:t xml:space="preserve">sodelujoči organ pri </w:t>
      </w:r>
      <w:r w:rsidR="00AD56E7" w:rsidRPr="001B3ED4">
        <w:rPr>
          <w:rFonts w:ascii="Arial" w:hAnsi="Arial" w:cs="Arial"/>
          <w:color w:val="000000"/>
          <w:sz w:val="20"/>
          <w:szCs w:val="20"/>
        </w:rPr>
        <w:t xml:space="preserve">uvajanju </w:t>
      </w:r>
      <w:r w:rsidRPr="001B3ED4">
        <w:rPr>
          <w:rFonts w:ascii="Arial" w:hAnsi="Arial" w:cs="Arial"/>
          <w:color w:val="000000"/>
          <w:sz w:val="20"/>
          <w:szCs w:val="20"/>
        </w:rPr>
        <w:t xml:space="preserve">posameznega ukrepa, bodo nadaljevali oziroma dopolnjevali </w:t>
      </w:r>
      <w:r w:rsidRPr="001B3ED4">
        <w:rPr>
          <w:rFonts w:ascii="Arial" w:hAnsi="Arial" w:cs="Arial"/>
          <w:b/>
          <w:color w:val="000000"/>
          <w:sz w:val="20"/>
          <w:szCs w:val="20"/>
        </w:rPr>
        <w:t xml:space="preserve">koordinatorji za </w:t>
      </w:r>
      <w:r w:rsidRPr="001B3ED4">
        <w:rPr>
          <w:rFonts w:ascii="Arial" w:hAnsi="Arial" w:cs="Arial"/>
          <w:b/>
          <w:sz w:val="20"/>
          <w:szCs w:val="20"/>
          <w:shd w:val="clear" w:color="auto" w:fill="FFFFFF"/>
        </w:rPr>
        <w:t>izvajanje ukrepov in spremljanje njihovega uresničevanja</w:t>
      </w:r>
      <w:r w:rsidRPr="001B3ED4">
        <w:rPr>
          <w:rFonts w:ascii="Arial" w:hAnsi="Arial" w:cs="Arial"/>
          <w:sz w:val="20"/>
          <w:szCs w:val="20"/>
          <w:shd w:val="clear" w:color="auto" w:fill="FFFFFF"/>
        </w:rPr>
        <w:t xml:space="preserve">, ki bodo imenovani </w:t>
      </w:r>
      <w:r w:rsidRPr="001B3ED4">
        <w:rPr>
          <w:rFonts w:ascii="Arial" w:hAnsi="Arial" w:cs="Arial"/>
          <w:b/>
          <w:sz w:val="20"/>
          <w:szCs w:val="20"/>
          <w:shd w:val="clear" w:color="auto" w:fill="FFFFFF"/>
        </w:rPr>
        <w:t>na ravni državnih sekretarjev ali direktorjev vladnih služb</w:t>
      </w:r>
      <w:r w:rsidRPr="001B3ED4">
        <w:rPr>
          <w:rFonts w:ascii="Arial" w:hAnsi="Arial" w:cs="Arial"/>
          <w:sz w:val="20"/>
          <w:szCs w:val="20"/>
          <w:shd w:val="clear" w:color="auto" w:fill="FFFFFF"/>
        </w:rPr>
        <w:t xml:space="preserve">, saj se s tem zagotovijo </w:t>
      </w:r>
      <w:r w:rsidRPr="001B3ED4">
        <w:rPr>
          <w:rFonts w:ascii="Arial" w:hAnsi="Arial" w:cs="Arial"/>
          <w:sz w:val="20"/>
          <w:szCs w:val="20"/>
        </w:rPr>
        <w:t xml:space="preserve">kompetence in organizacijska moč za učinkovito </w:t>
      </w:r>
      <w:r w:rsidR="00447834" w:rsidRPr="001B3ED4">
        <w:rPr>
          <w:rFonts w:ascii="Arial" w:hAnsi="Arial" w:cs="Arial"/>
          <w:sz w:val="20"/>
          <w:szCs w:val="20"/>
        </w:rPr>
        <w:t xml:space="preserve">usklajevanje </w:t>
      </w:r>
      <w:r w:rsidRPr="001B3ED4">
        <w:rPr>
          <w:rFonts w:ascii="Arial" w:hAnsi="Arial" w:cs="Arial"/>
          <w:sz w:val="20"/>
          <w:szCs w:val="20"/>
        </w:rPr>
        <w:t xml:space="preserve">in spremljanje uresničevanja ukrepov. Koordinatorji bodo </w:t>
      </w:r>
      <w:r w:rsidRPr="001B3ED4">
        <w:rPr>
          <w:rFonts w:ascii="Arial" w:hAnsi="Arial" w:cs="Arial"/>
          <w:b/>
          <w:bCs/>
          <w:sz w:val="20"/>
          <w:szCs w:val="20"/>
        </w:rPr>
        <w:t>opravljali koordinacijske naloge za izvajanj</w:t>
      </w:r>
      <w:r w:rsidR="005E2811" w:rsidRPr="001B3ED4">
        <w:rPr>
          <w:rFonts w:ascii="Arial" w:hAnsi="Arial" w:cs="Arial"/>
          <w:b/>
          <w:bCs/>
          <w:sz w:val="20"/>
          <w:szCs w:val="20"/>
        </w:rPr>
        <w:t>e</w:t>
      </w:r>
      <w:r w:rsidRPr="001B3ED4">
        <w:rPr>
          <w:rFonts w:ascii="Arial" w:hAnsi="Arial" w:cs="Arial"/>
          <w:b/>
          <w:bCs/>
          <w:sz w:val="20"/>
          <w:szCs w:val="20"/>
        </w:rPr>
        <w:t xml:space="preserve"> in spremljanj</w:t>
      </w:r>
      <w:r w:rsidR="005E2811" w:rsidRPr="001B3ED4">
        <w:rPr>
          <w:rFonts w:ascii="Arial" w:hAnsi="Arial" w:cs="Arial"/>
          <w:b/>
          <w:bCs/>
          <w:sz w:val="20"/>
          <w:szCs w:val="20"/>
        </w:rPr>
        <w:t>e</w:t>
      </w:r>
      <w:r w:rsidRPr="001B3ED4">
        <w:rPr>
          <w:rFonts w:ascii="Arial" w:hAnsi="Arial" w:cs="Arial"/>
          <w:b/>
          <w:bCs/>
          <w:sz w:val="20"/>
          <w:szCs w:val="20"/>
        </w:rPr>
        <w:t xml:space="preserve"> ukrepov ter njihovih učinkov </w:t>
      </w:r>
      <w:r w:rsidRPr="001B3ED4">
        <w:rPr>
          <w:rFonts w:ascii="Arial" w:hAnsi="Arial" w:cs="Arial"/>
          <w:sz w:val="20"/>
          <w:szCs w:val="20"/>
        </w:rPr>
        <w:t xml:space="preserve">in za sodelovanje z UN ter bodo </w:t>
      </w:r>
      <w:r w:rsidRPr="001B3ED4">
        <w:rPr>
          <w:rFonts w:ascii="Arial" w:hAnsi="Arial" w:cs="Arial"/>
          <w:b/>
          <w:bCs/>
          <w:sz w:val="20"/>
          <w:szCs w:val="20"/>
        </w:rPr>
        <w:t>sodelovali pri pripravi letnega poročila o izvajanju ukrepov iz programa in njegove evalvacije</w:t>
      </w:r>
      <w:r w:rsidRPr="001B3ED4">
        <w:rPr>
          <w:rFonts w:ascii="Arial" w:hAnsi="Arial" w:cs="Arial"/>
          <w:sz w:val="20"/>
          <w:szCs w:val="20"/>
        </w:rPr>
        <w:t xml:space="preserve">. Poleg koordinatorjev na ravni državnih sekretarjev bodo na ministrstvih in </w:t>
      </w:r>
      <w:r w:rsidR="005E2811" w:rsidRPr="001B3ED4">
        <w:rPr>
          <w:rFonts w:ascii="Arial" w:hAnsi="Arial" w:cs="Arial"/>
          <w:sz w:val="20"/>
          <w:szCs w:val="20"/>
        </w:rPr>
        <w:t xml:space="preserve">v </w:t>
      </w:r>
      <w:r w:rsidRPr="001B3ED4">
        <w:rPr>
          <w:rFonts w:ascii="Arial" w:hAnsi="Arial" w:cs="Arial"/>
          <w:sz w:val="20"/>
          <w:szCs w:val="20"/>
        </w:rPr>
        <w:t xml:space="preserve">vladnih službah </w:t>
      </w:r>
      <w:r w:rsidRPr="001B3ED4">
        <w:rPr>
          <w:rFonts w:ascii="Arial" w:hAnsi="Arial" w:cs="Arial"/>
          <w:b/>
          <w:sz w:val="20"/>
          <w:szCs w:val="20"/>
        </w:rPr>
        <w:t>iz vrst javnih uslužbencev</w:t>
      </w:r>
      <w:r w:rsidR="005E2811" w:rsidRPr="001B3ED4">
        <w:rPr>
          <w:rFonts w:ascii="Arial" w:hAnsi="Arial" w:cs="Arial"/>
          <w:sz w:val="20"/>
          <w:szCs w:val="20"/>
        </w:rPr>
        <w:t xml:space="preserve"> imenovali tudi </w:t>
      </w:r>
      <w:r w:rsidR="00037952">
        <w:rPr>
          <w:rFonts w:ascii="Arial" w:hAnsi="Arial" w:cs="Arial"/>
          <w:sz w:val="20"/>
          <w:szCs w:val="20"/>
        </w:rPr>
        <w:t xml:space="preserve">kontaktne </w:t>
      </w:r>
      <w:r w:rsidR="005E2811" w:rsidRPr="001B3ED4">
        <w:rPr>
          <w:rFonts w:ascii="Arial" w:hAnsi="Arial" w:cs="Arial"/>
          <w:b/>
          <w:sz w:val="20"/>
          <w:szCs w:val="20"/>
        </w:rPr>
        <w:t>osebe</w:t>
      </w:r>
      <w:r w:rsidR="00447834" w:rsidRPr="001B3ED4">
        <w:rPr>
          <w:rFonts w:ascii="Arial" w:hAnsi="Arial" w:cs="Arial"/>
          <w:b/>
          <w:sz w:val="20"/>
          <w:szCs w:val="20"/>
        </w:rPr>
        <w:t>,</w:t>
      </w:r>
      <w:r w:rsidRPr="001B3ED4">
        <w:rPr>
          <w:rFonts w:ascii="Arial" w:hAnsi="Arial" w:cs="Arial"/>
          <w:sz w:val="20"/>
          <w:szCs w:val="20"/>
        </w:rPr>
        <w:t xml:space="preserve"> ki bodo </w:t>
      </w:r>
      <w:r w:rsidRPr="001B3ED4">
        <w:rPr>
          <w:rFonts w:ascii="Arial" w:hAnsi="Arial" w:cs="Arial"/>
          <w:b/>
          <w:bCs/>
          <w:sz w:val="20"/>
          <w:szCs w:val="20"/>
        </w:rPr>
        <w:t>redna vez z UN in bodo v pomoč koordinatorju</w:t>
      </w:r>
      <w:r w:rsidRPr="001B3ED4">
        <w:rPr>
          <w:rFonts w:ascii="Arial" w:hAnsi="Arial" w:cs="Arial"/>
          <w:sz w:val="20"/>
          <w:szCs w:val="20"/>
        </w:rPr>
        <w:t xml:space="preserve"> </w:t>
      </w:r>
      <w:r w:rsidRPr="001B3ED4">
        <w:rPr>
          <w:rFonts w:ascii="Arial" w:hAnsi="Arial" w:cs="Arial"/>
          <w:b/>
          <w:bCs/>
          <w:sz w:val="20"/>
          <w:szCs w:val="20"/>
        </w:rPr>
        <w:t>v okviru posameznega resorja</w:t>
      </w:r>
      <w:r w:rsidRPr="001B3ED4">
        <w:rPr>
          <w:rFonts w:ascii="Arial" w:hAnsi="Arial" w:cs="Arial"/>
          <w:sz w:val="20"/>
          <w:szCs w:val="20"/>
        </w:rPr>
        <w:t xml:space="preserve">. </w:t>
      </w:r>
      <w:r w:rsidRPr="001B3ED4">
        <w:rPr>
          <w:rFonts w:ascii="Arial" w:hAnsi="Arial" w:cs="Arial"/>
          <w:b/>
          <w:bCs/>
          <w:sz w:val="20"/>
          <w:szCs w:val="20"/>
        </w:rPr>
        <w:t>Za imenovanje koordinatorja</w:t>
      </w:r>
      <w:r w:rsidRPr="001B3ED4">
        <w:rPr>
          <w:rFonts w:ascii="Arial" w:hAnsi="Arial" w:cs="Arial"/>
          <w:sz w:val="20"/>
          <w:szCs w:val="20"/>
        </w:rPr>
        <w:t xml:space="preserve"> za potrebe izvajanja ukrepov in spremljanja njihovega uresničevanja </w:t>
      </w:r>
      <w:r w:rsidRPr="001B3ED4">
        <w:rPr>
          <w:rFonts w:ascii="Arial" w:hAnsi="Arial" w:cs="Arial"/>
          <w:b/>
          <w:sz w:val="20"/>
          <w:szCs w:val="20"/>
        </w:rPr>
        <w:t>bodo pozvane tudi samoupravne lokalne skupnosti</w:t>
      </w:r>
      <w:r w:rsidRPr="001B3ED4">
        <w:rPr>
          <w:rFonts w:ascii="Arial" w:hAnsi="Arial" w:cs="Arial"/>
          <w:sz w:val="20"/>
          <w:szCs w:val="20"/>
        </w:rPr>
        <w:t xml:space="preserve">, </w:t>
      </w:r>
      <w:r w:rsidR="00447834" w:rsidRPr="001B3ED4">
        <w:rPr>
          <w:rFonts w:ascii="Arial" w:hAnsi="Arial" w:cs="Arial"/>
          <w:sz w:val="20"/>
          <w:szCs w:val="20"/>
        </w:rPr>
        <w:t xml:space="preserve">v katerih </w:t>
      </w:r>
      <w:r w:rsidRPr="001B3ED4">
        <w:rPr>
          <w:rFonts w:ascii="Arial" w:hAnsi="Arial" w:cs="Arial"/>
          <w:sz w:val="20"/>
          <w:szCs w:val="20"/>
        </w:rPr>
        <w:t xml:space="preserve">živijo Romi, in </w:t>
      </w:r>
      <w:r w:rsidRPr="001B3ED4">
        <w:rPr>
          <w:rFonts w:ascii="Arial" w:hAnsi="Arial" w:cs="Arial"/>
          <w:b/>
          <w:sz w:val="20"/>
          <w:szCs w:val="20"/>
        </w:rPr>
        <w:t>SRSRS</w:t>
      </w:r>
      <w:r w:rsidRPr="001B3ED4">
        <w:rPr>
          <w:rFonts w:ascii="Arial" w:hAnsi="Arial" w:cs="Arial"/>
          <w:sz w:val="20"/>
          <w:szCs w:val="20"/>
        </w:rPr>
        <w:t xml:space="preserve">. </w:t>
      </w:r>
    </w:p>
    <w:p w14:paraId="299F2601" w14:textId="77777777" w:rsidR="00010BB0" w:rsidRPr="001B3ED4" w:rsidRDefault="00010BB0" w:rsidP="00010BB0">
      <w:pPr>
        <w:spacing w:after="0" w:line="240" w:lineRule="exact"/>
        <w:jc w:val="both"/>
        <w:rPr>
          <w:rFonts w:ascii="Arial" w:hAnsi="Arial" w:cs="Arial"/>
          <w:sz w:val="20"/>
          <w:szCs w:val="20"/>
        </w:rPr>
      </w:pPr>
    </w:p>
    <w:p w14:paraId="5981C25D" w14:textId="1C4673D9" w:rsidR="00010BB0" w:rsidRPr="001B3ED4" w:rsidRDefault="005E2811" w:rsidP="00010BB0">
      <w:pPr>
        <w:spacing w:after="0" w:line="240" w:lineRule="exact"/>
        <w:jc w:val="both"/>
        <w:rPr>
          <w:rFonts w:ascii="Arial" w:hAnsi="Arial" w:cs="Arial"/>
          <w:b/>
          <w:sz w:val="20"/>
          <w:szCs w:val="20"/>
        </w:rPr>
      </w:pPr>
      <w:r w:rsidRPr="001B3ED4">
        <w:rPr>
          <w:rFonts w:ascii="Arial" w:hAnsi="Arial" w:cs="Arial"/>
          <w:b/>
          <w:sz w:val="20"/>
          <w:szCs w:val="20"/>
        </w:rPr>
        <w:t xml:space="preserve">S pomočjo </w:t>
      </w:r>
      <w:r w:rsidR="00010BB0" w:rsidRPr="001B3ED4">
        <w:rPr>
          <w:rFonts w:ascii="Arial" w:hAnsi="Arial" w:cs="Arial"/>
          <w:b/>
          <w:sz w:val="20"/>
          <w:szCs w:val="20"/>
        </w:rPr>
        <w:t xml:space="preserve">različnih virov spremljanja na posameznih področjih, poročanja pristojnih </w:t>
      </w:r>
      <w:r w:rsidR="00B2395A" w:rsidRPr="001B3ED4">
        <w:rPr>
          <w:rFonts w:ascii="Arial" w:hAnsi="Arial" w:cs="Arial"/>
          <w:b/>
          <w:sz w:val="20"/>
          <w:szCs w:val="20"/>
        </w:rPr>
        <w:t>ustanov</w:t>
      </w:r>
      <w:r w:rsidR="00010BB0" w:rsidRPr="001B3ED4">
        <w:rPr>
          <w:rFonts w:ascii="Arial" w:hAnsi="Arial" w:cs="Arial"/>
          <w:b/>
          <w:sz w:val="20"/>
          <w:szCs w:val="20"/>
        </w:rPr>
        <w:t xml:space="preserve"> in organizacij </w:t>
      </w:r>
      <w:r w:rsidR="008F756E" w:rsidRPr="001B3ED4">
        <w:rPr>
          <w:rFonts w:ascii="Arial" w:hAnsi="Arial" w:cs="Arial"/>
          <w:b/>
          <w:sz w:val="20"/>
          <w:szCs w:val="20"/>
        </w:rPr>
        <w:t>ter</w:t>
      </w:r>
      <w:r w:rsidR="00010BB0" w:rsidRPr="001B3ED4">
        <w:rPr>
          <w:rFonts w:ascii="Arial" w:hAnsi="Arial" w:cs="Arial"/>
          <w:b/>
          <w:sz w:val="20"/>
          <w:szCs w:val="20"/>
        </w:rPr>
        <w:t xml:space="preserve"> </w:t>
      </w:r>
      <w:r w:rsidRPr="001B3ED4">
        <w:rPr>
          <w:rFonts w:ascii="Arial" w:hAnsi="Arial" w:cs="Arial"/>
          <w:b/>
          <w:sz w:val="20"/>
          <w:szCs w:val="20"/>
        </w:rPr>
        <w:t>z dejavnostmi</w:t>
      </w:r>
      <w:r w:rsidR="00010BB0" w:rsidRPr="001B3ED4">
        <w:rPr>
          <w:rFonts w:ascii="Arial" w:hAnsi="Arial" w:cs="Arial"/>
          <w:b/>
          <w:sz w:val="20"/>
          <w:szCs w:val="20"/>
        </w:rPr>
        <w:t xml:space="preserve"> Nacionalne platforme za Rome</w:t>
      </w:r>
      <w:r w:rsidR="008F756E" w:rsidRPr="001B3ED4">
        <w:rPr>
          <w:rFonts w:ascii="Arial" w:hAnsi="Arial" w:cs="Arial"/>
          <w:b/>
          <w:sz w:val="20"/>
          <w:szCs w:val="20"/>
        </w:rPr>
        <w:t xml:space="preserve"> </w:t>
      </w:r>
      <w:r w:rsidR="00010BB0" w:rsidRPr="001B3ED4">
        <w:rPr>
          <w:rFonts w:ascii="Arial" w:hAnsi="Arial" w:cs="Arial"/>
          <w:b/>
          <w:sz w:val="20"/>
          <w:szCs w:val="20"/>
        </w:rPr>
        <w:t xml:space="preserve">bo </w:t>
      </w:r>
      <w:r w:rsidRPr="001B3ED4">
        <w:rPr>
          <w:rFonts w:ascii="Arial" w:hAnsi="Arial" w:cs="Arial"/>
          <w:b/>
          <w:sz w:val="20"/>
          <w:szCs w:val="20"/>
        </w:rPr>
        <w:t xml:space="preserve">najpozneje </w:t>
      </w:r>
      <w:r w:rsidR="00367E55" w:rsidRPr="001B3ED4">
        <w:rPr>
          <w:rFonts w:ascii="Arial" w:hAnsi="Arial" w:cs="Arial"/>
          <w:b/>
          <w:sz w:val="20"/>
          <w:szCs w:val="20"/>
        </w:rPr>
        <w:t>v prvi polovici</w:t>
      </w:r>
      <w:r w:rsidR="00010BB0" w:rsidRPr="001B3ED4">
        <w:rPr>
          <w:rFonts w:ascii="Arial" w:hAnsi="Arial" w:cs="Arial"/>
          <w:b/>
          <w:sz w:val="20"/>
          <w:szCs w:val="20"/>
        </w:rPr>
        <w:t xml:space="preserve"> leta 202</w:t>
      </w:r>
      <w:r w:rsidR="00367E55" w:rsidRPr="001B3ED4">
        <w:rPr>
          <w:rFonts w:ascii="Arial" w:hAnsi="Arial" w:cs="Arial"/>
          <w:b/>
          <w:sz w:val="20"/>
          <w:szCs w:val="20"/>
        </w:rPr>
        <w:t>3</w:t>
      </w:r>
      <w:r w:rsidR="00010BB0" w:rsidRPr="001B3ED4">
        <w:rPr>
          <w:rFonts w:ascii="Arial" w:hAnsi="Arial" w:cs="Arial"/>
          <w:b/>
          <w:sz w:val="20"/>
          <w:szCs w:val="20"/>
        </w:rPr>
        <w:t xml:space="preserve"> </w:t>
      </w:r>
      <w:r w:rsidR="00010BB0" w:rsidRPr="001B3ED4">
        <w:rPr>
          <w:rFonts w:ascii="Arial" w:hAnsi="Arial" w:cs="Arial"/>
          <w:sz w:val="20"/>
          <w:szCs w:val="20"/>
        </w:rPr>
        <w:t>priprav</w:t>
      </w:r>
      <w:r w:rsidR="008F756E" w:rsidRPr="001B3ED4">
        <w:rPr>
          <w:rFonts w:ascii="Arial" w:hAnsi="Arial" w:cs="Arial"/>
          <w:sz w:val="20"/>
          <w:szCs w:val="20"/>
        </w:rPr>
        <w:t>ljena</w:t>
      </w:r>
      <w:r w:rsidR="00010BB0" w:rsidRPr="001B3ED4">
        <w:rPr>
          <w:rFonts w:ascii="Arial" w:hAnsi="Arial" w:cs="Arial"/>
          <w:sz w:val="20"/>
          <w:szCs w:val="20"/>
        </w:rPr>
        <w:t xml:space="preserve"> </w:t>
      </w:r>
      <w:r w:rsidR="00010BB0" w:rsidRPr="001B3ED4">
        <w:rPr>
          <w:rFonts w:ascii="Arial" w:hAnsi="Arial" w:cs="Arial"/>
          <w:b/>
          <w:sz w:val="20"/>
          <w:szCs w:val="20"/>
        </w:rPr>
        <w:t>prv</w:t>
      </w:r>
      <w:r w:rsidR="008F756E" w:rsidRPr="001B3ED4">
        <w:rPr>
          <w:rFonts w:ascii="Arial" w:hAnsi="Arial" w:cs="Arial"/>
          <w:b/>
          <w:sz w:val="20"/>
          <w:szCs w:val="20"/>
        </w:rPr>
        <w:t>a</w:t>
      </w:r>
      <w:r w:rsidR="00010BB0" w:rsidRPr="001B3ED4">
        <w:rPr>
          <w:rFonts w:ascii="Arial" w:hAnsi="Arial" w:cs="Arial"/>
          <w:b/>
          <w:sz w:val="20"/>
          <w:szCs w:val="20"/>
        </w:rPr>
        <w:t xml:space="preserve"> ocen</w:t>
      </w:r>
      <w:r w:rsidR="008F756E" w:rsidRPr="001B3ED4">
        <w:rPr>
          <w:rFonts w:ascii="Arial" w:hAnsi="Arial" w:cs="Arial"/>
          <w:b/>
          <w:sz w:val="20"/>
          <w:szCs w:val="20"/>
        </w:rPr>
        <w:t>a</w:t>
      </w:r>
      <w:r w:rsidR="00010BB0" w:rsidRPr="001B3ED4">
        <w:rPr>
          <w:rFonts w:ascii="Arial" w:hAnsi="Arial" w:cs="Arial"/>
          <w:b/>
          <w:sz w:val="20"/>
          <w:szCs w:val="20"/>
        </w:rPr>
        <w:t xml:space="preserve"> stanja</w:t>
      </w:r>
      <w:r w:rsidR="00010BB0" w:rsidRPr="001B3ED4">
        <w:rPr>
          <w:rFonts w:ascii="Arial" w:hAnsi="Arial" w:cs="Arial"/>
          <w:sz w:val="20"/>
          <w:szCs w:val="20"/>
        </w:rPr>
        <w:t xml:space="preserve"> </w:t>
      </w:r>
      <w:r w:rsidR="00010BB0" w:rsidRPr="001B3ED4">
        <w:rPr>
          <w:rFonts w:ascii="Arial" w:hAnsi="Arial" w:cs="Arial"/>
          <w:b/>
          <w:sz w:val="20"/>
          <w:szCs w:val="20"/>
        </w:rPr>
        <w:t>na vsebinskih področjih in v okviru vsakega od ciljev iz tega programa</w:t>
      </w:r>
      <w:r w:rsidR="00010BB0" w:rsidRPr="001B3ED4">
        <w:rPr>
          <w:rFonts w:ascii="Arial" w:hAnsi="Arial" w:cs="Arial"/>
          <w:sz w:val="20"/>
          <w:szCs w:val="20"/>
        </w:rPr>
        <w:t xml:space="preserve">. Ocena bo izhajala iz informacij, ki bodo pridobljene iz različnih virov, in sicer informacij samoupravnih lokalnih skupnosti, državnih </w:t>
      </w:r>
      <w:r w:rsidR="00B2395A" w:rsidRPr="001B3ED4">
        <w:rPr>
          <w:rFonts w:ascii="Arial" w:hAnsi="Arial" w:cs="Arial"/>
          <w:sz w:val="20"/>
          <w:szCs w:val="20"/>
        </w:rPr>
        <w:t>ustanov</w:t>
      </w:r>
      <w:r w:rsidR="00010BB0" w:rsidRPr="001B3ED4">
        <w:rPr>
          <w:rFonts w:ascii="Arial" w:hAnsi="Arial" w:cs="Arial"/>
          <w:sz w:val="20"/>
          <w:szCs w:val="20"/>
        </w:rPr>
        <w:t xml:space="preserve">, ki delujejo na območjih, kjer živijo Romi, SRSRS in različnih organizacij civilne družbe, </w:t>
      </w:r>
      <w:r w:rsidR="00447834" w:rsidRPr="001B3ED4">
        <w:rPr>
          <w:rFonts w:ascii="Arial" w:hAnsi="Arial" w:cs="Arial"/>
          <w:sz w:val="20"/>
          <w:szCs w:val="20"/>
        </w:rPr>
        <w:t xml:space="preserve">ki </w:t>
      </w:r>
      <w:r w:rsidRPr="001B3ED4">
        <w:rPr>
          <w:rFonts w:ascii="Arial" w:hAnsi="Arial" w:cs="Arial"/>
          <w:sz w:val="20"/>
          <w:szCs w:val="20"/>
        </w:rPr>
        <w:t>delujejo</w:t>
      </w:r>
      <w:r w:rsidR="00010BB0" w:rsidRPr="001B3ED4">
        <w:rPr>
          <w:rFonts w:ascii="Arial" w:hAnsi="Arial" w:cs="Arial"/>
          <w:sz w:val="20"/>
          <w:szCs w:val="20"/>
        </w:rPr>
        <w:t xml:space="preserve"> v teh okoljih. Informacije bodo pridobljene tudi in predvsem v okviru </w:t>
      </w:r>
      <w:r w:rsidRPr="001B3ED4">
        <w:rPr>
          <w:rFonts w:ascii="Arial" w:hAnsi="Arial" w:cs="Arial"/>
          <w:sz w:val="20"/>
          <w:szCs w:val="20"/>
        </w:rPr>
        <w:t xml:space="preserve">dejavnosti </w:t>
      </w:r>
      <w:r w:rsidR="00010BB0" w:rsidRPr="001B3ED4">
        <w:rPr>
          <w:rFonts w:ascii="Arial" w:hAnsi="Arial" w:cs="Arial"/>
          <w:sz w:val="20"/>
          <w:szCs w:val="20"/>
        </w:rPr>
        <w:t xml:space="preserve">projekta Nacionalna platforma za Rome. </w:t>
      </w:r>
      <w:r w:rsidR="00010BB0" w:rsidRPr="001B3ED4">
        <w:rPr>
          <w:rFonts w:ascii="Arial" w:hAnsi="Arial" w:cs="Arial"/>
          <w:b/>
          <w:sz w:val="20"/>
          <w:szCs w:val="20"/>
        </w:rPr>
        <w:t>Drug</w:t>
      </w:r>
      <w:r w:rsidR="008F756E" w:rsidRPr="001B3ED4">
        <w:rPr>
          <w:rFonts w:ascii="Arial" w:hAnsi="Arial" w:cs="Arial"/>
          <w:b/>
          <w:sz w:val="20"/>
          <w:szCs w:val="20"/>
        </w:rPr>
        <w:t>a</w:t>
      </w:r>
      <w:r w:rsidR="00010BB0" w:rsidRPr="001B3ED4">
        <w:rPr>
          <w:rFonts w:ascii="Arial" w:hAnsi="Arial" w:cs="Arial"/>
          <w:b/>
          <w:sz w:val="20"/>
          <w:szCs w:val="20"/>
        </w:rPr>
        <w:t xml:space="preserve"> ocen</w:t>
      </w:r>
      <w:r w:rsidR="008F756E" w:rsidRPr="001B3ED4">
        <w:rPr>
          <w:rFonts w:ascii="Arial" w:hAnsi="Arial" w:cs="Arial"/>
          <w:b/>
          <w:sz w:val="20"/>
          <w:szCs w:val="20"/>
        </w:rPr>
        <w:t>a</w:t>
      </w:r>
      <w:r w:rsidR="00010BB0" w:rsidRPr="001B3ED4">
        <w:rPr>
          <w:rFonts w:ascii="Arial" w:hAnsi="Arial" w:cs="Arial"/>
          <w:b/>
          <w:sz w:val="20"/>
          <w:szCs w:val="20"/>
        </w:rPr>
        <w:t xml:space="preserve"> stanja</w:t>
      </w:r>
      <w:r w:rsidR="00010BB0" w:rsidRPr="001B3ED4">
        <w:rPr>
          <w:rFonts w:ascii="Arial" w:hAnsi="Arial" w:cs="Arial"/>
          <w:sz w:val="20"/>
          <w:szCs w:val="20"/>
        </w:rPr>
        <w:t xml:space="preserve"> bo priprav</w:t>
      </w:r>
      <w:r w:rsidR="008F756E" w:rsidRPr="001B3ED4">
        <w:rPr>
          <w:rFonts w:ascii="Arial" w:hAnsi="Arial" w:cs="Arial"/>
          <w:sz w:val="20"/>
          <w:szCs w:val="20"/>
        </w:rPr>
        <w:t>ljena</w:t>
      </w:r>
      <w:r w:rsidR="00010BB0" w:rsidRPr="001B3ED4">
        <w:rPr>
          <w:rFonts w:ascii="Arial" w:hAnsi="Arial" w:cs="Arial"/>
          <w:sz w:val="20"/>
          <w:szCs w:val="20"/>
        </w:rPr>
        <w:t xml:space="preserve"> </w:t>
      </w:r>
      <w:r w:rsidR="00010BB0" w:rsidRPr="001B3ED4">
        <w:rPr>
          <w:rFonts w:ascii="Arial" w:hAnsi="Arial" w:cs="Arial"/>
          <w:b/>
          <w:sz w:val="20"/>
          <w:szCs w:val="20"/>
        </w:rPr>
        <w:t xml:space="preserve">na polovici izvajanja programa, in sicer </w:t>
      </w:r>
      <w:r w:rsidRPr="001B3ED4">
        <w:rPr>
          <w:rFonts w:ascii="Arial" w:hAnsi="Arial" w:cs="Arial"/>
          <w:b/>
          <w:sz w:val="20"/>
          <w:szCs w:val="20"/>
        </w:rPr>
        <w:t xml:space="preserve">najpozneje </w:t>
      </w:r>
      <w:r w:rsidR="00010BB0" w:rsidRPr="001B3ED4">
        <w:rPr>
          <w:rFonts w:ascii="Arial" w:hAnsi="Arial" w:cs="Arial"/>
          <w:b/>
          <w:sz w:val="20"/>
          <w:szCs w:val="20"/>
        </w:rPr>
        <w:t>do konca leta 2026</w:t>
      </w:r>
      <w:r w:rsidR="00010BB0" w:rsidRPr="001B3ED4">
        <w:rPr>
          <w:rFonts w:ascii="Arial" w:hAnsi="Arial" w:cs="Arial"/>
          <w:sz w:val="20"/>
          <w:szCs w:val="20"/>
        </w:rPr>
        <w:t xml:space="preserve">, </w:t>
      </w:r>
      <w:r w:rsidR="00010BB0" w:rsidRPr="001B3ED4">
        <w:rPr>
          <w:rFonts w:ascii="Arial" w:hAnsi="Arial" w:cs="Arial"/>
          <w:b/>
          <w:sz w:val="20"/>
          <w:szCs w:val="20"/>
        </w:rPr>
        <w:t xml:space="preserve">na podlagi česar bo vlada ocenila napredek na tem področju in presodila, ali je </w:t>
      </w:r>
      <w:r w:rsidRPr="001B3ED4">
        <w:rPr>
          <w:rFonts w:ascii="Arial" w:hAnsi="Arial" w:cs="Arial"/>
          <w:b/>
          <w:sz w:val="20"/>
          <w:szCs w:val="20"/>
        </w:rPr>
        <w:t xml:space="preserve">treba </w:t>
      </w:r>
      <w:r w:rsidR="00010BB0" w:rsidRPr="001B3ED4">
        <w:rPr>
          <w:rFonts w:ascii="Arial" w:hAnsi="Arial" w:cs="Arial"/>
          <w:b/>
          <w:sz w:val="20"/>
          <w:szCs w:val="20"/>
        </w:rPr>
        <w:t>zastavljene cilje in sprejete ukrepe po potrebi spremeniti in prilagoditi takratnim dejanskim razmeram</w:t>
      </w:r>
      <w:r w:rsidR="00010BB0" w:rsidRPr="001B3ED4">
        <w:rPr>
          <w:rFonts w:ascii="Arial" w:hAnsi="Arial" w:cs="Arial"/>
          <w:sz w:val="20"/>
          <w:szCs w:val="20"/>
        </w:rPr>
        <w:t xml:space="preserve">. </w:t>
      </w:r>
      <w:r w:rsidR="00010BB0" w:rsidRPr="001B3ED4">
        <w:rPr>
          <w:rFonts w:ascii="Arial" w:hAnsi="Arial" w:cs="Arial"/>
          <w:b/>
          <w:sz w:val="20"/>
          <w:szCs w:val="20"/>
        </w:rPr>
        <w:t xml:space="preserve">Ob koncu obdobja tega programa, in sicer </w:t>
      </w:r>
      <w:r w:rsidRPr="001B3ED4">
        <w:rPr>
          <w:rFonts w:ascii="Arial" w:hAnsi="Arial" w:cs="Arial"/>
          <w:b/>
          <w:sz w:val="20"/>
          <w:szCs w:val="20"/>
        </w:rPr>
        <w:t xml:space="preserve">najpozneje </w:t>
      </w:r>
      <w:r w:rsidR="00010BB0" w:rsidRPr="001B3ED4">
        <w:rPr>
          <w:rFonts w:ascii="Arial" w:hAnsi="Arial" w:cs="Arial"/>
          <w:b/>
          <w:sz w:val="20"/>
          <w:szCs w:val="20"/>
        </w:rPr>
        <w:t>do konca leta 2030</w:t>
      </w:r>
      <w:r w:rsidR="00010BB0" w:rsidRPr="001B3ED4">
        <w:rPr>
          <w:rFonts w:ascii="Arial" w:hAnsi="Arial" w:cs="Arial"/>
          <w:sz w:val="20"/>
          <w:szCs w:val="20"/>
        </w:rPr>
        <w:t>, bo</w:t>
      </w:r>
      <w:r w:rsidR="00447834" w:rsidRPr="001B3ED4">
        <w:rPr>
          <w:rFonts w:ascii="Arial" w:hAnsi="Arial" w:cs="Arial"/>
          <w:sz w:val="20"/>
          <w:szCs w:val="20"/>
        </w:rPr>
        <w:t>sta</w:t>
      </w:r>
      <w:r w:rsidR="00010BB0" w:rsidRPr="001B3ED4">
        <w:rPr>
          <w:rFonts w:ascii="Arial" w:hAnsi="Arial" w:cs="Arial"/>
          <w:sz w:val="20"/>
          <w:szCs w:val="20"/>
        </w:rPr>
        <w:t xml:space="preserve"> </w:t>
      </w:r>
      <w:r w:rsidR="008F756E" w:rsidRPr="001B3ED4">
        <w:rPr>
          <w:rFonts w:ascii="Arial" w:hAnsi="Arial" w:cs="Arial"/>
          <w:sz w:val="20"/>
          <w:szCs w:val="20"/>
        </w:rPr>
        <w:t>p</w:t>
      </w:r>
      <w:r w:rsidR="00010BB0" w:rsidRPr="001B3ED4">
        <w:rPr>
          <w:rFonts w:ascii="Arial" w:hAnsi="Arial" w:cs="Arial"/>
          <w:sz w:val="20"/>
          <w:szCs w:val="20"/>
        </w:rPr>
        <w:t>ripravl</w:t>
      </w:r>
      <w:r w:rsidR="008F756E" w:rsidRPr="001B3ED4">
        <w:rPr>
          <w:rFonts w:ascii="Arial" w:hAnsi="Arial" w:cs="Arial"/>
          <w:sz w:val="20"/>
          <w:szCs w:val="20"/>
        </w:rPr>
        <w:t>jen</w:t>
      </w:r>
      <w:r w:rsidR="00447834" w:rsidRPr="001B3ED4">
        <w:rPr>
          <w:rFonts w:ascii="Arial" w:hAnsi="Arial" w:cs="Arial"/>
          <w:sz w:val="20"/>
          <w:szCs w:val="20"/>
        </w:rPr>
        <w:t>i</w:t>
      </w:r>
      <w:r w:rsidR="00010BB0" w:rsidRPr="001B3ED4">
        <w:rPr>
          <w:rFonts w:ascii="Arial" w:hAnsi="Arial" w:cs="Arial"/>
          <w:sz w:val="20"/>
          <w:szCs w:val="20"/>
        </w:rPr>
        <w:t xml:space="preserve"> še </w:t>
      </w:r>
      <w:r w:rsidR="00010BB0" w:rsidRPr="001B3ED4">
        <w:rPr>
          <w:rFonts w:ascii="Arial" w:hAnsi="Arial" w:cs="Arial"/>
          <w:b/>
          <w:sz w:val="20"/>
          <w:szCs w:val="20"/>
        </w:rPr>
        <w:t>končn</w:t>
      </w:r>
      <w:r w:rsidR="008F756E" w:rsidRPr="001B3ED4">
        <w:rPr>
          <w:rFonts w:ascii="Arial" w:hAnsi="Arial" w:cs="Arial"/>
          <w:b/>
          <w:sz w:val="20"/>
          <w:szCs w:val="20"/>
        </w:rPr>
        <w:t>a</w:t>
      </w:r>
      <w:r w:rsidR="00010BB0" w:rsidRPr="001B3ED4">
        <w:rPr>
          <w:rFonts w:ascii="Arial" w:hAnsi="Arial" w:cs="Arial"/>
          <w:b/>
          <w:sz w:val="20"/>
          <w:szCs w:val="20"/>
        </w:rPr>
        <w:t xml:space="preserve"> ocen</w:t>
      </w:r>
      <w:r w:rsidR="008F756E" w:rsidRPr="001B3ED4">
        <w:rPr>
          <w:rFonts w:ascii="Arial" w:hAnsi="Arial" w:cs="Arial"/>
          <w:b/>
          <w:sz w:val="20"/>
          <w:szCs w:val="20"/>
        </w:rPr>
        <w:t>a</w:t>
      </w:r>
      <w:r w:rsidR="00010BB0" w:rsidRPr="001B3ED4">
        <w:rPr>
          <w:rFonts w:ascii="Arial" w:hAnsi="Arial" w:cs="Arial"/>
          <w:b/>
          <w:sz w:val="20"/>
          <w:szCs w:val="20"/>
        </w:rPr>
        <w:t xml:space="preserve"> stanja na vsebinskih področjih in v okviru vsakega od ciljev iz tega programa ter </w:t>
      </w:r>
      <w:r w:rsidRPr="001B3ED4">
        <w:rPr>
          <w:rFonts w:ascii="Arial" w:hAnsi="Arial" w:cs="Arial"/>
          <w:b/>
          <w:sz w:val="20"/>
          <w:szCs w:val="20"/>
        </w:rPr>
        <w:t xml:space="preserve">ocena </w:t>
      </w:r>
      <w:r w:rsidR="00010BB0" w:rsidRPr="001B3ED4">
        <w:rPr>
          <w:rFonts w:ascii="Arial" w:hAnsi="Arial" w:cs="Arial"/>
          <w:b/>
          <w:sz w:val="20"/>
          <w:szCs w:val="20"/>
        </w:rPr>
        <w:t>uspešnosti programa kot celote</w:t>
      </w:r>
      <w:r w:rsidR="00010BB0" w:rsidRPr="001B3ED4">
        <w:rPr>
          <w:rFonts w:ascii="Arial" w:hAnsi="Arial" w:cs="Arial"/>
          <w:sz w:val="20"/>
          <w:szCs w:val="20"/>
        </w:rPr>
        <w:t xml:space="preserve">. </w:t>
      </w:r>
      <w:r w:rsidR="00010BB0" w:rsidRPr="001B3ED4">
        <w:rPr>
          <w:rFonts w:ascii="Arial" w:hAnsi="Arial" w:cs="Arial"/>
          <w:b/>
          <w:sz w:val="20"/>
          <w:szCs w:val="20"/>
        </w:rPr>
        <w:t xml:space="preserve">Na podlagi končne ocene bo vlada sprejela odločitev in usmeritve za obdobje, ki bo sledilo temu programu, oziroma </w:t>
      </w:r>
      <w:r w:rsidRPr="001B3ED4">
        <w:rPr>
          <w:rFonts w:ascii="Arial" w:hAnsi="Arial" w:cs="Arial"/>
          <w:b/>
          <w:sz w:val="20"/>
          <w:szCs w:val="20"/>
        </w:rPr>
        <w:t xml:space="preserve">o </w:t>
      </w:r>
      <w:r w:rsidR="00010BB0" w:rsidRPr="001B3ED4">
        <w:rPr>
          <w:rFonts w:ascii="Arial" w:hAnsi="Arial" w:cs="Arial"/>
          <w:b/>
          <w:sz w:val="20"/>
          <w:szCs w:val="20"/>
        </w:rPr>
        <w:t>morebitne</w:t>
      </w:r>
      <w:r w:rsidRPr="001B3ED4">
        <w:rPr>
          <w:rFonts w:ascii="Arial" w:hAnsi="Arial" w:cs="Arial"/>
          <w:b/>
          <w:sz w:val="20"/>
          <w:szCs w:val="20"/>
        </w:rPr>
        <w:t>m</w:t>
      </w:r>
      <w:r w:rsidR="00010BB0" w:rsidRPr="001B3ED4">
        <w:rPr>
          <w:rFonts w:ascii="Arial" w:hAnsi="Arial" w:cs="Arial"/>
          <w:b/>
          <w:sz w:val="20"/>
          <w:szCs w:val="20"/>
        </w:rPr>
        <w:t xml:space="preserve"> potrebne</w:t>
      </w:r>
      <w:r w:rsidRPr="001B3ED4">
        <w:rPr>
          <w:rFonts w:ascii="Arial" w:hAnsi="Arial" w:cs="Arial"/>
          <w:b/>
          <w:sz w:val="20"/>
          <w:szCs w:val="20"/>
        </w:rPr>
        <w:t>m</w:t>
      </w:r>
      <w:r w:rsidR="00010BB0" w:rsidRPr="001B3ED4">
        <w:rPr>
          <w:rFonts w:ascii="Arial" w:hAnsi="Arial" w:cs="Arial"/>
          <w:b/>
          <w:sz w:val="20"/>
          <w:szCs w:val="20"/>
        </w:rPr>
        <w:t xml:space="preserve"> nadaljevanj</w:t>
      </w:r>
      <w:r w:rsidRPr="001B3ED4">
        <w:rPr>
          <w:rFonts w:ascii="Arial" w:hAnsi="Arial" w:cs="Arial"/>
          <w:b/>
          <w:sz w:val="20"/>
          <w:szCs w:val="20"/>
        </w:rPr>
        <w:t>u</w:t>
      </w:r>
      <w:r w:rsidR="00010BB0" w:rsidRPr="001B3ED4">
        <w:rPr>
          <w:rFonts w:ascii="Arial" w:hAnsi="Arial" w:cs="Arial"/>
          <w:b/>
          <w:sz w:val="20"/>
          <w:szCs w:val="20"/>
        </w:rPr>
        <w:t xml:space="preserve"> ukrepov ali sprejem</w:t>
      </w:r>
      <w:r w:rsidRPr="001B3ED4">
        <w:rPr>
          <w:rFonts w:ascii="Arial" w:hAnsi="Arial" w:cs="Arial"/>
          <w:b/>
          <w:sz w:val="20"/>
          <w:szCs w:val="20"/>
        </w:rPr>
        <w:t>u</w:t>
      </w:r>
      <w:r w:rsidR="00010BB0" w:rsidRPr="001B3ED4">
        <w:rPr>
          <w:rFonts w:ascii="Arial" w:hAnsi="Arial" w:cs="Arial"/>
          <w:b/>
          <w:sz w:val="20"/>
          <w:szCs w:val="20"/>
        </w:rPr>
        <w:t xml:space="preserve"> novega programa.</w:t>
      </w:r>
    </w:p>
    <w:p w14:paraId="620A46FF" w14:textId="77777777" w:rsidR="00010BB0" w:rsidRPr="001B3ED4" w:rsidRDefault="00010BB0" w:rsidP="00010BB0">
      <w:pPr>
        <w:spacing w:after="0" w:line="240" w:lineRule="exact"/>
        <w:jc w:val="both"/>
        <w:rPr>
          <w:rFonts w:ascii="Arial" w:hAnsi="Arial" w:cs="Arial"/>
          <w:b/>
          <w:sz w:val="20"/>
          <w:szCs w:val="20"/>
        </w:rPr>
      </w:pPr>
    </w:p>
    <w:p w14:paraId="3F527CFA" w14:textId="34804633" w:rsidR="00010BB0" w:rsidRPr="001B3ED4" w:rsidRDefault="00010BB0" w:rsidP="00010BB0">
      <w:pPr>
        <w:spacing w:after="0" w:line="240" w:lineRule="exact"/>
        <w:jc w:val="both"/>
        <w:rPr>
          <w:rFonts w:ascii="Arial" w:hAnsi="Arial" w:cs="Arial"/>
          <w:bCs/>
          <w:sz w:val="20"/>
          <w:szCs w:val="20"/>
        </w:rPr>
      </w:pPr>
      <w:r w:rsidRPr="001B3ED4">
        <w:rPr>
          <w:rFonts w:ascii="Arial" w:hAnsi="Arial" w:cs="Arial"/>
          <w:bCs/>
          <w:sz w:val="20"/>
          <w:szCs w:val="20"/>
        </w:rPr>
        <w:t xml:space="preserve">Vlada se bo celotno obdobje programa tudi </w:t>
      </w:r>
      <w:r w:rsidRPr="001B3ED4">
        <w:rPr>
          <w:rFonts w:ascii="Arial" w:hAnsi="Arial" w:cs="Arial"/>
          <w:b/>
          <w:sz w:val="20"/>
          <w:szCs w:val="20"/>
        </w:rPr>
        <w:t>redno seznanjala s poročili Zagovornika načela enakosti in Varuha človekovih pravic</w:t>
      </w:r>
      <w:r w:rsidRPr="001B3ED4">
        <w:rPr>
          <w:rFonts w:ascii="Arial" w:hAnsi="Arial" w:cs="Arial"/>
          <w:bCs/>
          <w:sz w:val="20"/>
          <w:szCs w:val="20"/>
        </w:rPr>
        <w:t xml:space="preserve"> ter se bo konstruktivno odzivala na njuna priporočila v zvezi z </w:t>
      </w:r>
      <w:r w:rsidR="005E2811" w:rsidRPr="001B3ED4">
        <w:rPr>
          <w:rFonts w:ascii="Arial" w:hAnsi="Arial" w:cs="Arial"/>
          <w:bCs/>
          <w:sz w:val="20"/>
          <w:szCs w:val="20"/>
        </w:rPr>
        <w:t xml:space="preserve">obravnavo </w:t>
      </w:r>
      <w:r w:rsidRPr="001B3ED4">
        <w:rPr>
          <w:rFonts w:ascii="Arial" w:hAnsi="Arial" w:cs="Arial"/>
          <w:bCs/>
          <w:sz w:val="20"/>
          <w:szCs w:val="20"/>
        </w:rPr>
        <w:t xml:space="preserve">položaja pripadnikov romske skupnosti in zagotavljanja njihove dejanske enakosti. </w:t>
      </w:r>
    </w:p>
    <w:p w14:paraId="06ECC27C" w14:textId="77777777" w:rsidR="00010BB0" w:rsidRPr="001B3ED4" w:rsidRDefault="00010BB0" w:rsidP="00961DC7">
      <w:pPr>
        <w:spacing w:after="0" w:line="240" w:lineRule="exact"/>
        <w:jc w:val="both"/>
        <w:rPr>
          <w:rFonts w:ascii="Arial" w:hAnsi="Arial" w:cs="Arial"/>
          <w:sz w:val="20"/>
          <w:szCs w:val="20"/>
        </w:rPr>
      </w:pPr>
    </w:p>
    <w:p w14:paraId="4507C4AD" w14:textId="77777777" w:rsidR="003A2B59" w:rsidRPr="001B3ED4" w:rsidRDefault="003A2B59" w:rsidP="003A2B59">
      <w:pPr>
        <w:spacing w:after="0" w:line="240" w:lineRule="exact"/>
        <w:jc w:val="both"/>
        <w:rPr>
          <w:rFonts w:ascii="Arial" w:hAnsi="Arial" w:cs="Arial"/>
          <w:b/>
          <w:sz w:val="20"/>
          <w:szCs w:val="20"/>
        </w:rPr>
      </w:pPr>
    </w:p>
    <w:p w14:paraId="752776A9" w14:textId="77777777" w:rsidR="005A5D0B" w:rsidRPr="001B3ED4" w:rsidRDefault="005A5D0B" w:rsidP="0097719D">
      <w:pPr>
        <w:spacing w:after="0" w:line="240" w:lineRule="exact"/>
        <w:jc w:val="both"/>
        <w:rPr>
          <w:rFonts w:ascii="Arial" w:hAnsi="Arial" w:cs="Arial"/>
          <w:sz w:val="20"/>
          <w:szCs w:val="20"/>
        </w:rPr>
      </w:pPr>
      <w:r w:rsidRPr="001B3ED4">
        <w:rPr>
          <w:rFonts w:ascii="Arial" w:hAnsi="Arial" w:cs="Arial"/>
          <w:sz w:val="20"/>
          <w:szCs w:val="20"/>
        </w:rPr>
        <w:br w:type="page"/>
      </w:r>
    </w:p>
    <w:p w14:paraId="06002B88" w14:textId="77777777" w:rsidR="005A5D0B" w:rsidRPr="001B3ED4" w:rsidRDefault="005A5D0B" w:rsidP="0097719D">
      <w:pPr>
        <w:spacing w:after="0" w:line="240" w:lineRule="exact"/>
        <w:jc w:val="both"/>
        <w:rPr>
          <w:rFonts w:ascii="Arial" w:hAnsi="Arial" w:cs="Arial"/>
          <w:b/>
          <w:sz w:val="20"/>
          <w:szCs w:val="20"/>
        </w:rPr>
        <w:sectPr w:rsidR="005A5D0B" w:rsidRPr="001B3ED4" w:rsidSect="00782AD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p w14:paraId="4F92B6E1" w14:textId="22C70582" w:rsidR="005A5D0B" w:rsidRPr="001B3ED4" w:rsidRDefault="005A5D0B" w:rsidP="00010BB0">
      <w:pPr>
        <w:pStyle w:val="Naslov1"/>
        <w:numPr>
          <w:ilvl w:val="0"/>
          <w:numId w:val="1"/>
        </w:numPr>
        <w:spacing w:before="0" w:line="240" w:lineRule="exact"/>
        <w:jc w:val="both"/>
      </w:pPr>
      <w:bookmarkStart w:id="7" w:name="_Toc88460063"/>
      <w:r w:rsidRPr="001B3ED4">
        <w:lastRenderedPageBreak/>
        <w:t xml:space="preserve">PROGRAM UKREPOV VLADE REPUBLIKE </w:t>
      </w:r>
      <w:r w:rsidR="00BF34D7" w:rsidRPr="001B3ED4">
        <w:t xml:space="preserve">SLOVENIJE ZA ROME </w:t>
      </w:r>
      <w:r w:rsidRPr="001B3ED4">
        <w:t xml:space="preserve">ZA OBDOBJE </w:t>
      </w:r>
      <w:r w:rsidR="00884403" w:rsidRPr="001B3ED4">
        <w:t>2021–2030</w:t>
      </w:r>
      <w:bookmarkEnd w:id="7"/>
      <w:r w:rsidR="00884403" w:rsidRPr="001B3ED4">
        <w:t xml:space="preserve"> </w:t>
      </w:r>
    </w:p>
    <w:p w14:paraId="4A7EB19A" w14:textId="77777777" w:rsidR="00D943B1" w:rsidRPr="001B3ED4" w:rsidRDefault="00D943B1" w:rsidP="00662B37">
      <w:pPr>
        <w:spacing w:after="0" w:line="240" w:lineRule="exact"/>
        <w:jc w:val="both"/>
        <w:rPr>
          <w:rFonts w:ascii="Arial" w:hAnsi="Arial" w:cs="Arial"/>
          <w:sz w:val="20"/>
          <w:szCs w:val="20"/>
        </w:rPr>
      </w:pPr>
    </w:p>
    <w:p w14:paraId="31E76BBD" w14:textId="14065C35" w:rsidR="00D943B1" w:rsidRPr="001B3ED4" w:rsidRDefault="00D943B1" w:rsidP="00010BB0">
      <w:pPr>
        <w:pStyle w:val="Naslov1"/>
        <w:numPr>
          <w:ilvl w:val="0"/>
          <w:numId w:val="16"/>
        </w:numPr>
        <w:spacing w:before="0" w:line="240" w:lineRule="exact"/>
        <w:jc w:val="both"/>
      </w:pPr>
      <w:bookmarkStart w:id="8" w:name="_Toc88460064"/>
      <w:r w:rsidRPr="001B3ED4">
        <w:t>VZGOJ</w:t>
      </w:r>
      <w:r w:rsidR="00037952">
        <w:t>A</w:t>
      </w:r>
      <w:r w:rsidRPr="001B3ED4">
        <w:t xml:space="preserve"> IN IZOBRAŽEVANJA</w:t>
      </w:r>
      <w:bookmarkEnd w:id="8"/>
    </w:p>
    <w:p w14:paraId="161CFE8A" w14:textId="77777777" w:rsidR="00D943B1" w:rsidRPr="001B3ED4" w:rsidRDefault="00D943B1" w:rsidP="00D943B1">
      <w:pPr>
        <w:pStyle w:val="Naslov2"/>
      </w:pPr>
    </w:p>
    <w:p w14:paraId="715DB58B" w14:textId="67AB084F" w:rsidR="00D943B1" w:rsidRPr="001B3ED4" w:rsidRDefault="00866AB3" w:rsidP="00F07A9E">
      <w:pPr>
        <w:pStyle w:val="Naslov2"/>
      </w:pPr>
      <w:bookmarkStart w:id="9" w:name="_Toc88460065"/>
      <w:r w:rsidRPr="001B3ED4">
        <w:t>1</w:t>
      </w:r>
      <w:r w:rsidR="003743FE" w:rsidRPr="001B3ED4">
        <w:t xml:space="preserve">.1 </w:t>
      </w:r>
      <w:r w:rsidR="00D943B1" w:rsidRPr="001B3ED4">
        <w:t>Podlage in opis izhodiščnega stanja</w:t>
      </w:r>
      <w:bookmarkEnd w:id="9"/>
    </w:p>
    <w:p w14:paraId="330A854A" w14:textId="77777777" w:rsidR="00243806" w:rsidRPr="001B3ED4" w:rsidRDefault="00243806" w:rsidP="00662B37">
      <w:pPr>
        <w:spacing w:after="0" w:line="240" w:lineRule="exact"/>
        <w:jc w:val="both"/>
        <w:rPr>
          <w:rFonts w:ascii="Arial" w:hAnsi="Arial" w:cs="Arial"/>
          <w:sz w:val="20"/>
          <w:szCs w:val="20"/>
        </w:rPr>
      </w:pPr>
    </w:p>
    <w:p w14:paraId="54EC4372"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 xml:space="preserve">Zakon o organizaciji in financiranju vzgoje in izobraževanja (Uradni list RS, št. 16/07 – uradno prečiščeno besedilo, 36/08, 58/09, 64/09 – popr., 65/09 – popr., 20/11, 40/12 – ZUJF, 57/12 – ZPCP-2D, 47/15, 46/16, 49/16 – popr. in 25/17 – </w:t>
      </w:r>
      <w:proofErr w:type="spellStart"/>
      <w:r w:rsidRPr="001B3ED4">
        <w:rPr>
          <w:rFonts w:cs="Arial"/>
          <w:szCs w:val="20"/>
        </w:rPr>
        <w:t>ZVaj</w:t>
      </w:r>
      <w:proofErr w:type="spellEnd"/>
      <w:r w:rsidRPr="001B3ED4">
        <w:rPr>
          <w:rFonts w:cs="Arial"/>
          <w:szCs w:val="20"/>
        </w:rPr>
        <w:t>); v 25. členu je med pristojnostmi Strokovnega sveta RS za splošno izobraževanje navedeno, da ta strokovni svet »določa program dopolnilnega izobraževanja za otroke Romov«. V 81. členu je zapisano, da se iz državnega proračuna zagotavljajo »sredstva za pripravo in subvencioniranje cene učbenikov in učil za osnovne šole, za šolstvo narodne skupnosti in za izobraževanje pripadnikov slovenskega naroda v zamejstvu in zdomstvu ter Rome« in »del sredstev za osnovnošolsko izobraževanje Romov«. V 84. členu je navedeno, da za vzgojo in izobraževanje otrok Romov minister določi posebne normative in standarde;</w:t>
      </w:r>
    </w:p>
    <w:p w14:paraId="06E451F2" w14:textId="21ACEDBA"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 xml:space="preserve">Zakon o vrtcih (Uradni list RS, št. 100/05 – uradno prečiščeno besedilo, 25/08, 98/09 – ZIUZGK, 36/10, 62/10 – ZUPJS, 94/10 – ZIU, 40/12 – ZUJF, 14/15 – ZUUJFO in 55/17); 7. člen določa, da se predšolska vzgoja otrok Romov izvaja v skladu z Zakonom o vrtcih in drugimi predpisi; 14. člen določa, da se za vzgojo otrok Romov sprejmejo posebni normativi in standardi. MIZŠ iz državnega proračuna na podlagi 29. člena Zakona o vrtcih v skladu s Pravilnikom o normativih za opravljanje dejavnosti predšolske vzgoje in Pravilnikom o metodologiji za oblikovanje cen programov v vrtcih, ki izvajajo javno službo, </w:t>
      </w:r>
      <w:r w:rsidR="00980645" w:rsidRPr="001B3ED4">
        <w:rPr>
          <w:rFonts w:cs="Arial"/>
          <w:szCs w:val="20"/>
        </w:rPr>
        <w:t xml:space="preserve">v skladu </w:t>
      </w:r>
      <w:r w:rsidRPr="001B3ED4">
        <w:rPr>
          <w:rFonts w:cs="Arial"/>
          <w:szCs w:val="20"/>
        </w:rPr>
        <w:t>s sprejetim finančnim načrtom ministrstva zagotavlja sredstva za plačilo višjih stroškov za oddelke otrok Romov v nekaterih vrtcih;</w:t>
      </w:r>
    </w:p>
    <w:p w14:paraId="0028691D"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Zakon o osnovni šoli (Uradni list RS, št. 81/06 – uradno prečiščeno besedilo, 102/07, 107/10, 87/11, 40/12 – ZUJF, 63/13 in 46/16 – ZOFVI-L); 9. člen določa, da se osnovnošolsko izobraževanje pripadnikov romske skupnosti v Republiki Sloveniji izvaja v skladu z Zakonom o osnovni šoli in drugimi predpisi;</w:t>
      </w:r>
    </w:p>
    <w:p w14:paraId="295539DB"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normativih za opravljanje dejavnosti predšolske vzgoje (Uradni list RS, št. 27/14, 47/17 in 43/18);</w:t>
      </w:r>
    </w:p>
    <w:p w14:paraId="45994281" w14:textId="44B30428"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 xml:space="preserve">Pravilnik o spremembah in dopolnitvah Pravilnika o normativih za opravljanje dejavnosti predšolske vzgoje (Uradni list RS, št. 54/21). </w:t>
      </w:r>
      <w:r w:rsidRPr="001B3ED4">
        <w:rPr>
          <w:rFonts w:cs="Arial"/>
          <w:iCs/>
          <w:color w:val="000000"/>
          <w:szCs w:val="20"/>
          <w:lang w:eastAsia="sl-SI"/>
        </w:rPr>
        <w:t xml:space="preserve">S spremembo pravilnika je bilo dodano delovno mesto romskega pomočnika; </w:t>
      </w:r>
    </w:p>
    <w:p w14:paraId="23991CB7" w14:textId="77777777"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szCs w:val="20"/>
        </w:rPr>
      </w:pPr>
      <w:r w:rsidRPr="001B3ED4">
        <w:rPr>
          <w:rFonts w:cs="Arial"/>
          <w:szCs w:val="20"/>
        </w:rPr>
        <w:t>Pravilnik o metodologiji za oblikovanje cen programov v vrtcih, ki izvajajo javno službo (Uradni list RS, št. 97/03, 77/05, 120/05, 93/15 in 59/19);</w:t>
      </w:r>
    </w:p>
    <w:p w14:paraId="43EF67C1"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organiziranju, delovanju in financiranju oddelkov vrtcev, ki izvajajo krajše programe in so financirani iz državnega proračuna (Uradni list RS, št. 43/18);</w:t>
      </w:r>
    </w:p>
    <w:p w14:paraId="526C37B2"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spremembah in dopolnitvah pravilnika o organiziranju, delovanju in financiranju oddelkov vrtcev, ki izvajajo krajše programe in so financirani iz državnega proračuna (Uradni list RS, št. 173/20);</w:t>
      </w:r>
    </w:p>
    <w:p w14:paraId="1CA186AD"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normativih in standardih za izvajanje programa osnovne šole (Uradni list RS, št. 57/07, 65/08, 99/10, 51/14, 64/15, 47/17, 54/19, 64/15, </w:t>
      </w:r>
      <w:hyperlink r:id="rId15" w:tgtFrame="_blank" w:tooltip="Pravilnik o spremembi Pravilnika o normativih in standardih za izvajanje programa osnovne šole" w:history="1">
        <w:r w:rsidRPr="001B3ED4">
          <w:rPr>
            <w:rFonts w:cs="Arial"/>
            <w:szCs w:val="20"/>
          </w:rPr>
          <w:t>47/17</w:t>
        </w:r>
      </w:hyperlink>
      <w:r w:rsidRPr="001B3ED4">
        <w:rPr>
          <w:rFonts w:cs="Arial"/>
          <w:szCs w:val="20"/>
        </w:rPr>
        <w:t> in 54/19);</w:t>
      </w:r>
    </w:p>
    <w:p w14:paraId="7BB85A9C" w14:textId="3F949619"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Pravilnik o spremembah in dopolnitvah Pravilnika o normativih in standardih za izvajanje programa osnovne šole</w:t>
      </w:r>
      <w:r w:rsidR="008929F0" w:rsidRPr="001B3ED4">
        <w:rPr>
          <w:rFonts w:cs="Arial"/>
          <w:color w:val="000000"/>
          <w:szCs w:val="20"/>
          <w:lang w:eastAsia="sl-SI"/>
        </w:rPr>
        <w:t xml:space="preserve"> (Uradni list RS, št. 54/21)</w:t>
      </w:r>
      <w:r w:rsidRPr="001B3ED4">
        <w:rPr>
          <w:rFonts w:cs="Arial"/>
          <w:color w:val="000000"/>
          <w:szCs w:val="20"/>
          <w:lang w:eastAsia="sl-SI"/>
        </w:rPr>
        <w:t xml:space="preserve">. </w:t>
      </w:r>
      <w:r w:rsidRPr="001B3ED4">
        <w:rPr>
          <w:rFonts w:cs="Arial"/>
          <w:iCs/>
          <w:color w:val="000000"/>
          <w:szCs w:val="20"/>
          <w:lang w:eastAsia="sl-SI"/>
        </w:rPr>
        <w:t>S spremembo pravilnika je bilo dodano delovno mesto romskega pomočnika;</w:t>
      </w:r>
    </w:p>
    <w:p w14:paraId="6A79029D" w14:textId="4E84A079"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Pravilnik o spremembah in dopolnitvah Pravilnika o normativih in standardih za izvajanje programa osnovne šole v dvojezičnih osnovnih šolah in osnovnih šolah z italijanskim učnim jezikom</w:t>
      </w:r>
      <w:r w:rsidR="008929F0" w:rsidRPr="001B3ED4">
        <w:rPr>
          <w:rFonts w:cs="Arial"/>
          <w:color w:val="000000"/>
          <w:szCs w:val="20"/>
          <w:lang w:eastAsia="sl-SI"/>
        </w:rPr>
        <w:t xml:space="preserve"> (Uradni list RS, št. 54/21)</w:t>
      </w:r>
      <w:r w:rsidRPr="001B3ED4">
        <w:rPr>
          <w:rFonts w:cs="Arial"/>
          <w:color w:val="000000"/>
          <w:szCs w:val="20"/>
          <w:lang w:eastAsia="sl-SI"/>
        </w:rPr>
        <w:t xml:space="preserve">. </w:t>
      </w:r>
      <w:r w:rsidRPr="001B3ED4">
        <w:rPr>
          <w:rFonts w:cs="Arial"/>
          <w:iCs/>
          <w:color w:val="000000"/>
          <w:szCs w:val="20"/>
          <w:lang w:eastAsia="sl-SI"/>
        </w:rPr>
        <w:t>S spremembo pravilnika je bilo dodano delovno mesto romskega pomočnika;</w:t>
      </w:r>
      <w:r w:rsidR="00CB204B" w:rsidRPr="001B3ED4">
        <w:rPr>
          <w:rFonts w:cs="Arial"/>
          <w:iCs/>
          <w:color w:val="000000"/>
          <w:szCs w:val="20"/>
          <w:lang w:eastAsia="sl-SI"/>
        </w:rPr>
        <w:t xml:space="preserve"> </w:t>
      </w:r>
    </w:p>
    <w:p w14:paraId="3F662943"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Pravilnik o merilih in metodologiji za določanje obsega sredstev za materialne stroške za izvedbo programa osnovne šole in programov osnovne šole s prilagojenim programom (Uradni list RS, št. 41/17 in 47/18);</w:t>
      </w:r>
    </w:p>
    <w:p w14:paraId="4D49BC37"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lastRenderedPageBreak/>
        <w:t>Pravilnik o merilih in metodologiji za določanje obsega sredstev za materialne stroške v zavodih za vzgojo in izobraževanje otrok in mladostnikov s posebnimi potrebami (Uradni list RS, št. 41/17);</w:t>
      </w:r>
    </w:p>
    <w:p w14:paraId="20C671C2" w14:textId="1908ADFC"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 xml:space="preserve">Pravilnik o normativih in standardih za izvajanje vzgojno-izobraževalnih programov za otroke s posebnimi </w:t>
      </w:r>
      <w:r w:rsidR="008929F0" w:rsidRPr="001B3ED4">
        <w:rPr>
          <w:rFonts w:cs="Arial"/>
          <w:color w:val="000000"/>
          <w:szCs w:val="20"/>
          <w:lang w:eastAsia="sl-SI"/>
        </w:rPr>
        <w:t xml:space="preserve">potrebami </w:t>
      </w:r>
      <w:r w:rsidRPr="001B3ED4">
        <w:rPr>
          <w:rFonts w:cs="Arial"/>
          <w:color w:val="000000"/>
          <w:szCs w:val="20"/>
          <w:lang w:eastAsia="sl-SI"/>
        </w:rPr>
        <w:t>(Uradni list RS, št. 59/07, 70/08, 5/11, 56/14, 66/15, 47/17 in 24/18);</w:t>
      </w:r>
    </w:p>
    <w:p w14:paraId="7806E8E7" w14:textId="019F33E0" w:rsidR="00580D7F" w:rsidRPr="001B3ED4" w:rsidRDefault="00580D7F" w:rsidP="00010BB0">
      <w:pPr>
        <w:pStyle w:val="Odstavekseznama"/>
        <w:numPr>
          <w:ilvl w:val="0"/>
          <w:numId w:val="22"/>
        </w:numPr>
        <w:autoSpaceDE w:val="0"/>
        <w:autoSpaceDN w:val="0"/>
        <w:adjustRightInd w:val="0"/>
        <w:spacing w:line="240" w:lineRule="exact"/>
        <w:contextualSpacing/>
        <w:jc w:val="both"/>
        <w:rPr>
          <w:rFonts w:cs="Arial"/>
          <w:color w:val="000000"/>
          <w:szCs w:val="20"/>
          <w:lang w:eastAsia="sl-SI"/>
        </w:rPr>
      </w:pPr>
      <w:r w:rsidRPr="001B3ED4">
        <w:rPr>
          <w:rFonts w:cs="Arial"/>
          <w:color w:val="000000"/>
          <w:szCs w:val="20"/>
          <w:lang w:eastAsia="sl-SI"/>
        </w:rPr>
        <w:t>Pravilnik o spremembah in dopolnitvah Pravilnika o normativih in standardih za izvajanje vzgojno-izobraževalnih programov za otroke s posebnimi potrebami</w:t>
      </w:r>
      <w:r w:rsidR="008929F0" w:rsidRPr="001B3ED4">
        <w:rPr>
          <w:rFonts w:cs="Arial"/>
          <w:color w:val="000000"/>
          <w:szCs w:val="20"/>
          <w:lang w:eastAsia="sl-SI"/>
        </w:rPr>
        <w:t xml:space="preserve"> (Uradni list RS, št. 54/21)</w:t>
      </w:r>
      <w:r w:rsidRPr="001B3ED4">
        <w:rPr>
          <w:rFonts w:cs="Arial"/>
          <w:color w:val="000000"/>
          <w:szCs w:val="20"/>
          <w:lang w:eastAsia="sl-SI"/>
        </w:rPr>
        <w:t xml:space="preserve">. </w:t>
      </w:r>
      <w:r w:rsidRPr="001B3ED4">
        <w:rPr>
          <w:rFonts w:cs="Arial"/>
          <w:iCs/>
          <w:color w:val="000000"/>
          <w:szCs w:val="20"/>
          <w:lang w:eastAsia="sl-SI"/>
        </w:rPr>
        <w:t>S spremembo pravilnika je bilo dodano delovno mesto romskega pomočnika in strokovnega delavca za delo z učenci Romi;</w:t>
      </w:r>
      <w:r w:rsidR="00CB204B" w:rsidRPr="001B3ED4">
        <w:rPr>
          <w:rFonts w:cs="Arial"/>
          <w:iCs/>
          <w:color w:val="000000"/>
          <w:szCs w:val="20"/>
          <w:lang w:eastAsia="sl-SI"/>
        </w:rPr>
        <w:t xml:space="preserve"> </w:t>
      </w:r>
    </w:p>
    <w:p w14:paraId="3C21E66C" w14:textId="77777777" w:rsidR="00580D7F" w:rsidRPr="001B3ED4" w:rsidRDefault="00580D7F" w:rsidP="00010BB0">
      <w:pPr>
        <w:pStyle w:val="Odstavekseznama"/>
        <w:numPr>
          <w:ilvl w:val="0"/>
          <w:numId w:val="22"/>
        </w:numPr>
        <w:spacing w:line="240" w:lineRule="exact"/>
        <w:contextualSpacing/>
        <w:jc w:val="both"/>
        <w:rPr>
          <w:rFonts w:cs="Arial"/>
          <w:szCs w:val="20"/>
        </w:rPr>
      </w:pPr>
      <w:r w:rsidRPr="001B3ED4">
        <w:rPr>
          <w:rFonts w:cs="Arial"/>
          <w:szCs w:val="20"/>
        </w:rPr>
        <w:t>Zakon o romski skupnosti v Republiki Sloveniji (Uradni list RS, št. 33/07).</w:t>
      </w:r>
    </w:p>
    <w:p w14:paraId="7B91847D" w14:textId="77777777" w:rsidR="00580D7F" w:rsidRPr="001B3ED4" w:rsidRDefault="00580D7F" w:rsidP="00580D7F">
      <w:pPr>
        <w:spacing w:after="0" w:line="240" w:lineRule="exact"/>
        <w:jc w:val="both"/>
        <w:rPr>
          <w:rFonts w:ascii="Arial" w:hAnsi="Arial" w:cs="Arial"/>
          <w:sz w:val="20"/>
          <w:szCs w:val="20"/>
        </w:rPr>
      </w:pPr>
    </w:p>
    <w:p w14:paraId="1894A5A6" w14:textId="22B04711"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MIZŠ že vrsto let izvaja sistemske, </w:t>
      </w:r>
      <w:r w:rsidR="004C1B88" w:rsidRPr="001B3ED4">
        <w:rPr>
          <w:rFonts w:ascii="Arial" w:hAnsi="Arial" w:cs="Arial"/>
          <w:sz w:val="20"/>
          <w:szCs w:val="20"/>
        </w:rPr>
        <w:t xml:space="preserve">posebne </w:t>
      </w:r>
      <w:r w:rsidRPr="001B3ED4">
        <w:rPr>
          <w:rFonts w:ascii="Arial" w:hAnsi="Arial" w:cs="Arial"/>
          <w:sz w:val="20"/>
          <w:szCs w:val="20"/>
        </w:rPr>
        <w:t>in projektne ukrepe, namenjene uspešnejšemu vključevanju romskih otrok in mladostnikov v sistem vzgoje in izobraževanja. Učinki teh ukrepov sicer niso trenutni, vendar so</w:t>
      </w:r>
      <w:r w:rsidR="004C1B88" w:rsidRPr="001B3ED4">
        <w:rPr>
          <w:rFonts w:ascii="Arial" w:hAnsi="Arial" w:cs="Arial"/>
          <w:sz w:val="20"/>
          <w:szCs w:val="20"/>
        </w:rPr>
        <w:t xml:space="preserve"> bili</w:t>
      </w:r>
      <w:r w:rsidRPr="001B3ED4">
        <w:rPr>
          <w:rFonts w:ascii="Arial" w:hAnsi="Arial" w:cs="Arial"/>
          <w:sz w:val="20"/>
          <w:szCs w:val="20"/>
        </w:rPr>
        <w:t xml:space="preserve"> dolgoročno gledano korak za korakom dose</w:t>
      </w:r>
      <w:r w:rsidR="004C1B88" w:rsidRPr="001B3ED4">
        <w:rPr>
          <w:rFonts w:ascii="Arial" w:hAnsi="Arial" w:cs="Arial"/>
          <w:sz w:val="20"/>
          <w:szCs w:val="20"/>
        </w:rPr>
        <w:t>ženi</w:t>
      </w:r>
      <w:r w:rsidRPr="001B3ED4">
        <w:rPr>
          <w:rFonts w:ascii="Arial" w:hAnsi="Arial" w:cs="Arial"/>
          <w:sz w:val="20"/>
          <w:szCs w:val="20"/>
        </w:rPr>
        <w:t xml:space="preserve"> določen</w:t>
      </w:r>
      <w:r w:rsidR="00447834" w:rsidRPr="001B3ED4">
        <w:rPr>
          <w:rFonts w:ascii="Arial" w:hAnsi="Arial" w:cs="Arial"/>
          <w:sz w:val="20"/>
          <w:szCs w:val="20"/>
        </w:rPr>
        <w:t>i</w:t>
      </w:r>
      <w:r w:rsidRPr="001B3ED4">
        <w:rPr>
          <w:rFonts w:ascii="Arial" w:hAnsi="Arial" w:cs="Arial"/>
          <w:sz w:val="20"/>
          <w:szCs w:val="20"/>
        </w:rPr>
        <w:t xml:space="preserve"> uspeh</w:t>
      </w:r>
      <w:r w:rsidR="00447834" w:rsidRPr="001B3ED4">
        <w:rPr>
          <w:rFonts w:ascii="Arial" w:hAnsi="Arial" w:cs="Arial"/>
          <w:sz w:val="20"/>
          <w:szCs w:val="20"/>
        </w:rPr>
        <w:t>i</w:t>
      </w:r>
      <w:r w:rsidRPr="001B3ED4">
        <w:rPr>
          <w:rFonts w:ascii="Arial" w:hAnsi="Arial" w:cs="Arial"/>
          <w:sz w:val="20"/>
          <w:szCs w:val="20"/>
        </w:rPr>
        <w:t xml:space="preserve">. </w:t>
      </w:r>
    </w:p>
    <w:p w14:paraId="19A39D0F" w14:textId="77777777" w:rsidR="00580D7F" w:rsidRPr="001B3ED4" w:rsidRDefault="00580D7F" w:rsidP="00580D7F">
      <w:pPr>
        <w:spacing w:after="0" w:line="240" w:lineRule="exact"/>
        <w:jc w:val="both"/>
        <w:rPr>
          <w:rFonts w:ascii="Arial" w:hAnsi="Arial" w:cs="Arial"/>
          <w:sz w:val="20"/>
          <w:szCs w:val="20"/>
        </w:rPr>
      </w:pPr>
    </w:p>
    <w:p w14:paraId="34CD146D" w14:textId="720A1C31"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Z vzpostavitvijo romskih izobraževalnih inkubatorjev, </w:t>
      </w:r>
      <w:r w:rsidR="004C1B88" w:rsidRPr="001B3ED4">
        <w:rPr>
          <w:rFonts w:ascii="Arial" w:hAnsi="Arial" w:cs="Arial"/>
          <w:sz w:val="20"/>
          <w:szCs w:val="20"/>
        </w:rPr>
        <w:t xml:space="preserve">pozneje </w:t>
      </w:r>
      <w:r w:rsidRPr="001B3ED4">
        <w:rPr>
          <w:rFonts w:ascii="Arial" w:hAnsi="Arial" w:cs="Arial"/>
          <w:sz w:val="20"/>
          <w:szCs w:val="20"/>
        </w:rPr>
        <w:t xml:space="preserve">preimenovanih v večnamenske centre, je MIZŠ romskim otrokom – predvsem v dolenjski regiji – prvič bolje približal šolski sistem. Ker so dejavnosti teh centrov </w:t>
      </w:r>
      <w:r w:rsidR="004C1B88" w:rsidRPr="001B3ED4">
        <w:rPr>
          <w:rFonts w:ascii="Arial" w:hAnsi="Arial" w:cs="Arial"/>
          <w:sz w:val="20"/>
          <w:szCs w:val="20"/>
        </w:rPr>
        <w:t xml:space="preserve">potekale </w:t>
      </w:r>
      <w:r w:rsidRPr="001B3ED4">
        <w:rPr>
          <w:rFonts w:ascii="Arial" w:hAnsi="Arial" w:cs="Arial"/>
          <w:sz w:val="20"/>
          <w:szCs w:val="20"/>
        </w:rPr>
        <w:t xml:space="preserve">v romskih naseljih, so se izvajalci tako povezali tudi z romskimi starši. Medsebojno zaupanje se je gradilo </w:t>
      </w:r>
      <w:r w:rsidR="004C1B88" w:rsidRPr="001B3ED4">
        <w:rPr>
          <w:rFonts w:ascii="Arial" w:hAnsi="Arial" w:cs="Arial"/>
          <w:sz w:val="20"/>
          <w:szCs w:val="20"/>
        </w:rPr>
        <w:t xml:space="preserve">s pomočjo </w:t>
      </w:r>
      <w:r w:rsidRPr="001B3ED4">
        <w:rPr>
          <w:rFonts w:ascii="Arial" w:hAnsi="Arial" w:cs="Arial"/>
          <w:sz w:val="20"/>
          <w:szCs w:val="20"/>
        </w:rPr>
        <w:t xml:space="preserve">romskih pomočnikov, ki so se izkazali </w:t>
      </w:r>
      <w:r w:rsidR="005A3BD4" w:rsidRPr="001B3ED4">
        <w:rPr>
          <w:rFonts w:ascii="Arial" w:hAnsi="Arial" w:cs="Arial"/>
          <w:sz w:val="20"/>
          <w:szCs w:val="20"/>
        </w:rPr>
        <w:t xml:space="preserve">za </w:t>
      </w:r>
      <w:r w:rsidRPr="001B3ED4">
        <w:rPr>
          <w:rFonts w:ascii="Arial" w:hAnsi="Arial" w:cs="Arial"/>
          <w:sz w:val="20"/>
          <w:szCs w:val="20"/>
        </w:rPr>
        <w:t>odličn</w:t>
      </w:r>
      <w:r w:rsidR="005A3BD4" w:rsidRPr="001B3ED4">
        <w:rPr>
          <w:rFonts w:ascii="Arial" w:hAnsi="Arial" w:cs="Arial"/>
          <w:sz w:val="20"/>
          <w:szCs w:val="20"/>
        </w:rPr>
        <w:t>o</w:t>
      </w:r>
      <w:r w:rsidRPr="001B3ED4">
        <w:rPr>
          <w:rFonts w:ascii="Arial" w:hAnsi="Arial" w:cs="Arial"/>
          <w:sz w:val="20"/>
          <w:szCs w:val="20"/>
        </w:rPr>
        <w:t xml:space="preserve"> vez med vrtcem, šolo, romskimi starši in naseljem, pa tudi </w:t>
      </w:r>
      <w:r w:rsidR="005A3BD4" w:rsidRPr="001B3ED4">
        <w:rPr>
          <w:rFonts w:ascii="Arial" w:hAnsi="Arial" w:cs="Arial"/>
          <w:sz w:val="20"/>
          <w:szCs w:val="20"/>
        </w:rPr>
        <w:t xml:space="preserve">za </w:t>
      </w:r>
      <w:r w:rsidRPr="001B3ED4">
        <w:rPr>
          <w:rFonts w:ascii="Arial" w:hAnsi="Arial" w:cs="Arial"/>
          <w:sz w:val="20"/>
          <w:szCs w:val="20"/>
        </w:rPr>
        <w:t>zaupnik</w:t>
      </w:r>
      <w:r w:rsidR="005A3BD4" w:rsidRPr="001B3ED4">
        <w:rPr>
          <w:rFonts w:ascii="Arial" w:hAnsi="Arial" w:cs="Arial"/>
          <w:sz w:val="20"/>
          <w:szCs w:val="20"/>
        </w:rPr>
        <w:t>e</w:t>
      </w:r>
      <w:r w:rsidRPr="001B3ED4">
        <w:rPr>
          <w:rFonts w:ascii="Arial" w:hAnsi="Arial" w:cs="Arial"/>
          <w:sz w:val="20"/>
          <w:szCs w:val="20"/>
        </w:rPr>
        <w:t xml:space="preserve"> romskih otrok in njihovih staršev. Nedvomno se je povečal socialni in kulturni kapital v naseljih. </w:t>
      </w:r>
      <w:r w:rsidR="001D31FB" w:rsidRPr="001B3ED4">
        <w:rPr>
          <w:rFonts w:ascii="Arial" w:hAnsi="Arial" w:cs="Arial"/>
          <w:sz w:val="20"/>
          <w:szCs w:val="20"/>
        </w:rPr>
        <w:t>Razvijale so</w:t>
      </w:r>
      <w:r w:rsidRPr="001B3ED4">
        <w:rPr>
          <w:rFonts w:ascii="Arial" w:hAnsi="Arial" w:cs="Arial"/>
          <w:sz w:val="20"/>
          <w:szCs w:val="20"/>
        </w:rPr>
        <w:t xml:space="preserve"> se jezikovne veščine otrok in krepil</w:t>
      </w:r>
      <w:r w:rsidR="001D31FB" w:rsidRPr="001B3ED4">
        <w:rPr>
          <w:rFonts w:ascii="Arial" w:hAnsi="Arial" w:cs="Arial"/>
          <w:sz w:val="20"/>
          <w:szCs w:val="20"/>
        </w:rPr>
        <w:t>a se je</w:t>
      </w:r>
      <w:r w:rsidRPr="001B3ED4">
        <w:rPr>
          <w:rFonts w:ascii="Arial" w:hAnsi="Arial" w:cs="Arial"/>
          <w:sz w:val="20"/>
          <w:szCs w:val="20"/>
        </w:rPr>
        <w:t xml:space="preserve"> socializacij</w:t>
      </w:r>
      <w:r w:rsidR="001D31FB" w:rsidRPr="001B3ED4">
        <w:rPr>
          <w:rFonts w:ascii="Arial" w:hAnsi="Arial" w:cs="Arial"/>
          <w:sz w:val="20"/>
          <w:szCs w:val="20"/>
        </w:rPr>
        <w:t>a</w:t>
      </w:r>
      <w:r w:rsidRPr="001B3ED4">
        <w:rPr>
          <w:rFonts w:ascii="Arial" w:hAnsi="Arial" w:cs="Arial"/>
          <w:sz w:val="20"/>
          <w:szCs w:val="20"/>
        </w:rPr>
        <w:t xml:space="preserve"> </w:t>
      </w:r>
      <w:r w:rsidR="004C1B88" w:rsidRPr="001B3ED4">
        <w:rPr>
          <w:rFonts w:ascii="Arial" w:hAnsi="Arial" w:cs="Arial"/>
          <w:sz w:val="20"/>
          <w:szCs w:val="20"/>
        </w:rPr>
        <w:t xml:space="preserve">v </w:t>
      </w:r>
      <w:r w:rsidRPr="001B3ED4">
        <w:rPr>
          <w:rFonts w:ascii="Arial" w:hAnsi="Arial" w:cs="Arial"/>
          <w:sz w:val="20"/>
          <w:szCs w:val="20"/>
        </w:rPr>
        <w:t xml:space="preserve">izobraževalnih </w:t>
      </w:r>
      <w:r w:rsidR="004C1B88" w:rsidRPr="001B3ED4">
        <w:rPr>
          <w:rFonts w:ascii="Arial" w:hAnsi="Arial" w:cs="Arial"/>
          <w:sz w:val="20"/>
          <w:szCs w:val="20"/>
        </w:rPr>
        <w:t>ustanovah</w:t>
      </w:r>
      <w:r w:rsidRPr="001B3ED4">
        <w:rPr>
          <w:rFonts w:ascii="Arial" w:hAnsi="Arial" w:cs="Arial"/>
          <w:sz w:val="20"/>
          <w:szCs w:val="20"/>
        </w:rPr>
        <w:t xml:space="preserve">. V naseljih je bila v vseh teh letih izvedena vrsta projektov. Zadnji med njimi, poimenovan </w:t>
      </w:r>
      <w:r w:rsidRPr="001B3ED4">
        <w:rPr>
          <w:rFonts w:ascii="Arial" w:hAnsi="Arial" w:cs="Arial"/>
          <w:i/>
          <w:iCs/>
          <w:sz w:val="20"/>
          <w:szCs w:val="20"/>
        </w:rPr>
        <w:t>»Skupaj za znanje« (2016-2021)</w:t>
      </w:r>
      <w:r w:rsidRPr="001B3ED4">
        <w:rPr>
          <w:rFonts w:ascii="Arial" w:hAnsi="Arial" w:cs="Arial"/>
          <w:sz w:val="20"/>
          <w:szCs w:val="20"/>
        </w:rPr>
        <w:t>,</w:t>
      </w:r>
      <w:r w:rsidR="00CC1BF4">
        <w:rPr>
          <w:rFonts w:ascii="Arial" w:hAnsi="Arial" w:cs="Arial"/>
          <w:sz w:val="20"/>
          <w:szCs w:val="20"/>
        </w:rPr>
        <w:t xml:space="preserve"> </w:t>
      </w:r>
      <w:r w:rsidR="00FA5D10">
        <w:rPr>
          <w:rFonts w:ascii="Arial" w:hAnsi="Arial" w:cs="Arial"/>
          <w:sz w:val="20"/>
          <w:szCs w:val="20"/>
        </w:rPr>
        <w:t xml:space="preserve">je </w:t>
      </w:r>
      <w:r w:rsidRPr="001B3ED4">
        <w:rPr>
          <w:rFonts w:ascii="Arial" w:hAnsi="Arial" w:cs="Arial"/>
          <w:sz w:val="20"/>
          <w:szCs w:val="20"/>
        </w:rPr>
        <w:t>glede na evalvacijska poročila in neposredna poročila s terena</w:t>
      </w:r>
      <w:r w:rsidR="004C1B88" w:rsidRPr="001B3ED4">
        <w:rPr>
          <w:rFonts w:ascii="Arial" w:hAnsi="Arial" w:cs="Arial"/>
          <w:sz w:val="20"/>
          <w:szCs w:val="20"/>
        </w:rPr>
        <w:t xml:space="preserve"> </w:t>
      </w:r>
      <w:r w:rsidR="00FA5D10">
        <w:rPr>
          <w:rFonts w:ascii="Arial" w:hAnsi="Arial" w:cs="Arial"/>
          <w:sz w:val="20"/>
          <w:szCs w:val="20"/>
        </w:rPr>
        <w:t xml:space="preserve">prinesel </w:t>
      </w:r>
      <w:r w:rsidRPr="001B3ED4">
        <w:rPr>
          <w:rFonts w:ascii="Arial" w:hAnsi="Arial" w:cs="Arial"/>
          <w:sz w:val="20"/>
          <w:szCs w:val="20"/>
        </w:rPr>
        <w:t>dobre rezultate. MIZŠ ocenjuje, da sta najpomembnejša uspeha vseh prizadevanj povečano zaupanje romske skupnosti v dejavnosti predšolske vzgoje in osnovnošolskega izobraževanja ter pozitivn</w:t>
      </w:r>
      <w:r w:rsidR="004C1B88" w:rsidRPr="001B3ED4">
        <w:rPr>
          <w:rFonts w:ascii="Arial" w:hAnsi="Arial" w:cs="Arial"/>
          <w:sz w:val="20"/>
          <w:szCs w:val="20"/>
        </w:rPr>
        <w:t>ejši</w:t>
      </w:r>
      <w:r w:rsidRPr="001B3ED4">
        <w:rPr>
          <w:rFonts w:ascii="Arial" w:hAnsi="Arial" w:cs="Arial"/>
          <w:sz w:val="20"/>
          <w:szCs w:val="20"/>
        </w:rPr>
        <w:t xml:space="preserve"> odnos Romov do izobraževanja. </w:t>
      </w:r>
      <w:r w:rsidR="004C1B88" w:rsidRPr="001B3ED4">
        <w:rPr>
          <w:rFonts w:ascii="Arial" w:hAnsi="Arial" w:cs="Arial"/>
          <w:sz w:val="20"/>
          <w:szCs w:val="20"/>
        </w:rPr>
        <w:t xml:space="preserve">Za </w:t>
      </w:r>
      <w:r w:rsidRPr="001B3ED4">
        <w:rPr>
          <w:rFonts w:ascii="Arial" w:hAnsi="Arial" w:cs="Arial"/>
          <w:sz w:val="20"/>
          <w:szCs w:val="20"/>
        </w:rPr>
        <w:t>ključn</w:t>
      </w:r>
      <w:r w:rsidR="004C1B88" w:rsidRPr="001B3ED4">
        <w:rPr>
          <w:rFonts w:ascii="Arial" w:hAnsi="Arial" w:cs="Arial"/>
          <w:sz w:val="20"/>
          <w:szCs w:val="20"/>
        </w:rPr>
        <w:t xml:space="preserve">ega </w:t>
      </w:r>
      <w:r w:rsidRPr="001B3ED4">
        <w:rPr>
          <w:rFonts w:ascii="Arial" w:hAnsi="Arial" w:cs="Arial"/>
          <w:sz w:val="20"/>
          <w:szCs w:val="20"/>
        </w:rPr>
        <w:t xml:space="preserve">se je izkazal ukrep zgodnjega vključevanja otrok v predšolsko vzgojo, ki omogoča učenje jezika in uspešnejšo socializacijo. Izjemnega pomena je bila uvedba romskih pomočnikov v vrtcih in osnovnih šolah, vendar njihov status </w:t>
      </w:r>
      <w:r w:rsidR="004C1B88" w:rsidRPr="001B3ED4">
        <w:rPr>
          <w:rFonts w:ascii="Arial" w:hAnsi="Arial" w:cs="Arial"/>
          <w:sz w:val="20"/>
          <w:szCs w:val="20"/>
        </w:rPr>
        <w:t xml:space="preserve">do </w:t>
      </w:r>
      <w:r w:rsidR="00FA5D10">
        <w:rPr>
          <w:rFonts w:ascii="Arial" w:hAnsi="Arial" w:cs="Arial"/>
          <w:sz w:val="20"/>
          <w:szCs w:val="20"/>
        </w:rPr>
        <w:t xml:space="preserve">septembra 2021 ni bil </w:t>
      </w:r>
      <w:r w:rsidRPr="001B3ED4">
        <w:rPr>
          <w:rFonts w:ascii="Arial" w:hAnsi="Arial" w:cs="Arial"/>
          <w:sz w:val="20"/>
          <w:szCs w:val="20"/>
        </w:rPr>
        <w:t xml:space="preserve">v celoti urejen. K večjim uspehom je </w:t>
      </w:r>
      <w:r w:rsidR="004C1B88" w:rsidRPr="001B3ED4">
        <w:rPr>
          <w:rFonts w:ascii="Arial" w:hAnsi="Arial" w:cs="Arial"/>
          <w:sz w:val="20"/>
          <w:szCs w:val="20"/>
        </w:rPr>
        <w:t xml:space="preserve">pripomoglo </w:t>
      </w:r>
      <w:r w:rsidRPr="001B3ED4">
        <w:rPr>
          <w:rFonts w:ascii="Arial" w:hAnsi="Arial" w:cs="Arial"/>
          <w:sz w:val="20"/>
          <w:szCs w:val="20"/>
        </w:rPr>
        <w:t xml:space="preserve">tudi vsakodnevno izvajanje izobraževalnih </w:t>
      </w:r>
      <w:r w:rsidR="004C1B88" w:rsidRPr="001B3ED4">
        <w:rPr>
          <w:rFonts w:ascii="Arial" w:hAnsi="Arial" w:cs="Arial"/>
          <w:sz w:val="20"/>
          <w:szCs w:val="20"/>
        </w:rPr>
        <w:t xml:space="preserve">dejavnosti </w:t>
      </w:r>
      <w:r w:rsidRPr="001B3ED4">
        <w:rPr>
          <w:rFonts w:ascii="Arial" w:hAnsi="Arial" w:cs="Arial"/>
          <w:sz w:val="20"/>
          <w:szCs w:val="20"/>
        </w:rPr>
        <w:t xml:space="preserve">v večnamenskih centrih, kjer so se osredotočili na odpravo primanjkljajev na osnovnih področjih (jezik, branje, matematika, spoznavanje okolja) in </w:t>
      </w:r>
      <w:r w:rsidR="004C1B88" w:rsidRPr="001B3ED4">
        <w:rPr>
          <w:rFonts w:ascii="Arial" w:hAnsi="Arial" w:cs="Arial"/>
          <w:sz w:val="20"/>
          <w:szCs w:val="20"/>
        </w:rPr>
        <w:t xml:space="preserve">uveljavljanje </w:t>
      </w:r>
      <w:r w:rsidRPr="001B3ED4">
        <w:rPr>
          <w:rFonts w:ascii="Arial" w:hAnsi="Arial" w:cs="Arial"/>
          <w:sz w:val="20"/>
          <w:szCs w:val="20"/>
        </w:rPr>
        <w:t xml:space="preserve">znanja kot vrednote. Določen napredek je </w:t>
      </w:r>
      <w:r w:rsidR="004C1B88" w:rsidRPr="001B3ED4">
        <w:rPr>
          <w:rFonts w:ascii="Arial" w:hAnsi="Arial" w:cs="Arial"/>
          <w:sz w:val="20"/>
          <w:szCs w:val="20"/>
        </w:rPr>
        <w:t xml:space="preserve">mogoče </w:t>
      </w:r>
      <w:r w:rsidRPr="001B3ED4">
        <w:rPr>
          <w:rFonts w:ascii="Arial" w:hAnsi="Arial" w:cs="Arial"/>
          <w:sz w:val="20"/>
          <w:szCs w:val="20"/>
        </w:rPr>
        <w:t xml:space="preserve">opaziti tudi v spreminjanju odnosa romskih otrok in njihovih staršev do osebja, ki se kaže v boljšem sprejemanju romskih pomočnikov, večjem zanimanju za izobraževalne </w:t>
      </w:r>
      <w:r w:rsidR="004C1B88" w:rsidRPr="001B3ED4">
        <w:rPr>
          <w:rFonts w:ascii="Arial" w:hAnsi="Arial" w:cs="Arial"/>
          <w:sz w:val="20"/>
          <w:szCs w:val="20"/>
        </w:rPr>
        <w:t xml:space="preserve">dejavnosti </w:t>
      </w:r>
      <w:r w:rsidRPr="001B3ED4">
        <w:rPr>
          <w:rFonts w:ascii="Arial" w:hAnsi="Arial" w:cs="Arial"/>
          <w:sz w:val="20"/>
          <w:szCs w:val="20"/>
        </w:rPr>
        <w:t xml:space="preserve">v večnamenskih centrih in večjem zaupanju v osebje, ki izvaja obšolske in prostočasne </w:t>
      </w:r>
      <w:r w:rsidR="005A3BD4" w:rsidRPr="001B3ED4">
        <w:rPr>
          <w:rFonts w:ascii="Arial" w:hAnsi="Arial" w:cs="Arial"/>
          <w:sz w:val="20"/>
          <w:szCs w:val="20"/>
        </w:rPr>
        <w:t>dejavnosti</w:t>
      </w:r>
      <w:r w:rsidRPr="001B3ED4">
        <w:rPr>
          <w:rFonts w:ascii="Arial" w:hAnsi="Arial" w:cs="Arial"/>
          <w:sz w:val="20"/>
          <w:szCs w:val="20"/>
        </w:rPr>
        <w:t xml:space="preserve">. </w:t>
      </w:r>
    </w:p>
    <w:p w14:paraId="3A957A7B" w14:textId="77777777" w:rsidR="00580D7F" w:rsidRPr="001B3ED4" w:rsidRDefault="00580D7F" w:rsidP="00580D7F">
      <w:pPr>
        <w:spacing w:after="0" w:line="240" w:lineRule="exact"/>
        <w:jc w:val="both"/>
        <w:rPr>
          <w:rFonts w:ascii="Arial" w:hAnsi="Arial" w:cs="Arial"/>
          <w:sz w:val="20"/>
          <w:szCs w:val="20"/>
        </w:rPr>
      </w:pPr>
    </w:p>
    <w:p w14:paraId="13889535" w14:textId="38DEE7AD"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Med primeri dobre prakse, ko romska skupnost tudi sama </w:t>
      </w:r>
      <w:r w:rsidR="005A3BD4" w:rsidRPr="001B3ED4">
        <w:rPr>
          <w:rFonts w:ascii="Arial" w:hAnsi="Arial" w:cs="Arial"/>
          <w:sz w:val="20"/>
          <w:szCs w:val="20"/>
        </w:rPr>
        <w:t xml:space="preserve">pripomore </w:t>
      </w:r>
      <w:r w:rsidRPr="001B3ED4">
        <w:rPr>
          <w:rFonts w:ascii="Arial" w:hAnsi="Arial" w:cs="Arial"/>
          <w:sz w:val="20"/>
          <w:szCs w:val="20"/>
        </w:rPr>
        <w:t xml:space="preserve">k vključevanju in napredku, je bil pred leti ustanovljen Romski akademski klub, v katerem so bili zbrani in </w:t>
      </w:r>
      <w:r w:rsidR="00037952">
        <w:rPr>
          <w:rFonts w:ascii="Arial" w:hAnsi="Arial" w:cs="Arial"/>
          <w:sz w:val="20"/>
          <w:szCs w:val="20"/>
        </w:rPr>
        <w:t xml:space="preserve">v </w:t>
      </w:r>
      <w:r w:rsidR="007A3532">
        <w:rPr>
          <w:rFonts w:ascii="Arial" w:hAnsi="Arial" w:cs="Arial"/>
          <w:sz w:val="20"/>
          <w:szCs w:val="20"/>
        </w:rPr>
        <w:t>njem</w:t>
      </w:r>
      <w:r w:rsidR="00037952">
        <w:rPr>
          <w:rFonts w:ascii="Arial" w:hAnsi="Arial" w:cs="Arial"/>
          <w:sz w:val="20"/>
          <w:szCs w:val="20"/>
        </w:rPr>
        <w:t xml:space="preserve"> delujejo </w:t>
      </w:r>
      <w:r w:rsidRPr="001B3ED4">
        <w:rPr>
          <w:rFonts w:ascii="Arial" w:hAnsi="Arial" w:cs="Arial"/>
          <w:sz w:val="20"/>
          <w:szCs w:val="20"/>
        </w:rPr>
        <w:t>romski intelektualci. Ob tem velja poudariti tudi izjemno vlogo romskih pomočnikov.</w:t>
      </w:r>
      <w:r w:rsidR="00CB204B" w:rsidRPr="001B3ED4">
        <w:rPr>
          <w:rFonts w:ascii="Arial" w:hAnsi="Arial" w:cs="Arial"/>
          <w:sz w:val="20"/>
          <w:szCs w:val="20"/>
        </w:rPr>
        <w:t xml:space="preserve"> </w:t>
      </w:r>
    </w:p>
    <w:p w14:paraId="79D0C188" w14:textId="77777777" w:rsidR="00580D7F" w:rsidRPr="001B3ED4" w:rsidRDefault="00580D7F" w:rsidP="00580D7F">
      <w:pPr>
        <w:spacing w:after="0" w:line="240" w:lineRule="exact"/>
        <w:jc w:val="both"/>
        <w:rPr>
          <w:rFonts w:ascii="Arial" w:hAnsi="Arial" w:cs="Arial"/>
          <w:sz w:val="20"/>
          <w:szCs w:val="20"/>
        </w:rPr>
      </w:pPr>
    </w:p>
    <w:p w14:paraId="589D6FD9" w14:textId="7A602E5B"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Projektno delo omogoča najbolj neposredn</w:t>
      </w:r>
      <w:r w:rsidR="0017307F" w:rsidRPr="001B3ED4">
        <w:rPr>
          <w:rFonts w:ascii="Arial" w:hAnsi="Arial" w:cs="Arial"/>
          <w:sz w:val="20"/>
          <w:szCs w:val="20"/>
        </w:rPr>
        <w:t>i</w:t>
      </w:r>
      <w:r w:rsidRPr="001B3ED4">
        <w:rPr>
          <w:rFonts w:ascii="Arial" w:hAnsi="Arial" w:cs="Arial"/>
          <w:sz w:val="20"/>
          <w:szCs w:val="20"/>
        </w:rPr>
        <w:t xml:space="preserve"> stik z večino romske skupnosti, vpogled v dejanske razmere v okolju, v katerem njeni pripadniki bivajo, pridobivanje zaupanja Romov in tudi njihove takojšnje odzive. Od leta 2008, odkar MIZŠ izvaja projekte za uspešnejše vključevanje Romov v vzgojo in izobraževanje, se sicer na vseh omenjenih področjih</w:t>
      </w:r>
      <w:r w:rsidR="00C3299C" w:rsidRPr="001B3ED4">
        <w:rPr>
          <w:rFonts w:ascii="Arial" w:hAnsi="Arial" w:cs="Arial"/>
          <w:sz w:val="20"/>
          <w:szCs w:val="20"/>
        </w:rPr>
        <w:t xml:space="preserve"> ugotavlja določen napredek</w:t>
      </w:r>
      <w:r w:rsidRPr="001B3ED4">
        <w:rPr>
          <w:rFonts w:ascii="Arial" w:hAnsi="Arial" w:cs="Arial"/>
          <w:sz w:val="20"/>
          <w:szCs w:val="20"/>
        </w:rPr>
        <w:t xml:space="preserve">. Žal pa projektno delo ne more zagotavljati </w:t>
      </w:r>
      <w:r w:rsidR="00C3299C" w:rsidRPr="001B3ED4">
        <w:rPr>
          <w:rFonts w:ascii="Arial" w:hAnsi="Arial" w:cs="Arial"/>
          <w:sz w:val="20"/>
          <w:szCs w:val="20"/>
        </w:rPr>
        <w:t>nenehnega načrtnega</w:t>
      </w:r>
      <w:r w:rsidRPr="001B3ED4">
        <w:rPr>
          <w:rFonts w:ascii="Arial" w:hAnsi="Arial" w:cs="Arial"/>
          <w:sz w:val="20"/>
          <w:szCs w:val="20"/>
        </w:rPr>
        <w:t xml:space="preserve"> pristopa k reševanju romske</w:t>
      </w:r>
      <w:r w:rsidR="00090879" w:rsidRPr="001B3ED4">
        <w:rPr>
          <w:rFonts w:ascii="Arial" w:hAnsi="Arial" w:cs="Arial"/>
          <w:sz w:val="20"/>
          <w:szCs w:val="20"/>
        </w:rPr>
        <w:t>ga vprašanja</w:t>
      </w:r>
      <w:r w:rsidRPr="001B3ED4">
        <w:rPr>
          <w:rFonts w:ascii="Arial" w:hAnsi="Arial" w:cs="Arial"/>
          <w:sz w:val="20"/>
          <w:szCs w:val="20"/>
        </w:rPr>
        <w:t xml:space="preserve">. Vsakršna časovna, finančna oziroma vsebinska vrzel in/ali kadrovska menjava pri neposrednem delu z romsko skupnostjo ruši težko pridobljeno zaupanje, zgrajeno v neposrednih odnosih v </w:t>
      </w:r>
      <w:r w:rsidR="00C3299C" w:rsidRPr="001B3ED4">
        <w:rPr>
          <w:rFonts w:ascii="Arial" w:hAnsi="Arial" w:cs="Arial"/>
          <w:sz w:val="20"/>
          <w:szCs w:val="20"/>
        </w:rPr>
        <w:t>določenem</w:t>
      </w:r>
      <w:r w:rsidRPr="001B3ED4">
        <w:rPr>
          <w:rFonts w:ascii="Arial" w:hAnsi="Arial" w:cs="Arial"/>
          <w:sz w:val="20"/>
          <w:szCs w:val="20"/>
        </w:rPr>
        <w:t xml:space="preserve"> okolju.</w:t>
      </w:r>
    </w:p>
    <w:p w14:paraId="2AD8B1F9" w14:textId="77777777" w:rsidR="00580D7F" w:rsidRPr="001B3ED4" w:rsidRDefault="00580D7F" w:rsidP="00580D7F">
      <w:pPr>
        <w:spacing w:after="0" w:line="240" w:lineRule="exact"/>
        <w:jc w:val="both"/>
        <w:rPr>
          <w:rFonts w:ascii="Arial" w:hAnsi="Arial" w:cs="Arial"/>
          <w:sz w:val="20"/>
          <w:szCs w:val="20"/>
        </w:rPr>
      </w:pPr>
    </w:p>
    <w:p w14:paraId="563064A3" w14:textId="20D49F10"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 xml:space="preserve">Po obiskih vrtcev in osnovnih šol, ki jih obiskujejo romski otroci, </w:t>
      </w:r>
      <w:r w:rsidR="00C3299C" w:rsidRPr="001B3ED4">
        <w:rPr>
          <w:rFonts w:ascii="Arial" w:hAnsi="Arial" w:cs="Arial"/>
          <w:sz w:val="20"/>
          <w:szCs w:val="20"/>
        </w:rPr>
        <w:t xml:space="preserve">ter </w:t>
      </w:r>
      <w:r w:rsidRPr="001B3ED4">
        <w:rPr>
          <w:rFonts w:ascii="Arial" w:hAnsi="Arial" w:cs="Arial"/>
          <w:sz w:val="20"/>
          <w:szCs w:val="20"/>
        </w:rPr>
        <w:t xml:space="preserve">pogovorih s pedagoškimi delavci, romskimi pomočniki in izvajalci na terenu MIZŠ žal še vedno ugotavlja, da je izobrazbeni položaj pripadnikov romske skupnosti še vedno slabši v primerjavi z </w:t>
      </w:r>
      <w:r w:rsidR="00090879" w:rsidRPr="001B3ED4">
        <w:rPr>
          <w:rFonts w:ascii="Arial" w:hAnsi="Arial" w:cs="Arial"/>
          <w:sz w:val="20"/>
          <w:szCs w:val="20"/>
        </w:rPr>
        <w:t>drugim prebivalstvom</w:t>
      </w:r>
      <w:r w:rsidRPr="001B3ED4">
        <w:rPr>
          <w:rFonts w:ascii="Arial" w:hAnsi="Arial" w:cs="Arial"/>
          <w:sz w:val="20"/>
          <w:szCs w:val="20"/>
        </w:rPr>
        <w:t xml:space="preserve">. Veliko otrok še vedno ne dokonča </w:t>
      </w:r>
      <w:r w:rsidRPr="001B3ED4">
        <w:rPr>
          <w:rFonts w:ascii="Arial" w:hAnsi="Arial" w:cs="Arial"/>
          <w:sz w:val="20"/>
          <w:szCs w:val="20"/>
        </w:rPr>
        <w:lastRenderedPageBreak/>
        <w:t xml:space="preserve">obveznega osnovnošolskega izobraževanja, še manj jih pridobi srednješolsko ali celo visokošolsko izobrazbo. Stanje se razlikuje glede na regije, najslabše je v </w:t>
      </w:r>
      <w:r w:rsidR="00FD216F" w:rsidRPr="001B3ED4">
        <w:rPr>
          <w:rFonts w:ascii="Arial" w:hAnsi="Arial" w:cs="Arial"/>
          <w:sz w:val="20"/>
          <w:szCs w:val="20"/>
        </w:rPr>
        <w:t>j</w:t>
      </w:r>
      <w:r w:rsidRPr="001B3ED4">
        <w:rPr>
          <w:rFonts w:ascii="Arial" w:hAnsi="Arial" w:cs="Arial"/>
          <w:sz w:val="20"/>
          <w:szCs w:val="20"/>
        </w:rPr>
        <w:t xml:space="preserve">ugovzhodni Sloveniji. Po mnenju MIZŠ </w:t>
      </w:r>
      <w:r w:rsidR="0017307F" w:rsidRPr="001B3ED4">
        <w:rPr>
          <w:rFonts w:ascii="Arial" w:hAnsi="Arial" w:cs="Arial"/>
          <w:sz w:val="20"/>
          <w:szCs w:val="20"/>
        </w:rPr>
        <w:t xml:space="preserve">k </w:t>
      </w:r>
      <w:r w:rsidRPr="001B3ED4">
        <w:rPr>
          <w:rFonts w:ascii="Arial" w:hAnsi="Arial" w:cs="Arial"/>
          <w:sz w:val="20"/>
          <w:szCs w:val="20"/>
        </w:rPr>
        <w:t>slab</w:t>
      </w:r>
      <w:r w:rsidR="0017307F" w:rsidRPr="001B3ED4">
        <w:rPr>
          <w:rFonts w:ascii="Arial" w:hAnsi="Arial" w:cs="Arial"/>
          <w:sz w:val="20"/>
          <w:szCs w:val="20"/>
        </w:rPr>
        <w:t>emu</w:t>
      </w:r>
      <w:r w:rsidRPr="001B3ED4">
        <w:rPr>
          <w:rFonts w:ascii="Arial" w:hAnsi="Arial" w:cs="Arial"/>
          <w:sz w:val="20"/>
          <w:szCs w:val="20"/>
        </w:rPr>
        <w:t xml:space="preserve"> izobrazben</w:t>
      </w:r>
      <w:r w:rsidR="0017307F" w:rsidRPr="001B3ED4">
        <w:rPr>
          <w:rFonts w:ascii="Arial" w:hAnsi="Arial" w:cs="Arial"/>
          <w:sz w:val="20"/>
          <w:szCs w:val="20"/>
        </w:rPr>
        <w:t>emu</w:t>
      </w:r>
      <w:r w:rsidRPr="001B3ED4">
        <w:rPr>
          <w:rFonts w:ascii="Arial" w:hAnsi="Arial" w:cs="Arial"/>
          <w:sz w:val="20"/>
          <w:szCs w:val="20"/>
        </w:rPr>
        <w:t xml:space="preserve"> položaj</w:t>
      </w:r>
      <w:r w:rsidR="0017307F" w:rsidRPr="001B3ED4">
        <w:rPr>
          <w:rFonts w:ascii="Arial" w:hAnsi="Arial" w:cs="Arial"/>
          <w:sz w:val="20"/>
          <w:szCs w:val="20"/>
        </w:rPr>
        <w:t>u</w:t>
      </w:r>
      <w:r w:rsidRPr="001B3ED4">
        <w:rPr>
          <w:rFonts w:ascii="Arial" w:hAnsi="Arial" w:cs="Arial"/>
          <w:sz w:val="20"/>
          <w:szCs w:val="20"/>
        </w:rPr>
        <w:t xml:space="preserve"> Romov, predvsem na Dolenjskem, med drugim </w:t>
      </w:r>
      <w:r w:rsidR="00FD216F" w:rsidRPr="001B3ED4">
        <w:rPr>
          <w:rFonts w:ascii="Arial" w:hAnsi="Arial" w:cs="Arial"/>
          <w:sz w:val="20"/>
          <w:szCs w:val="20"/>
        </w:rPr>
        <w:t xml:space="preserve">pripomorejo </w:t>
      </w:r>
      <w:r w:rsidRPr="001B3ED4">
        <w:rPr>
          <w:rFonts w:ascii="Arial" w:hAnsi="Arial" w:cs="Arial"/>
          <w:sz w:val="20"/>
          <w:szCs w:val="20"/>
        </w:rPr>
        <w:t xml:space="preserve">naslednji dejavniki: </w:t>
      </w:r>
    </w:p>
    <w:p w14:paraId="1991B07C"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slab socialni položaj romske skupnosti in družin, </w:t>
      </w:r>
    </w:p>
    <w:p w14:paraId="052C54C6" w14:textId="3BB5A06B"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odsotnost ustrezne infrastrukture v naseljih in s tem povezan</w:t>
      </w:r>
      <w:r w:rsidR="00FD216F" w:rsidRPr="001B3ED4">
        <w:rPr>
          <w:rFonts w:cs="Arial"/>
          <w:szCs w:val="20"/>
        </w:rPr>
        <w:t>e</w:t>
      </w:r>
      <w:r w:rsidRPr="001B3ED4">
        <w:rPr>
          <w:rFonts w:cs="Arial"/>
          <w:szCs w:val="20"/>
        </w:rPr>
        <w:t xml:space="preserve"> slabš</w:t>
      </w:r>
      <w:r w:rsidR="00FD216F" w:rsidRPr="001B3ED4">
        <w:rPr>
          <w:rFonts w:cs="Arial"/>
          <w:szCs w:val="20"/>
        </w:rPr>
        <w:t>e</w:t>
      </w:r>
      <w:r w:rsidRPr="001B3ED4">
        <w:rPr>
          <w:rFonts w:cs="Arial"/>
          <w:szCs w:val="20"/>
        </w:rPr>
        <w:t xml:space="preserve"> življenjsk</w:t>
      </w:r>
      <w:r w:rsidR="00FD216F" w:rsidRPr="001B3ED4">
        <w:rPr>
          <w:rFonts w:cs="Arial"/>
          <w:szCs w:val="20"/>
        </w:rPr>
        <w:t>e razmere</w:t>
      </w:r>
      <w:r w:rsidRPr="001B3ED4">
        <w:rPr>
          <w:rFonts w:cs="Arial"/>
          <w:szCs w:val="20"/>
        </w:rPr>
        <w:t xml:space="preserve">, </w:t>
      </w:r>
    </w:p>
    <w:p w14:paraId="10BCED99"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velika razslojenost med Romi v posameznih okoljih, </w:t>
      </w:r>
    </w:p>
    <w:p w14:paraId="3AF3CCDE" w14:textId="18C43C95"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navzočnost stereotipov in predsodkov v večinski družbi in romsk</w:t>
      </w:r>
      <w:r w:rsidR="00090879" w:rsidRPr="001B3ED4">
        <w:rPr>
          <w:rFonts w:cs="Arial"/>
          <w:szCs w:val="20"/>
        </w:rPr>
        <w:t>em prebivalstvu</w:t>
      </w:r>
      <w:r w:rsidRPr="001B3ED4">
        <w:rPr>
          <w:rFonts w:cs="Arial"/>
          <w:szCs w:val="20"/>
        </w:rPr>
        <w:t>, pa tudi med strokovnimi in pedagoškimi delavci v izobraževalnih ustanovah,</w:t>
      </w:r>
    </w:p>
    <w:p w14:paraId="360722A9"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pomanjkanje motivacije pri romskih starših in skromen interes pri otrocih, </w:t>
      </w:r>
    </w:p>
    <w:p w14:paraId="4AC98835"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neozaveščenost romskih staršev o pomenu znanja kot vrednote, </w:t>
      </w:r>
    </w:p>
    <w:p w14:paraId="307B38CA"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družinska nepismenost in nizka stopnja izobraženosti staršev, </w:t>
      </w:r>
    </w:p>
    <w:p w14:paraId="023E6791" w14:textId="77777777"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slabo razvita sporazumevalna zmožnost (v slovenščini in romščini), </w:t>
      </w:r>
    </w:p>
    <w:p w14:paraId="1DFC11F5" w14:textId="4B8FB7CC" w:rsidR="00D66EA6"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 xml:space="preserve">nezadostna prilagojenost in </w:t>
      </w:r>
      <w:r w:rsidR="00FD216F" w:rsidRPr="001B3ED4">
        <w:rPr>
          <w:rFonts w:cs="Arial"/>
          <w:szCs w:val="20"/>
        </w:rPr>
        <w:t xml:space="preserve">nestalnost </w:t>
      </w:r>
      <w:r w:rsidRPr="001B3ED4">
        <w:rPr>
          <w:rFonts w:cs="Arial"/>
          <w:szCs w:val="20"/>
        </w:rPr>
        <w:t xml:space="preserve">sistema izobraževanja za </w:t>
      </w:r>
      <w:r w:rsidR="0017307F" w:rsidRPr="001B3ED4">
        <w:rPr>
          <w:rFonts w:cs="Arial"/>
          <w:szCs w:val="20"/>
        </w:rPr>
        <w:t xml:space="preserve">posebne </w:t>
      </w:r>
      <w:r w:rsidRPr="001B3ED4">
        <w:rPr>
          <w:rFonts w:cs="Arial"/>
          <w:szCs w:val="20"/>
        </w:rPr>
        <w:t xml:space="preserve">potrebe te ciljne skupine in </w:t>
      </w:r>
    </w:p>
    <w:p w14:paraId="2F17D269" w14:textId="61EB612E" w:rsidR="00580D7F" w:rsidRPr="001B3ED4" w:rsidRDefault="00580D7F" w:rsidP="00010BB0">
      <w:pPr>
        <w:pStyle w:val="Odstavekseznama"/>
        <w:numPr>
          <w:ilvl w:val="0"/>
          <w:numId w:val="20"/>
        </w:numPr>
        <w:spacing w:line="240" w:lineRule="exact"/>
        <w:jc w:val="both"/>
        <w:rPr>
          <w:rFonts w:cs="Arial"/>
          <w:szCs w:val="20"/>
        </w:rPr>
      </w:pPr>
      <w:r w:rsidRPr="001B3ED4">
        <w:rPr>
          <w:rFonts w:cs="Arial"/>
          <w:szCs w:val="20"/>
        </w:rPr>
        <w:t>drugo.</w:t>
      </w:r>
    </w:p>
    <w:p w14:paraId="3FEFCA7B" w14:textId="77777777" w:rsidR="00580D7F" w:rsidRPr="001B3ED4" w:rsidRDefault="00580D7F" w:rsidP="00580D7F">
      <w:pPr>
        <w:spacing w:after="0" w:line="240" w:lineRule="exact"/>
        <w:jc w:val="both"/>
        <w:rPr>
          <w:rFonts w:ascii="Arial" w:hAnsi="Arial" w:cs="Arial"/>
          <w:color w:val="FF0000"/>
          <w:sz w:val="20"/>
          <w:szCs w:val="20"/>
        </w:rPr>
      </w:pPr>
    </w:p>
    <w:p w14:paraId="6D37B456" w14:textId="638AFC27"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Na področju vzgoje in izobraževanja pri romsk</w:t>
      </w:r>
      <w:r w:rsidR="00090879" w:rsidRPr="001B3ED4">
        <w:rPr>
          <w:rFonts w:ascii="Arial" w:hAnsi="Arial" w:cs="Arial"/>
          <w:sz w:val="20"/>
          <w:szCs w:val="20"/>
        </w:rPr>
        <w:t>em prebivalstvu</w:t>
      </w:r>
      <w:r w:rsidRPr="001B3ED4">
        <w:rPr>
          <w:rFonts w:ascii="Arial" w:hAnsi="Arial" w:cs="Arial"/>
          <w:sz w:val="20"/>
          <w:szCs w:val="20"/>
        </w:rPr>
        <w:t xml:space="preserve"> (najbolj na Dolenjskem) MIZŠ zaznava naslednje ovire: </w:t>
      </w:r>
    </w:p>
    <w:p w14:paraId="0D0E376A" w14:textId="65F84559"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še vedno nezadostna vključenost romskih otrok v vrtce in neredno obiskovanje vrtce</w:t>
      </w:r>
      <w:r w:rsidR="0052550D" w:rsidRPr="001B3ED4">
        <w:rPr>
          <w:rFonts w:cs="Arial"/>
          <w:szCs w:val="20"/>
        </w:rPr>
        <w:t>v že vpisanih otrok</w:t>
      </w:r>
      <w:r w:rsidRPr="001B3ED4">
        <w:rPr>
          <w:rFonts w:cs="Arial"/>
          <w:szCs w:val="20"/>
        </w:rPr>
        <w:t xml:space="preserve">, </w:t>
      </w:r>
    </w:p>
    <w:p w14:paraId="75708DD5"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prevelik delež odsotnosti od pouka v osnovnih šolah, </w:t>
      </w:r>
    </w:p>
    <w:p w14:paraId="79FE2AA6" w14:textId="008957BB"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izjemno nizek delež otrok, ki zaključijo osnovno šolo (predvsem na Dolenjskem, v Posavju in Beli krajini), </w:t>
      </w:r>
    </w:p>
    <w:p w14:paraId="26B70F54"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nezadostno znanje slovenskega jezika, </w:t>
      </w:r>
    </w:p>
    <w:p w14:paraId="57D3C814"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podvrženost stereotipom večinske skupnosti, </w:t>
      </w:r>
    </w:p>
    <w:p w14:paraId="72AF9ACD"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veliko število otrok s posebnimi potrebami, </w:t>
      </w:r>
    </w:p>
    <w:p w14:paraId="55D2AE1F" w14:textId="71F1ADDF"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nezaupanje romskih staršev v vzgojno</w:t>
      </w:r>
      <w:r w:rsidR="00281DE7" w:rsidRPr="001B3ED4">
        <w:rPr>
          <w:rFonts w:cs="Arial"/>
          <w:szCs w:val="20"/>
        </w:rPr>
        <w:t>-</w:t>
      </w:r>
      <w:r w:rsidRPr="001B3ED4">
        <w:rPr>
          <w:rFonts w:cs="Arial"/>
          <w:szCs w:val="20"/>
        </w:rPr>
        <w:t xml:space="preserve">izobraževalne </w:t>
      </w:r>
      <w:r w:rsidR="00B2395A" w:rsidRPr="001B3ED4">
        <w:rPr>
          <w:rFonts w:cs="Arial"/>
          <w:szCs w:val="20"/>
        </w:rPr>
        <w:t>ustanove</w:t>
      </w:r>
      <w:r w:rsidRPr="001B3ED4">
        <w:rPr>
          <w:rFonts w:cs="Arial"/>
          <w:szCs w:val="20"/>
        </w:rPr>
        <w:t xml:space="preserve">, </w:t>
      </w:r>
    </w:p>
    <w:p w14:paraId="0E6EBAA6"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nizka stopnja izobraženosti romskih staršev, </w:t>
      </w:r>
    </w:p>
    <w:p w14:paraId="48FB2E8C" w14:textId="77777777"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begi otrok od doma v škodljiva okolja, </w:t>
      </w:r>
    </w:p>
    <w:p w14:paraId="67358C32" w14:textId="5FA833BA"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(včasih) premajhna </w:t>
      </w:r>
      <w:r w:rsidR="006005F9" w:rsidRPr="001B3ED4">
        <w:rPr>
          <w:rFonts w:cs="Arial"/>
          <w:szCs w:val="20"/>
        </w:rPr>
        <w:t xml:space="preserve">občutljivost </w:t>
      </w:r>
      <w:r w:rsidRPr="001B3ED4">
        <w:rPr>
          <w:rFonts w:cs="Arial"/>
          <w:szCs w:val="20"/>
        </w:rPr>
        <w:t xml:space="preserve">strokovnega osebja v šolah, </w:t>
      </w:r>
    </w:p>
    <w:p w14:paraId="0C50441E" w14:textId="52D5602E"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premajhna vključenost šolskega </w:t>
      </w:r>
      <w:r w:rsidR="006005F9" w:rsidRPr="001B3ED4">
        <w:rPr>
          <w:rFonts w:cs="Arial"/>
          <w:szCs w:val="20"/>
        </w:rPr>
        <w:t xml:space="preserve">osebja </w:t>
      </w:r>
      <w:r w:rsidRPr="001B3ED4">
        <w:rPr>
          <w:rFonts w:cs="Arial"/>
          <w:szCs w:val="20"/>
        </w:rPr>
        <w:t xml:space="preserve">v izpopolnjevanje in izobraževanje strokovnih delavcev za delo v večkulturnem okolju, </w:t>
      </w:r>
    </w:p>
    <w:p w14:paraId="7E51E03A" w14:textId="5ED796FB"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premajhna podpora srednje</w:t>
      </w:r>
      <w:r w:rsidR="006005F9" w:rsidRPr="001B3ED4">
        <w:rPr>
          <w:rFonts w:cs="Arial"/>
          <w:szCs w:val="20"/>
        </w:rPr>
        <w:t xml:space="preserve">- </w:t>
      </w:r>
      <w:r w:rsidRPr="001B3ED4">
        <w:rPr>
          <w:rFonts w:cs="Arial"/>
          <w:szCs w:val="20"/>
        </w:rPr>
        <w:t xml:space="preserve">in višješolskemu izobraževanju, </w:t>
      </w:r>
    </w:p>
    <w:p w14:paraId="26140D27" w14:textId="0FC805F6" w:rsidR="00580D7F" w:rsidRPr="001B3ED4" w:rsidRDefault="00580D7F" w:rsidP="00010BB0">
      <w:pPr>
        <w:pStyle w:val="Odstavekseznama"/>
        <w:numPr>
          <w:ilvl w:val="0"/>
          <w:numId w:val="21"/>
        </w:numPr>
        <w:spacing w:line="240" w:lineRule="exact"/>
        <w:jc w:val="both"/>
        <w:rPr>
          <w:rFonts w:cs="Arial"/>
          <w:szCs w:val="20"/>
        </w:rPr>
      </w:pPr>
      <w:r w:rsidRPr="001B3ED4">
        <w:rPr>
          <w:rFonts w:cs="Arial"/>
          <w:szCs w:val="20"/>
        </w:rPr>
        <w:t xml:space="preserve">premajhna </w:t>
      </w:r>
      <w:proofErr w:type="spellStart"/>
      <w:r w:rsidRPr="001B3ED4">
        <w:rPr>
          <w:rFonts w:cs="Arial"/>
          <w:szCs w:val="20"/>
        </w:rPr>
        <w:t>samoaktivacija</w:t>
      </w:r>
      <w:proofErr w:type="spellEnd"/>
      <w:r w:rsidRPr="001B3ED4">
        <w:rPr>
          <w:rFonts w:cs="Arial"/>
          <w:szCs w:val="20"/>
        </w:rPr>
        <w:t xml:space="preserve"> in </w:t>
      </w:r>
      <w:r w:rsidR="006005F9" w:rsidRPr="001B3ED4">
        <w:rPr>
          <w:rFonts w:cs="Arial"/>
          <w:szCs w:val="20"/>
        </w:rPr>
        <w:t xml:space="preserve">sodelovanje </w:t>
      </w:r>
      <w:r w:rsidRPr="001B3ED4">
        <w:rPr>
          <w:rFonts w:cs="Arial"/>
          <w:szCs w:val="20"/>
        </w:rPr>
        <w:t>predstavnikov romske skupnosti.</w:t>
      </w:r>
    </w:p>
    <w:p w14:paraId="6A496336" w14:textId="77777777" w:rsidR="00580D7F" w:rsidRPr="001B3ED4" w:rsidRDefault="00580D7F" w:rsidP="00580D7F">
      <w:pPr>
        <w:spacing w:after="0" w:line="240" w:lineRule="exact"/>
        <w:jc w:val="both"/>
        <w:rPr>
          <w:rFonts w:ascii="Arial" w:hAnsi="Arial" w:cs="Arial"/>
          <w:sz w:val="20"/>
          <w:szCs w:val="20"/>
        </w:rPr>
      </w:pPr>
    </w:p>
    <w:p w14:paraId="1C700ADA" w14:textId="77777777" w:rsidR="00580D7F" w:rsidRPr="001B3ED4" w:rsidRDefault="00580D7F" w:rsidP="00580D7F">
      <w:pPr>
        <w:spacing w:after="0" w:line="240" w:lineRule="exact"/>
        <w:jc w:val="both"/>
        <w:rPr>
          <w:rFonts w:ascii="Arial" w:hAnsi="Arial" w:cs="Arial"/>
          <w:sz w:val="20"/>
          <w:szCs w:val="20"/>
        </w:rPr>
      </w:pPr>
      <w:r w:rsidRPr="001B3ED4">
        <w:rPr>
          <w:rFonts w:ascii="Arial" w:hAnsi="Arial" w:cs="Arial"/>
          <w:sz w:val="20"/>
          <w:szCs w:val="20"/>
        </w:rPr>
        <w:t>Vse navedeno je smiselno zajeto že v NPUR 2017–2021, ko s sklicevanjem na dopolnjeno Strategijo iz leta 2011 MIZŠ ugotavlja: »Tako kot dopolnjena strategija iz leta 2011 poudarja, da za uspešno vključevanje Romov v slovensko družbo niso odgovorne le vzgojno-izobraževalne ustanove, tudi za ukrepe v NPUR 2017–2021 velja, da je uspešna integracija romskih otrok v slovensko družbo mogoča le ob aktivnem in sočasnem delovanju in sodelovanju vrtcev in šol, centrov za socialno delo, ljudskih univerz, zavoda za zaposlovanje, zdravstvenih ustanov, kulturnih centrov, nevladnih organizacij, policije ter zavezanosti lokalne skupnosti na območjih, kjer živijo Romi. Ključne za uspešno vključevanje Romov v vzgojo in izobraževanje pa so tudi oziroma zlasti urejene bivanjske razmere Romov«</w:t>
      </w:r>
      <w:r w:rsidRPr="001B3ED4">
        <w:rPr>
          <w:rStyle w:val="Sprotnaopomba-sklic"/>
        </w:rPr>
        <w:footnoteReference w:id="14"/>
      </w:r>
      <w:r w:rsidRPr="001B3ED4">
        <w:rPr>
          <w:rFonts w:ascii="Arial" w:hAnsi="Arial" w:cs="Arial"/>
          <w:sz w:val="20"/>
          <w:szCs w:val="20"/>
        </w:rPr>
        <w:t>.</w:t>
      </w:r>
    </w:p>
    <w:p w14:paraId="115D06D1" w14:textId="77777777" w:rsidR="00580D7F" w:rsidRPr="001B3ED4" w:rsidRDefault="00580D7F" w:rsidP="00580D7F">
      <w:pPr>
        <w:spacing w:after="0" w:line="240" w:lineRule="exact"/>
        <w:jc w:val="both"/>
        <w:rPr>
          <w:rFonts w:ascii="Arial" w:hAnsi="Arial" w:cs="Arial"/>
          <w:sz w:val="20"/>
          <w:szCs w:val="20"/>
        </w:rPr>
      </w:pPr>
    </w:p>
    <w:p w14:paraId="38DB4D8D" w14:textId="69DE8FBB" w:rsidR="00580D7F" w:rsidRPr="001B3ED4" w:rsidRDefault="00580D7F" w:rsidP="00580D7F">
      <w:pPr>
        <w:spacing w:after="0" w:line="240" w:lineRule="exact"/>
        <w:contextualSpacing/>
        <w:jc w:val="both"/>
        <w:rPr>
          <w:rFonts w:ascii="Arial" w:hAnsi="Arial" w:cs="Arial"/>
          <w:sz w:val="20"/>
          <w:szCs w:val="20"/>
        </w:rPr>
      </w:pPr>
      <w:r w:rsidRPr="001B3ED4">
        <w:rPr>
          <w:rFonts w:ascii="Arial" w:hAnsi="Arial" w:cs="Arial"/>
          <w:sz w:val="20"/>
          <w:szCs w:val="20"/>
        </w:rPr>
        <w:lastRenderedPageBreak/>
        <w:t xml:space="preserve">MIZŠ se je na podlagi zapisanih opažanj in ugotovitev odločilo za nadgradnjo strateških dokumentov vzgoje in izobraževanja Romov iz let 2004 in 2011. Prenovljena in nadgrajena Strategija vzgoje in izobraževanja Romov v Republiki Sloveniji ohranja krepitev dobre prakse na področju predšolske vzgoje in poudarja pomen romskih pomočnikov. Težišče družinske politike, tudi ozaveščanja glede pomena izobrazbe, prenaša v lokalno okolje, kjer predvideva multidisciplinarne </w:t>
      </w:r>
      <w:r w:rsidR="00AD56E7" w:rsidRPr="001B3ED4">
        <w:rPr>
          <w:rFonts w:ascii="Arial" w:hAnsi="Arial" w:cs="Arial"/>
          <w:iCs/>
          <w:sz w:val="20"/>
          <w:szCs w:val="20"/>
        </w:rPr>
        <w:t xml:space="preserve">skupine </w:t>
      </w:r>
      <w:r w:rsidRPr="001B3ED4">
        <w:rPr>
          <w:rFonts w:ascii="Arial" w:hAnsi="Arial" w:cs="Arial"/>
          <w:sz w:val="20"/>
          <w:szCs w:val="20"/>
        </w:rPr>
        <w:t xml:space="preserve">za reševanje konkretnih izzivov. Poudarja pomen </w:t>
      </w:r>
      <w:proofErr w:type="spellStart"/>
      <w:r w:rsidRPr="001B3ED4">
        <w:rPr>
          <w:rFonts w:ascii="Arial" w:hAnsi="Arial" w:cs="Arial"/>
          <w:sz w:val="20"/>
          <w:szCs w:val="20"/>
        </w:rPr>
        <w:t>samoaktivacije</w:t>
      </w:r>
      <w:proofErr w:type="spellEnd"/>
      <w:r w:rsidRPr="001B3ED4">
        <w:rPr>
          <w:rFonts w:ascii="Arial" w:hAnsi="Arial" w:cs="Arial"/>
          <w:sz w:val="20"/>
          <w:szCs w:val="20"/>
        </w:rPr>
        <w:t xml:space="preserve"> romske skupnosti v smislu povezovalne vloge romskih izobražencev, med kater</w:t>
      </w:r>
      <w:r w:rsidR="00570B44" w:rsidRPr="001B3ED4">
        <w:rPr>
          <w:rFonts w:ascii="Arial" w:hAnsi="Arial" w:cs="Arial"/>
          <w:sz w:val="20"/>
          <w:szCs w:val="20"/>
        </w:rPr>
        <w:t>e</w:t>
      </w:r>
      <w:r w:rsidRPr="001B3ED4">
        <w:rPr>
          <w:rFonts w:ascii="Arial" w:hAnsi="Arial" w:cs="Arial"/>
          <w:sz w:val="20"/>
          <w:szCs w:val="20"/>
        </w:rPr>
        <w:t xml:space="preserve"> si želi v prihodnje uvrščati tudi romske pomočnike. Uresničevanje dopolnjene strategije bo MIZŠ spremljal na podlagi odzivov ravnateljev in drugih strokovnih delavcev ter evalvacije delovanja večnamenskih centrov.</w:t>
      </w:r>
    </w:p>
    <w:p w14:paraId="4DB6F805" w14:textId="77777777" w:rsidR="00F07A9E" w:rsidRPr="001B3ED4" w:rsidRDefault="00F07A9E" w:rsidP="00F07A9E">
      <w:pPr>
        <w:spacing w:after="0" w:line="240" w:lineRule="exact"/>
        <w:contextualSpacing/>
        <w:jc w:val="both"/>
        <w:rPr>
          <w:rFonts w:ascii="Arial" w:hAnsi="Arial" w:cs="Arial"/>
          <w:sz w:val="20"/>
          <w:szCs w:val="20"/>
        </w:rPr>
      </w:pPr>
    </w:p>
    <w:p w14:paraId="7F55B566" w14:textId="41DD5B9D" w:rsidR="00020FC1" w:rsidRPr="001B3ED4" w:rsidRDefault="00866AB3" w:rsidP="00F07A9E">
      <w:pPr>
        <w:pStyle w:val="Naslov2"/>
      </w:pPr>
      <w:bookmarkStart w:id="10" w:name="_Toc88460066"/>
      <w:r w:rsidRPr="001B3ED4">
        <w:t>1</w:t>
      </w:r>
      <w:r w:rsidR="003743FE" w:rsidRPr="001B3ED4">
        <w:t xml:space="preserve">.2 </w:t>
      </w:r>
      <w:r w:rsidR="005A630A" w:rsidRPr="001B3ED4">
        <w:t>C</w:t>
      </w:r>
      <w:r w:rsidR="00020FC1" w:rsidRPr="001B3ED4">
        <w:t xml:space="preserve">ilji </w:t>
      </w:r>
      <w:r w:rsidR="005A630A" w:rsidRPr="001B3ED4">
        <w:t xml:space="preserve">in ukrepi </w:t>
      </w:r>
      <w:r w:rsidR="00020FC1" w:rsidRPr="001B3ED4">
        <w:t>na področju vzgoje in izobraževanja</w:t>
      </w:r>
      <w:bookmarkEnd w:id="10"/>
    </w:p>
    <w:p w14:paraId="161D053D" w14:textId="77777777" w:rsidR="00020FC1" w:rsidRPr="001B3ED4" w:rsidRDefault="00020FC1" w:rsidP="00F07A9E">
      <w:pPr>
        <w:spacing w:after="0" w:line="240" w:lineRule="exact"/>
        <w:jc w:val="both"/>
        <w:rPr>
          <w:rFonts w:ascii="Arial" w:hAnsi="Arial" w:cs="Arial"/>
          <w:sz w:val="20"/>
          <w:szCs w:val="20"/>
        </w:rPr>
      </w:pPr>
    </w:p>
    <w:p w14:paraId="147C2B8E" w14:textId="1A3CE5CF" w:rsidR="001D31FB" w:rsidRPr="001B3ED4" w:rsidRDefault="00866AB3"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1</w:t>
      </w:r>
      <w:r w:rsidR="001D31FB" w:rsidRPr="001B3ED4">
        <w:rPr>
          <w:rFonts w:ascii="Arial" w:hAnsi="Arial" w:cs="Arial"/>
          <w:b/>
          <w:color w:val="993366"/>
          <w:sz w:val="20"/>
          <w:szCs w:val="20"/>
        </w:rPr>
        <w:t>.2.1 Strateški cilj: Višja stopnja vključenosti romskih otrok v programe predšolske vzgoje</w:t>
      </w:r>
      <w:r w:rsidR="00D043EC" w:rsidRPr="001B3ED4">
        <w:rPr>
          <w:rFonts w:ascii="Arial" w:hAnsi="Arial" w:cs="Arial"/>
          <w:b/>
          <w:color w:val="993366"/>
          <w:sz w:val="20"/>
          <w:szCs w:val="20"/>
        </w:rPr>
        <w:t>.</w:t>
      </w:r>
    </w:p>
    <w:p w14:paraId="7A9FA23A" w14:textId="2CCB8625" w:rsidR="001D31FB" w:rsidRPr="001B3ED4" w:rsidRDefault="001D31FB"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 Ocena deleža romskih otrok, vključenih v programe predšolske vzgoje</w:t>
      </w:r>
      <w:r w:rsidR="00D043EC" w:rsidRPr="001B3ED4">
        <w:rPr>
          <w:rFonts w:ascii="Arial" w:hAnsi="Arial" w:cs="Arial"/>
          <w:color w:val="993366"/>
          <w:sz w:val="20"/>
          <w:szCs w:val="20"/>
        </w:rPr>
        <w:t>.</w:t>
      </w:r>
    </w:p>
    <w:p w14:paraId="591F7B63" w14:textId="77777777" w:rsidR="001D31FB" w:rsidRPr="001B3ED4" w:rsidRDefault="001D31FB" w:rsidP="001D31FB">
      <w:pPr>
        <w:autoSpaceDE w:val="0"/>
        <w:autoSpaceDN w:val="0"/>
        <w:adjustRightInd w:val="0"/>
        <w:spacing w:after="0" w:line="240" w:lineRule="auto"/>
        <w:rPr>
          <w:rFonts w:ascii="Helv" w:hAnsi="Helv" w:cs="Helv"/>
          <w:color w:val="000000"/>
          <w:sz w:val="20"/>
          <w:szCs w:val="20"/>
        </w:rPr>
      </w:pPr>
    </w:p>
    <w:p w14:paraId="27CD6998" w14:textId="2CF0A643" w:rsidR="001D31FB" w:rsidRPr="001B3ED4" w:rsidRDefault="001D31FB" w:rsidP="001D31FB">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MIZŠ nima zakonske podlage za zbiranje podatkov glede na etnično pripadnost. </w:t>
      </w:r>
      <w:r w:rsidR="002E63F2" w:rsidRPr="001B3ED4">
        <w:rPr>
          <w:rFonts w:ascii="Arial" w:hAnsi="Arial" w:cs="Arial"/>
          <w:color w:val="000000"/>
          <w:sz w:val="20"/>
          <w:szCs w:val="20"/>
        </w:rPr>
        <w:t xml:space="preserve">Na voljo ima </w:t>
      </w:r>
      <w:r w:rsidRPr="001B3ED4">
        <w:rPr>
          <w:rFonts w:ascii="Arial" w:hAnsi="Arial" w:cs="Arial"/>
          <w:color w:val="000000"/>
          <w:sz w:val="20"/>
          <w:szCs w:val="20"/>
        </w:rPr>
        <w:t>zgolj</w:t>
      </w:r>
      <w:r w:rsidR="002E63F2" w:rsidRPr="001B3ED4">
        <w:rPr>
          <w:rFonts w:ascii="Arial" w:hAnsi="Arial" w:cs="Arial"/>
          <w:color w:val="000000"/>
          <w:sz w:val="20"/>
          <w:szCs w:val="20"/>
        </w:rPr>
        <w:t xml:space="preserve"> </w:t>
      </w:r>
      <w:r w:rsidR="00FA5D10">
        <w:rPr>
          <w:rFonts w:ascii="Arial" w:hAnsi="Arial" w:cs="Arial"/>
          <w:color w:val="000000"/>
          <w:sz w:val="20"/>
          <w:szCs w:val="20"/>
        </w:rPr>
        <w:t xml:space="preserve">ocene </w:t>
      </w:r>
      <w:r w:rsidRPr="001B3ED4">
        <w:rPr>
          <w:rFonts w:ascii="Arial" w:hAnsi="Arial" w:cs="Arial"/>
          <w:color w:val="000000"/>
          <w:sz w:val="20"/>
          <w:szCs w:val="20"/>
        </w:rPr>
        <w:t xml:space="preserve">o številu vključenih otrok v romske oddelke v rednih vrtcih in številu otrok, vključenih v krajše programe vrtcev. V predšolsko vzgojo v Sloveniji po ocenah MIZŠ ni vključenih približno 5 % vseh petletnih otrok (vir: SURS). MIZŠ ocenjuje, da v predšolsko vzgojo ni vključenih približno 35 % otrok Romov v </w:t>
      </w:r>
      <w:r w:rsidR="00001EB9" w:rsidRPr="001B3ED4">
        <w:rPr>
          <w:rFonts w:cs="Arial"/>
          <w:bCs/>
        </w:rPr>
        <w:t xml:space="preserve">jugovzhodni </w:t>
      </w:r>
      <w:r w:rsidRPr="001B3ED4">
        <w:rPr>
          <w:rFonts w:ascii="Arial" w:hAnsi="Arial" w:cs="Arial"/>
          <w:color w:val="000000"/>
          <w:sz w:val="20"/>
          <w:szCs w:val="20"/>
        </w:rPr>
        <w:t xml:space="preserve">Sloveniji, drugje je delež vključenih 60 % na ravni države. </w:t>
      </w:r>
    </w:p>
    <w:p w14:paraId="0E58C3E3" w14:textId="77777777" w:rsidR="001D31FB" w:rsidRPr="001B3ED4" w:rsidRDefault="001D31FB" w:rsidP="001D31FB">
      <w:pPr>
        <w:autoSpaceDE w:val="0"/>
        <w:autoSpaceDN w:val="0"/>
        <w:adjustRightInd w:val="0"/>
        <w:spacing w:after="0" w:line="240" w:lineRule="exact"/>
        <w:jc w:val="both"/>
        <w:rPr>
          <w:rFonts w:ascii="Arial" w:hAnsi="Arial" w:cs="Arial"/>
          <w:sz w:val="20"/>
          <w:szCs w:val="20"/>
        </w:rPr>
      </w:pPr>
    </w:p>
    <w:p w14:paraId="7E5FA2DE" w14:textId="2D246399" w:rsidR="001D31FB" w:rsidRPr="001B3ED4" w:rsidRDefault="001D31FB" w:rsidP="001D31FB">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 xml:space="preserve">MIZŠ je naročil nacionalno evalvacijsko študijo glede </w:t>
      </w:r>
      <w:r w:rsidRPr="001B3ED4">
        <w:rPr>
          <w:rFonts w:ascii="Arial" w:hAnsi="Arial" w:cs="Arial"/>
          <w:b/>
          <w:sz w:val="20"/>
          <w:szCs w:val="20"/>
        </w:rPr>
        <w:t xml:space="preserve">analize potreb, pogojev in možnosti obveznega vključevanja otrok v enega izmed programov predšolske vzgoje z vidika zmanjševanja socialne, </w:t>
      </w:r>
      <w:r w:rsidR="0020665A" w:rsidRPr="001B3ED4">
        <w:rPr>
          <w:rFonts w:ascii="Arial" w:hAnsi="Arial" w:cs="Arial"/>
          <w:b/>
          <w:sz w:val="20"/>
          <w:szCs w:val="20"/>
        </w:rPr>
        <w:t xml:space="preserve">gospodarske in </w:t>
      </w:r>
      <w:r w:rsidRPr="001B3ED4">
        <w:rPr>
          <w:rFonts w:ascii="Arial" w:hAnsi="Arial" w:cs="Arial"/>
          <w:b/>
          <w:sz w:val="20"/>
          <w:szCs w:val="20"/>
        </w:rPr>
        <w:t>kulturne</w:t>
      </w:r>
      <w:r w:rsidRPr="001B3ED4">
        <w:rPr>
          <w:rFonts w:ascii="Arial" w:hAnsi="Arial" w:cs="Arial"/>
          <w:b/>
          <w:color w:val="000000"/>
          <w:sz w:val="20"/>
          <w:szCs w:val="20"/>
          <w:lang w:eastAsia="sl-SI"/>
        </w:rPr>
        <w:t xml:space="preserve"> neenakosti</w:t>
      </w:r>
      <w:r w:rsidRPr="001B3ED4">
        <w:rPr>
          <w:rFonts w:ascii="Arial" w:hAnsi="Arial" w:cs="Arial"/>
          <w:sz w:val="20"/>
          <w:szCs w:val="20"/>
        </w:rPr>
        <w:t xml:space="preserve">, ki bo služila kot ena od podlag za morebitne spremembe na področju vključevanja otrok v predšolske programe. </w:t>
      </w:r>
    </w:p>
    <w:p w14:paraId="35F822D3" w14:textId="77777777" w:rsidR="001D31FB" w:rsidRPr="001B3ED4" w:rsidRDefault="001D31FB" w:rsidP="001D31FB">
      <w:pPr>
        <w:autoSpaceDE w:val="0"/>
        <w:autoSpaceDN w:val="0"/>
        <w:adjustRightInd w:val="0"/>
        <w:spacing w:after="0" w:line="240" w:lineRule="exact"/>
        <w:jc w:val="both"/>
        <w:rPr>
          <w:rFonts w:ascii="Arial" w:hAnsi="Arial" w:cs="Arial"/>
          <w:sz w:val="20"/>
          <w:szCs w:val="20"/>
        </w:rPr>
      </w:pPr>
    </w:p>
    <w:p w14:paraId="0B5CBC04" w14:textId="005E445A" w:rsidR="001D31FB" w:rsidRPr="001B3ED4" w:rsidRDefault="001D31FB" w:rsidP="001D31FB">
      <w:pPr>
        <w:spacing w:after="0" w:line="240" w:lineRule="exact"/>
        <w:jc w:val="both"/>
        <w:rPr>
          <w:rFonts w:ascii="Arial" w:hAnsi="Arial" w:cs="Arial"/>
          <w:sz w:val="20"/>
          <w:szCs w:val="20"/>
        </w:rPr>
      </w:pPr>
      <w:r w:rsidRPr="00CC1BF4">
        <w:rPr>
          <w:rFonts w:ascii="Arial" w:hAnsi="Arial" w:cs="Arial"/>
          <w:sz w:val="20"/>
          <w:szCs w:val="20"/>
        </w:rPr>
        <w:t>Na podlagi veljavne zakonodaje in letnih sklepov ministra, pristojnega za izobraževanje, znanost in šport</w:t>
      </w:r>
      <w:r w:rsidR="00494F8B" w:rsidRPr="00CC1BF4">
        <w:rPr>
          <w:rFonts w:ascii="Arial" w:hAnsi="Arial" w:cs="Arial"/>
          <w:sz w:val="20"/>
          <w:szCs w:val="20"/>
        </w:rPr>
        <w:t>,</w:t>
      </w:r>
      <w:r w:rsidRPr="00CC1BF4">
        <w:rPr>
          <w:rFonts w:ascii="Arial" w:hAnsi="Arial" w:cs="Arial"/>
          <w:sz w:val="20"/>
          <w:szCs w:val="20"/>
        </w:rPr>
        <w:t xml:space="preserve"> se zavodom, ki imajo v vrtcih organizirane oddelke otrok Romov</w:t>
      </w:r>
      <w:r w:rsidR="003100D8" w:rsidRPr="00CC1BF4">
        <w:rPr>
          <w:rStyle w:val="Sprotnaopomba-sklic"/>
          <w:rFonts w:ascii="Arial" w:hAnsi="Arial" w:cs="Arial"/>
          <w:sz w:val="20"/>
          <w:szCs w:val="20"/>
        </w:rPr>
        <w:footnoteReference w:id="15"/>
      </w:r>
      <w:r w:rsidRPr="00CC1BF4">
        <w:rPr>
          <w:rFonts w:ascii="Arial" w:hAnsi="Arial" w:cs="Arial"/>
          <w:sz w:val="20"/>
          <w:szCs w:val="20"/>
        </w:rPr>
        <w:t>,</w:t>
      </w:r>
      <w:r w:rsidRPr="001B3ED4">
        <w:rPr>
          <w:rFonts w:ascii="Arial" w:hAnsi="Arial" w:cs="Arial"/>
          <w:sz w:val="20"/>
          <w:szCs w:val="20"/>
        </w:rPr>
        <w:t xml:space="preserve"> iz državnega proračuna v skladu z normativi in standardi zagotavljajo sredstva za plačilo višjih stroškov za delovanje teh oddelkov. Višji stroški za delovanje oddelka otrok Romov se ugotavljajo na podlagi dejanske organiziranosti oddelka/oddelkov in števila otrok v oddelku v posameznem koledarskem letu in obsegajo stroške dela ter stroške materiala in storitev, ki se na podlagi 13. člena Pravilnika o metodologiji ne upoštevajo pri izračunu cene programa za oddelek/oddelke otrok Romov. Stroški dela oddelka otrok Romov se priznajo, če je v oddelku </w:t>
      </w:r>
      <w:r w:rsidR="00E315EF" w:rsidRPr="001B3ED4">
        <w:rPr>
          <w:rFonts w:ascii="Arial" w:hAnsi="Arial" w:cs="Arial"/>
          <w:sz w:val="20"/>
          <w:szCs w:val="20"/>
        </w:rPr>
        <w:t>prvega</w:t>
      </w:r>
      <w:r w:rsidRPr="001B3ED4">
        <w:rPr>
          <w:rFonts w:ascii="Arial" w:hAnsi="Arial" w:cs="Arial"/>
          <w:sz w:val="20"/>
          <w:szCs w:val="20"/>
        </w:rPr>
        <w:t xml:space="preserve"> starostnega obdobja najmanj 12 otrok oziroma v oddelku </w:t>
      </w:r>
      <w:r w:rsidR="00E315EF" w:rsidRPr="001B3ED4">
        <w:rPr>
          <w:rFonts w:ascii="Arial" w:hAnsi="Arial" w:cs="Arial"/>
          <w:sz w:val="20"/>
          <w:szCs w:val="20"/>
        </w:rPr>
        <w:t>drugega</w:t>
      </w:r>
      <w:r w:rsidRPr="001B3ED4">
        <w:rPr>
          <w:rFonts w:ascii="Arial" w:hAnsi="Arial" w:cs="Arial"/>
          <w:sz w:val="20"/>
          <w:szCs w:val="20"/>
        </w:rPr>
        <w:t xml:space="preserve"> starostnega obdobja najmanj 21 otrok ter v kombiniranem oddelku najmanj 15 otrok. Stroški dela za drugega vzgojitelja predšolskih otrok – pomočnika vzgojitelja se obračunajo za tri ure dnevno, ko se mora v skladu z 31. členom Pravilnika o normativih v oddelek vključiti drugi vzgojitelj predšolskih otrok – pomočnik vzgojitelja. Stroški dela za drugega vzgojitelja predšolskih otrok – pomočnika vzgojitelja </w:t>
      </w:r>
      <w:r w:rsidR="00E315EF" w:rsidRPr="001B3ED4">
        <w:rPr>
          <w:rFonts w:ascii="Arial" w:hAnsi="Arial" w:cs="Arial"/>
          <w:sz w:val="20"/>
          <w:szCs w:val="20"/>
        </w:rPr>
        <w:t xml:space="preserve">obsegajo </w:t>
      </w:r>
      <w:r w:rsidRPr="001B3ED4">
        <w:rPr>
          <w:rFonts w:ascii="Arial" w:hAnsi="Arial" w:cs="Arial"/>
          <w:sz w:val="20"/>
          <w:szCs w:val="20"/>
        </w:rPr>
        <w:t>42,86</w:t>
      </w:r>
      <w:r w:rsidR="00CB204B" w:rsidRPr="001B3ED4">
        <w:rPr>
          <w:rFonts w:ascii="Arial" w:hAnsi="Arial" w:cs="Arial"/>
          <w:sz w:val="20"/>
          <w:szCs w:val="20"/>
        </w:rPr>
        <w:t xml:space="preserve"> </w:t>
      </w:r>
      <w:r w:rsidRPr="001B3ED4">
        <w:rPr>
          <w:rFonts w:ascii="Arial" w:hAnsi="Arial" w:cs="Arial"/>
          <w:sz w:val="20"/>
          <w:szCs w:val="20"/>
        </w:rPr>
        <w:t xml:space="preserve">% plače, ki vključuje davke in prispevke delodajalca ter povračilo stroškov prehrane in prevoza na delo in z dela. Stroški materiala in storitev se priznajo samo za stroške, ki nastanejo izključno zaradi posebnosti vzgojnega dela v oddelkih otrok Romov, in sicer za naslednje posamezne vrste stroškov: </w:t>
      </w:r>
    </w:p>
    <w:p w14:paraId="7FA5A43D" w14:textId="2263B8C7"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dodatna didaktična sredstva, namenjena romskim otrokom oz</w:t>
      </w:r>
      <w:r w:rsidR="00E315EF" w:rsidRPr="001B3ED4">
        <w:rPr>
          <w:rFonts w:cs="Arial"/>
          <w:szCs w:val="20"/>
        </w:rPr>
        <w:t>iroma</w:t>
      </w:r>
      <w:r w:rsidRPr="001B3ED4">
        <w:rPr>
          <w:rFonts w:cs="Arial"/>
          <w:szCs w:val="20"/>
        </w:rPr>
        <w:t xml:space="preserve"> oddelku otrok Romov</w:t>
      </w:r>
      <w:r w:rsidR="00E315EF" w:rsidRPr="001B3ED4">
        <w:rPr>
          <w:rFonts w:cs="Arial"/>
          <w:szCs w:val="20"/>
        </w:rPr>
        <w:t>;</w:t>
      </w:r>
    </w:p>
    <w:p w14:paraId="109AC09C" w14:textId="66B460EA"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stalno strokovno izobraževanje za strokovne delavce, ki opravljajo delo z romskimi otroki</w:t>
      </w:r>
      <w:r w:rsidR="00762903" w:rsidRPr="001B3ED4">
        <w:rPr>
          <w:rFonts w:cs="Arial"/>
          <w:szCs w:val="20"/>
        </w:rPr>
        <w:t>,</w:t>
      </w:r>
      <w:r w:rsidRPr="001B3ED4">
        <w:rPr>
          <w:rFonts w:cs="Arial"/>
          <w:szCs w:val="20"/>
        </w:rPr>
        <w:t xml:space="preserve"> oziroma za strokovna predavanja, namenjena staršem Romov</w:t>
      </w:r>
      <w:r w:rsidR="00E315EF" w:rsidRPr="001B3ED4">
        <w:rPr>
          <w:rFonts w:cs="Arial"/>
          <w:szCs w:val="20"/>
        </w:rPr>
        <w:t>;</w:t>
      </w:r>
    </w:p>
    <w:p w14:paraId="1BDBCB4F" w14:textId="30F6DACF"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lastRenderedPageBreak/>
        <w:t>dodatno hišno perilo za otroke Romov oziroma oddelek otrok Romov</w:t>
      </w:r>
      <w:r w:rsidR="00E315EF" w:rsidRPr="001B3ED4">
        <w:rPr>
          <w:rFonts w:cs="Arial"/>
          <w:szCs w:val="20"/>
        </w:rPr>
        <w:t>;</w:t>
      </w:r>
    </w:p>
    <w:p w14:paraId="5A1356BC" w14:textId="0934FCF6"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dodatna sredstva za higieno in prvo pomoč za oddelek otrok Romov</w:t>
      </w:r>
      <w:r w:rsidR="00E315EF" w:rsidRPr="001B3ED4">
        <w:rPr>
          <w:rFonts w:cs="Arial"/>
          <w:szCs w:val="20"/>
        </w:rPr>
        <w:t>;</w:t>
      </w:r>
    </w:p>
    <w:p w14:paraId="32F35D9D" w14:textId="413838B3" w:rsidR="001D31FB" w:rsidRPr="001B3ED4" w:rsidRDefault="001D31FB" w:rsidP="00010BB0">
      <w:pPr>
        <w:pStyle w:val="Odstavekseznama"/>
        <w:numPr>
          <w:ilvl w:val="0"/>
          <w:numId w:val="31"/>
        </w:numPr>
        <w:spacing w:line="240" w:lineRule="exact"/>
        <w:jc w:val="both"/>
        <w:rPr>
          <w:rFonts w:cs="Arial"/>
          <w:szCs w:val="20"/>
        </w:rPr>
      </w:pPr>
      <w:r w:rsidRPr="001B3ED4">
        <w:rPr>
          <w:rFonts w:cs="Arial"/>
          <w:szCs w:val="20"/>
        </w:rPr>
        <w:t xml:space="preserve">drugi dodatni stroški, ki nastanejo zaradi </w:t>
      </w:r>
      <w:r w:rsidR="00E315EF" w:rsidRPr="001B3ED4">
        <w:rPr>
          <w:rFonts w:cs="Arial"/>
          <w:szCs w:val="20"/>
        </w:rPr>
        <w:t xml:space="preserve">posebnosti </w:t>
      </w:r>
      <w:r w:rsidRPr="001B3ED4">
        <w:rPr>
          <w:rFonts w:cs="Arial"/>
          <w:szCs w:val="20"/>
        </w:rPr>
        <w:t>dela in jih odobri ministrstvo</w:t>
      </w:r>
      <w:r w:rsidR="00CC1BF4">
        <w:rPr>
          <w:rFonts w:cs="Arial"/>
          <w:szCs w:val="20"/>
        </w:rPr>
        <w:t>.</w:t>
      </w:r>
      <w:r w:rsidRPr="001B3ED4">
        <w:rPr>
          <w:rFonts w:cs="Arial"/>
          <w:szCs w:val="20"/>
        </w:rPr>
        <w:t xml:space="preserve"> </w:t>
      </w:r>
    </w:p>
    <w:p w14:paraId="2F8D7FA0" w14:textId="77777777" w:rsidR="001D31FB" w:rsidRPr="001B3ED4" w:rsidRDefault="001D31FB" w:rsidP="001D31FB">
      <w:pPr>
        <w:spacing w:after="0" w:line="240" w:lineRule="exact"/>
        <w:jc w:val="both"/>
        <w:rPr>
          <w:rFonts w:ascii="Arial" w:hAnsi="Arial" w:cs="Arial"/>
          <w:sz w:val="20"/>
          <w:szCs w:val="20"/>
        </w:rPr>
      </w:pPr>
    </w:p>
    <w:p w14:paraId="3D5B186B" w14:textId="08E06A75" w:rsidR="001D31FB" w:rsidRPr="001B3ED4" w:rsidRDefault="00E315EF" w:rsidP="001D31FB">
      <w:pPr>
        <w:spacing w:after="0" w:line="240" w:lineRule="exact"/>
        <w:jc w:val="both"/>
        <w:rPr>
          <w:rFonts w:ascii="Arial" w:hAnsi="Arial" w:cs="Arial"/>
          <w:sz w:val="20"/>
          <w:szCs w:val="20"/>
        </w:rPr>
      </w:pPr>
      <w:r w:rsidRPr="001B3ED4">
        <w:rPr>
          <w:rFonts w:ascii="Arial" w:hAnsi="Arial" w:cs="Arial"/>
          <w:sz w:val="20"/>
          <w:szCs w:val="20"/>
        </w:rPr>
        <w:t xml:space="preserve">Večji </w:t>
      </w:r>
      <w:r w:rsidR="001D31FB" w:rsidRPr="001B3ED4">
        <w:rPr>
          <w:rFonts w:ascii="Arial" w:hAnsi="Arial" w:cs="Arial"/>
          <w:sz w:val="20"/>
          <w:szCs w:val="20"/>
        </w:rPr>
        <w:t>stroški se opredelijo v pogodbi, ki jo skleneta zavod in ministrstvo, tako da se določijo vrste stroškov in višina na posamezn</w:t>
      </w:r>
      <w:r w:rsidRPr="001B3ED4">
        <w:rPr>
          <w:rFonts w:ascii="Arial" w:hAnsi="Arial" w:cs="Arial"/>
          <w:sz w:val="20"/>
          <w:szCs w:val="20"/>
        </w:rPr>
        <w:t>i</w:t>
      </w:r>
      <w:r w:rsidR="001D31FB" w:rsidRPr="001B3ED4">
        <w:rPr>
          <w:rFonts w:ascii="Arial" w:hAnsi="Arial" w:cs="Arial"/>
          <w:sz w:val="20"/>
          <w:szCs w:val="20"/>
        </w:rPr>
        <w:t xml:space="preserve"> oddelek za celotno šolsko leto. </w:t>
      </w:r>
    </w:p>
    <w:p w14:paraId="1833FA57" w14:textId="77777777" w:rsidR="001D31FB" w:rsidRPr="001B3ED4" w:rsidRDefault="001D31FB" w:rsidP="001D31FB">
      <w:pPr>
        <w:spacing w:after="0" w:line="240" w:lineRule="exact"/>
        <w:jc w:val="both"/>
        <w:rPr>
          <w:rFonts w:ascii="Arial" w:hAnsi="Arial" w:cs="Arial"/>
          <w:sz w:val="20"/>
          <w:szCs w:val="20"/>
        </w:rPr>
      </w:pPr>
    </w:p>
    <w:p w14:paraId="6AC4862D" w14:textId="47F816FC"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Za financiranje programov v korist romske skupnosti je </w:t>
      </w:r>
      <w:r w:rsidR="00FA5D10">
        <w:rPr>
          <w:rFonts w:ascii="Arial" w:hAnsi="Arial" w:cs="Arial"/>
          <w:sz w:val="20"/>
          <w:szCs w:val="20"/>
        </w:rPr>
        <w:t xml:space="preserve">bilo </w:t>
      </w:r>
      <w:r w:rsidRPr="001B3ED4">
        <w:rPr>
          <w:rFonts w:ascii="Arial" w:hAnsi="Arial" w:cs="Arial"/>
          <w:sz w:val="20"/>
          <w:szCs w:val="20"/>
        </w:rPr>
        <w:t xml:space="preserve">v letu 2021 predvidenih 116.515 evrov, v letu 2022 pa 329.378 evrov. </w:t>
      </w:r>
    </w:p>
    <w:p w14:paraId="105C6D3A" w14:textId="77777777" w:rsidR="001D31FB" w:rsidRPr="001B3ED4" w:rsidRDefault="001D31FB" w:rsidP="001D31FB">
      <w:pPr>
        <w:autoSpaceDE w:val="0"/>
        <w:autoSpaceDN w:val="0"/>
        <w:adjustRightInd w:val="0"/>
        <w:spacing w:after="0" w:line="240" w:lineRule="exact"/>
        <w:jc w:val="both"/>
        <w:rPr>
          <w:rFonts w:ascii="Arial" w:hAnsi="Arial" w:cs="Arial"/>
          <w:b/>
          <w:color w:val="000000"/>
          <w:sz w:val="20"/>
          <w:szCs w:val="20"/>
          <w:lang w:eastAsia="sl-SI"/>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1927"/>
        <w:gridCol w:w="4462"/>
        <w:gridCol w:w="979"/>
        <w:gridCol w:w="1011"/>
        <w:gridCol w:w="3708"/>
        <w:gridCol w:w="1905"/>
      </w:tblGrid>
      <w:tr w:rsidR="004D5D11" w:rsidRPr="001B3ED4" w14:paraId="36148C27" w14:textId="77777777" w:rsidTr="00FD14A2">
        <w:trPr>
          <w:tblHeader/>
        </w:trPr>
        <w:tc>
          <w:tcPr>
            <w:tcW w:w="0" w:type="auto"/>
          </w:tcPr>
          <w:p w14:paraId="44D70DBB"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0" w:type="auto"/>
          </w:tcPr>
          <w:p w14:paraId="0936999A"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0EAF542F"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773D3B21"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031259B4"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7207F37A" w14:textId="36719719" w:rsidR="001D31FB" w:rsidRPr="001B3ED4" w:rsidRDefault="001D31FB" w:rsidP="00FD14A2">
            <w:pPr>
              <w:rPr>
                <w:rFonts w:ascii="Arial" w:hAnsi="Arial" w:cs="Arial"/>
                <w:b/>
                <w:sz w:val="20"/>
                <w:szCs w:val="20"/>
              </w:rPr>
            </w:pPr>
            <w:r w:rsidRPr="001B3ED4">
              <w:rPr>
                <w:rFonts w:ascii="Arial" w:hAnsi="Arial" w:cs="Arial"/>
                <w:b/>
                <w:sz w:val="20"/>
                <w:szCs w:val="20"/>
              </w:rPr>
              <w:t>Kazalniki učinka in spremljanje</w:t>
            </w:r>
            <w:r w:rsidR="004E3D91">
              <w:rPr>
                <w:rStyle w:val="Sprotnaopomba-sklic"/>
                <w:rFonts w:ascii="Arial" w:hAnsi="Arial" w:cs="Arial"/>
                <w:b/>
                <w:sz w:val="20"/>
                <w:szCs w:val="20"/>
              </w:rPr>
              <w:footnoteReference w:id="16"/>
            </w:r>
            <w:r w:rsidRPr="001B3ED4">
              <w:rPr>
                <w:rFonts w:ascii="Arial" w:hAnsi="Arial" w:cs="Arial"/>
                <w:b/>
                <w:sz w:val="20"/>
                <w:szCs w:val="20"/>
              </w:rPr>
              <w:t xml:space="preserve"> </w:t>
            </w:r>
          </w:p>
        </w:tc>
      </w:tr>
      <w:tr w:rsidR="004D5D11" w:rsidRPr="001B3ED4" w14:paraId="5A645613" w14:textId="77777777" w:rsidTr="00FD14A2">
        <w:tc>
          <w:tcPr>
            <w:tcW w:w="0" w:type="auto"/>
          </w:tcPr>
          <w:p w14:paraId="4D519640" w14:textId="2460C6F9" w:rsidR="001D31FB" w:rsidRPr="001B3ED4" w:rsidRDefault="001D31FB" w:rsidP="00FD14A2">
            <w:pPr>
              <w:spacing w:line="240" w:lineRule="exact"/>
              <w:rPr>
                <w:rFonts w:ascii="Arial" w:hAnsi="Arial" w:cs="Arial"/>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.2.1.1:</w:t>
            </w:r>
            <w:r w:rsidRPr="001B3ED4">
              <w:rPr>
                <w:rFonts w:ascii="Arial" w:hAnsi="Arial" w:cs="Arial"/>
                <w:sz w:val="20"/>
                <w:szCs w:val="20"/>
              </w:rPr>
              <w:t xml:space="preserve"> </w:t>
            </w:r>
            <w:r w:rsidR="00E315EF" w:rsidRPr="00C014CA">
              <w:rPr>
                <w:rFonts w:ascii="Arial" w:hAnsi="Arial" w:cs="Arial"/>
                <w:b/>
                <w:bCs/>
                <w:sz w:val="20"/>
                <w:szCs w:val="20"/>
              </w:rPr>
              <w:t>U</w:t>
            </w:r>
            <w:r w:rsidRPr="001B3ED4">
              <w:rPr>
                <w:rFonts w:ascii="Arial" w:hAnsi="Arial" w:cs="Arial"/>
                <w:b/>
                <w:bCs/>
                <w:sz w:val="20"/>
                <w:szCs w:val="20"/>
              </w:rPr>
              <w:t>svojitev temeljnih socialnih in jezikovnih veščin pred vstopom v osnovno šolo</w:t>
            </w:r>
            <w:r w:rsidR="008B2D54" w:rsidRPr="001B3ED4">
              <w:rPr>
                <w:rFonts w:ascii="Arial" w:hAnsi="Arial" w:cs="Arial"/>
                <w:b/>
                <w:bCs/>
                <w:sz w:val="20"/>
                <w:szCs w:val="20"/>
              </w:rPr>
              <w:t>.</w:t>
            </w:r>
          </w:p>
        </w:tc>
        <w:tc>
          <w:tcPr>
            <w:tcW w:w="0" w:type="auto"/>
          </w:tcPr>
          <w:p w14:paraId="4DFDE62C" w14:textId="77777777" w:rsidR="001D31FB" w:rsidRPr="001B3ED4" w:rsidRDefault="001D31FB" w:rsidP="00010BB0">
            <w:pPr>
              <w:pStyle w:val="Odstavekseznama"/>
              <w:numPr>
                <w:ilvl w:val="0"/>
                <w:numId w:val="23"/>
              </w:numPr>
              <w:spacing w:line="240" w:lineRule="exact"/>
              <w:jc w:val="both"/>
              <w:rPr>
                <w:rFonts w:cs="Arial"/>
                <w:szCs w:val="20"/>
              </w:rPr>
            </w:pPr>
            <w:r w:rsidRPr="001B3ED4">
              <w:rPr>
                <w:rFonts w:cs="Arial"/>
                <w:b/>
                <w:bCs/>
                <w:szCs w:val="20"/>
              </w:rPr>
              <w:t>Spodbujanje vključevanja v predšolsko vzgojo vsaj dve leti pred začetkom osnovne šole na naslednje načine</w:t>
            </w:r>
            <w:r w:rsidRPr="001B3ED4">
              <w:rPr>
                <w:rFonts w:cs="Arial"/>
                <w:szCs w:val="20"/>
              </w:rPr>
              <w:t>:</w:t>
            </w:r>
          </w:p>
          <w:p w14:paraId="2074066B" w14:textId="77777777"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s splošnimi finančnimi olajšavami; </w:t>
            </w:r>
          </w:p>
          <w:p w14:paraId="1E2707F2" w14:textId="2FBE0856"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v sodelovanju z romskimi pomočniki v vrtcih in sodelovanju z lokalno skupnostjo; </w:t>
            </w:r>
          </w:p>
          <w:p w14:paraId="5A6896EB" w14:textId="0623A1D7"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z nadaljnjim </w:t>
            </w:r>
            <w:r w:rsidR="00E315EF" w:rsidRPr="001B3ED4">
              <w:rPr>
                <w:rFonts w:cs="Arial"/>
                <w:szCs w:val="20"/>
              </w:rPr>
              <w:t xml:space="preserve">plačilom </w:t>
            </w:r>
            <w:r w:rsidRPr="001B3ED4">
              <w:rPr>
                <w:rFonts w:cs="Arial"/>
                <w:szCs w:val="20"/>
              </w:rPr>
              <w:t>v</w:t>
            </w:r>
            <w:r w:rsidR="00E315EF" w:rsidRPr="001B3ED4">
              <w:rPr>
                <w:rFonts w:cs="Arial"/>
                <w:szCs w:val="20"/>
              </w:rPr>
              <w:t>ečjih</w:t>
            </w:r>
            <w:r w:rsidRPr="001B3ED4">
              <w:rPr>
                <w:rFonts w:cs="Arial"/>
                <w:szCs w:val="20"/>
              </w:rPr>
              <w:t xml:space="preserve"> stroškov za oddelke vrtcev, v katere so vpisani romski otroci; </w:t>
            </w:r>
          </w:p>
          <w:p w14:paraId="7972A490" w14:textId="3CC2984B" w:rsidR="001D31FB" w:rsidRPr="001B3ED4" w:rsidRDefault="001D31FB" w:rsidP="00627DFF">
            <w:pPr>
              <w:pStyle w:val="Odstavekseznama"/>
              <w:numPr>
                <w:ilvl w:val="0"/>
                <w:numId w:val="2"/>
              </w:numPr>
              <w:spacing w:line="240" w:lineRule="exact"/>
              <w:ind w:left="720"/>
              <w:contextualSpacing/>
              <w:jc w:val="both"/>
              <w:rPr>
                <w:rFonts w:cs="Arial"/>
                <w:szCs w:val="20"/>
              </w:rPr>
            </w:pPr>
            <w:r w:rsidRPr="001B3ED4">
              <w:rPr>
                <w:rFonts w:cs="Arial"/>
                <w:szCs w:val="20"/>
              </w:rPr>
              <w:t xml:space="preserve">z nadaljnjim razpisovanjem krajših, 240-urnih programov vrtcev in </w:t>
            </w:r>
            <w:r w:rsidR="00E315EF" w:rsidRPr="001B3ED4">
              <w:rPr>
                <w:rFonts w:cs="Arial"/>
                <w:szCs w:val="20"/>
              </w:rPr>
              <w:t>predstavljanjem</w:t>
            </w:r>
            <w:r w:rsidRPr="001B3ED4">
              <w:rPr>
                <w:rFonts w:cs="Arial"/>
                <w:szCs w:val="20"/>
              </w:rPr>
              <w:t xml:space="preserve"> teh programov. V ta namen je bila pripravljena novela Pravilnika o organiziranju, delovanju in financiranju oddelkov vrtcev, ki izvajajo krajše programe in so financirani iz državnega proračuna. Z novostjo MIZŠ želi spodbuditi vrtce in občine, da zagotovijo vključitev predšolskih otrok, ki v letu pred vstopom v osnovno šolo še niso bili vključeni v vrtce, vsaj v krajši, 240-urni program. Program je za starše </w:t>
            </w:r>
            <w:r w:rsidRPr="001B3ED4">
              <w:rPr>
                <w:rFonts w:cs="Arial"/>
                <w:szCs w:val="20"/>
              </w:rPr>
              <w:lastRenderedPageBreak/>
              <w:t xml:space="preserve">v celoti brezplačen, otrokom pa omogoča, da v dejavnostih na področjih, ki jih določa Kurikul za vrtce (družba, narava, umetnost, matematika, jezik, gibanje), izboljšajo svoje znanje in veščine ter dosežejo otrokovo opolnomočenje za vključitev v osnovno šolo. Novela Pravilnika o organiziranju, delovanju in financiranju oddelkov vrtcev, ki izvajajo krajše programe in so financirani iz državnega proračuna, prinaša naslednje novosti: </w:t>
            </w:r>
          </w:p>
          <w:p w14:paraId="3E20176E" w14:textId="36C03086" w:rsidR="001D31FB" w:rsidRPr="001B3ED4" w:rsidRDefault="001D31FB" w:rsidP="00010BB0">
            <w:pPr>
              <w:pStyle w:val="Odstavekseznama"/>
              <w:numPr>
                <w:ilvl w:val="0"/>
                <w:numId w:val="32"/>
              </w:numPr>
              <w:spacing w:line="240" w:lineRule="exact"/>
              <w:jc w:val="both"/>
              <w:rPr>
                <w:rFonts w:cs="Arial"/>
                <w:szCs w:val="20"/>
              </w:rPr>
            </w:pPr>
            <w:r w:rsidRPr="001B3ED4">
              <w:rPr>
                <w:rFonts w:cs="Arial"/>
                <w:szCs w:val="20"/>
              </w:rPr>
              <w:t xml:space="preserve">javni vrtec, ki deluje na območju, kjer pripadniki romske skupnosti živijo v romskih naseljih, lahko v sodelovanju z občino in osnovno šolo </w:t>
            </w:r>
            <w:r w:rsidR="00E315EF" w:rsidRPr="001B3ED4">
              <w:rPr>
                <w:rFonts w:cs="Arial"/>
                <w:szCs w:val="20"/>
              </w:rPr>
              <w:t xml:space="preserve">prepozna </w:t>
            </w:r>
            <w:r w:rsidRPr="001B3ED4">
              <w:rPr>
                <w:rFonts w:cs="Arial"/>
                <w:szCs w:val="20"/>
              </w:rPr>
              <w:t xml:space="preserve">nevključene otroke in organizira krajši program. Ta se </w:t>
            </w:r>
            <w:r w:rsidR="00E315EF" w:rsidRPr="001B3ED4">
              <w:rPr>
                <w:rFonts w:cs="Arial"/>
                <w:szCs w:val="20"/>
              </w:rPr>
              <w:t>izvede</w:t>
            </w:r>
            <w:r w:rsidRPr="001B3ED4">
              <w:rPr>
                <w:rFonts w:cs="Arial"/>
                <w:szCs w:val="20"/>
              </w:rPr>
              <w:t xml:space="preserve">, če so vključeni otroci iz ranljivih skupin. Izjemoma so lahko med otroki tudi mlajši sorojenci (sorojenec mora biti star </w:t>
            </w:r>
            <w:r w:rsidR="00E315EF" w:rsidRPr="001B3ED4">
              <w:rPr>
                <w:rFonts w:cs="Arial"/>
                <w:szCs w:val="20"/>
              </w:rPr>
              <w:t>štiri</w:t>
            </w:r>
            <w:r w:rsidRPr="001B3ED4">
              <w:rPr>
                <w:rFonts w:cs="Arial"/>
                <w:szCs w:val="20"/>
              </w:rPr>
              <w:t xml:space="preserve"> leta);</w:t>
            </w:r>
            <w:r w:rsidR="00CB204B" w:rsidRPr="001B3ED4">
              <w:rPr>
                <w:rFonts w:cs="Arial"/>
                <w:szCs w:val="20"/>
              </w:rPr>
              <w:t xml:space="preserve"> </w:t>
            </w:r>
          </w:p>
          <w:p w14:paraId="702FBF2F" w14:textId="153C5041" w:rsidR="001D31FB" w:rsidRPr="001B3ED4" w:rsidRDefault="001D31FB" w:rsidP="00010BB0">
            <w:pPr>
              <w:pStyle w:val="Odstavekseznama"/>
              <w:numPr>
                <w:ilvl w:val="0"/>
                <w:numId w:val="32"/>
              </w:numPr>
              <w:spacing w:line="240" w:lineRule="exact"/>
              <w:jc w:val="both"/>
              <w:rPr>
                <w:rFonts w:cs="Arial"/>
                <w:szCs w:val="20"/>
              </w:rPr>
            </w:pPr>
            <w:r w:rsidRPr="001B3ED4">
              <w:rPr>
                <w:rFonts w:cs="Arial"/>
                <w:szCs w:val="20"/>
              </w:rPr>
              <w:t xml:space="preserve">krajši program lahko v določenem obsegu poteka tudi </w:t>
            </w:r>
            <w:r w:rsidR="00E315EF" w:rsidRPr="001B3ED4">
              <w:rPr>
                <w:rFonts w:cs="Arial"/>
                <w:szCs w:val="20"/>
              </w:rPr>
              <w:t xml:space="preserve">zunaj </w:t>
            </w:r>
            <w:r w:rsidRPr="001B3ED4">
              <w:rPr>
                <w:rFonts w:cs="Arial"/>
                <w:szCs w:val="20"/>
              </w:rPr>
              <w:t>prostorov vrtca, če se ta</w:t>
            </w:r>
            <w:r w:rsidR="00E315EF" w:rsidRPr="001B3ED4">
              <w:rPr>
                <w:rFonts w:cs="Arial"/>
                <w:szCs w:val="20"/>
              </w:rPr>
              <w:t>ko</w:t>
            </w:r>
            <w:r w:rsidRPr="001B3ED4">
              <w:rPr>
                <w:rFonts w:cs="Arial"/>
                <w:szCs w:val="20"/>
              </w:rPr>
              <w:t xml:space="preserve"> lažje zagotovi vključitev otrok (pridobitev zaupanja staršev). </w:t>
            </w:r>
          </w:p>
          <w:p w14:paraId="72C66150" w14:textId="77777777" w:rsidR="001D31FB" w:rsidRPr="001B3ED4" w:rsidRDefault="001D31FB" w:rsidP="00FD14A2">
            <w:pPr>
              <w:spacing w:line="240" w:lineRule="exact"/>
              <w:jc w:val="both"/>
              <w:rPr>
                <w:rFonts w:ascii="Arial" w:hAnsi="Arial" w:cs="Arial"/>
                <w:sz w:val="20"/>
                <w:szCs w:val="20"/>
              </w:rPr>
            </w:pPr>
          </w:p>
          <w:p w14:paraId="3F9021FD" w14:textId="5D9CC088" w:rsidR="001D31FB" w:rsidRPr="001B3ED4" w:rsidRDefault="001D31FB" w:rsidP="00010BB0">
            <w:pPr>
              <w:pStyle w:val="Odstavekseznama"/>
              <w:numPr>
                <w:ilvl w:val="0"/>
                <w:numId w:val="23"/>
              </w:numPr>
              <w:spacing w:line="240" w:lineRule="exact"/>
              <w:contextualSpacing/>
              <w:jc w:val="both"/>
              <w:rPr>
                <w:rFonts w:cs="Arial"/>
                <w:szCs w:val="20"/>
              </w:rPr>
            </w:pPr>
            <w:r w:rsidRPr="001B3ED4">
              <w:rPr>
                <w:rFonts w:cs="Arial"/>
                <w:b/>
                <w:bCs/>
                <w:szCs w:val="20"/>
              </w:rPr>
              <w:t xml:space="preserve">Zagotavljanje sredstev za </w:t>
            </w:r>
            <w:r w:rsidR="00FA5D10">
              <w:rPr>
                <w:rFonts w:cs="Arial"/>
                <w:b/>
                <w:bCs/>
                <w:szCs w:val="20"/>
              </w:rPr>
              <w:t xml:space="preserve">financiranje </w:t>
            </w:r>
            <w:r w:rsidR="00E315EF" w:rsidRPr="001B3ED4">
              <w:rPr>
                <w:rFonts w:cs="Arial"/>
                <w:b/>
                <w:bCs/>
                <w:szCs w:val="20"/>
              </w:rPr>
              <w:t xml:space="preserve">večjih </w:t>
            </w:r>
            <w:r w:rsidRPr="001B3ED4">
              <w:rPr>
                <w:rFonts w:cs="Arial"/>
                <w:b/>
                <w:bCs/>
                <w:szCs w:val="20"/>
              </w:rPr>
              <w:t>stroškov, ki nastajajo v rednih oddelkih vrtcev</w:t>
            </w:r>
            <w:r w:rsidRPr="001B3ED4">
              <w:rPr>
                <w:rFonts w:cs="Arial"/>
                <w:szCs w:val="20"/>
              </w:rPr>
              <w:t xml:space="preserve">, in sicer za stroške dela in stroške materiala in storitev. Stroški dela </w:t>
            </w:r>
            <w:r w:rsidR="00E315EF" w:rsidRPr="001B3ED4">
              <w:rPr>
                <w:rFonts w:cs="Arial"/>
                <w:szCs w:val="20"/>
              </w:rPr>
              <w:t xml:space="preserve">obsegajo </w:t>
            </w:r>
            <w:r w:rsidRPr="001B3ED4">
              <w:rPr>
                <w:rFonts w:cs="Arial"/>
                <w:szCs w:val="20"/>
              </w:rPr>
              <w:t xml:space="preserve">delež plače za drugega vzgojitelja predšolskih otrok – pomočnika vzgojitelja, ki se vključi v oddelek </w:t>
            </w:r>
            <w:r w:rsidR="00E315EF" w:rsidRPr="001B3ED4">
              <w:rPr>
                <w:rFonts w:cs="Arial"/>
                <w:szCs w:val="20"/>
              </w:rPr>
              <w:t>prvega</w:t>
            </w:r>
            <w:r w:rsidRPr="001B3ED4">
              <w:rPr>
                <w:rFonts w:cs="Arial"/>
                <w:szCs w:val="20"/>
              </w:rPr>
              <w:t xml:space="preserve"> starostnega </w:t>
            </w:r>
            <w:r w:rsidRPr="001B3ED4">
              <w:rPr>
                <w:rFonts w:cs="Arial"/>
                <w:szCs w:val="20"/>
              </w:rPr>
              <w:lastRenderedPageBreak/>
              <w:t xml:space="preserve">obdobja za vsaj </w:t>
            </w:r>
            <w:r w:rsidR="00E315EF" w:rsidRPr="001B3ED4">
              <w:rPr>
                <w:rFonts w:cs="Arial"/>
                <w:szCs w:val="20"/>
              </w:rPr>
              <w:t>tri</w:t>
            </w:r>
            <w:r w:rsidRPr="001B3ED4">
              <w:rPr>
                <w:rFonts w:cs="Arial"/>
                <w:szCs w:val="20"/>
              </w:rPr>
              <w:t xml:space="preserve"> ure, ko je v oddelek vključenih 12 otrok</w:t>
            </w:r>
            <w:r w:rsidR="00E315EF" w:rsidRPr="001B3ED4">
              <w:rPr>
                <w:rFonts w:cs="Arial"/>
                <w:szCs w:val="20"/>
              </w:rPr>
              <w:t>,</w:t>
            </w:r>
            <w:r w:rsidRPr="001B3ED4">
              <w:rPr>
                <w:rFonts w:cs="Arial"/>
                <w:szCs w:val="20"/>
              </w:rPr>
              <w:t xml:space="preserve"> in prav tako v obsegu </w:t>
            </w:r>
            <w:r w:rsidR="00E315EF" w:rsidRPr="001B3ED4">
              <w:rPr>
                <w:rFonts w:cs="Arial"/>
                <w:szCs w:val="20"/>
              </w:rPr>
              <w:t>treh</w:t>
            </w:r>
            <w:r w:rsidRPr="001B3ED4">
              <w:rPr>
                <w:rFonts w:cs="Arial"/>
                <w:szCs w:val="20"/>
              </w:rPr>
              <w:t xml:space="preserve"> ur dnevno, ko se vključi v oddel</w:t>
            </w:r>
            <w:r w:rsidR="00E315EF" w:rsidRPr="001B3ED4">
              <w:rPr>
                <w:rFonts w:cs="Arial"/>
                <w:szCs w:val="20"/>
              </w:rPr>
              <w:t>e</w:t>
            </w:r>
            <w:r w:rsidRPr="001B3ED4">
              <w:rPr>
                <w:rFonts w:cs="Arial"/>
                <w:szCs w:val="20"/>
              </w:rPr>
              <w:t xml:space="preserve">k </w:t>
            </w:r>
            <w:r w:rsidR="00E315EF" w:rsidRPr="001B3ED4">
              <w:rPr>
                <w:rFonts w:cs="Arial"/>
                <w:szCs w:val="20"/>
              </w:rPr>
              <w:t>drugega</w:t>
            </w:r>
            <w:r w:rsidRPr="001B3ED4">
              <w:rPr>
                <w:rFonts w:cs="Arial"/>
                <w:szCs w:val="20"/>
              </w:rPr>
              <w:t xml:space="preserve"> starostnega obdobja, ko je v oddelek vključenih 21 otrok. MIZŠ vrtcem zagotavlja </w:t>
            </w:r>
            <w:r w:rsidR="00E315EF" w:rsidRPr="001B3ED4">
              <w:rPr>
                <w:rFonts w:cs="Arial"/>
                <w:szCs w:val="20"/>
              </w:rPr>
              <w:t xml:space="preserve">večje </w:t>
            </w:r>
            <w:r w:rsidRPr="001B3ED4">
              <w:rPr>
                <w:rFonts w:cs="Arial"/>
                <w:szCs w:val="20"/>
              </w:rPr>
              <w:t>stroške materiala in storitev, ki presegajo sredstva v rednih oddelkih.</w:t>
            </w:r>
          </w:p>
          <w:p w14:paraId="1774BE5B" w14:textId="77777777" w:rsidR="001D31FB" w:rsidRPr="001B3ED4" w:rsidRDefault="001D31FB" w:rsidP="00FD14A2">
            <w:pPr>
              <w:pStyle w:val="Odstavekseznama"/>
              <w:spacing w:line="240" w:lineRule="exact"/>
              <w:ind w:left="360"/>
              <w:contextualSpacing/>
              <w:jc w:val="both"/>
              <w:rPr>
                <w:rFonts w:cs="Arial"/>
                <w:szCs w:val="20"/>
              </w:rPr>
            </w:pPr>
          </w:p>
          <w:p w14:paraId="74B75B8F" w14:textId="768A14CC" w:rsidR="001D31FB" w:rsidRPr="001B3ED4" w:rsidRDefault="001D31FB" w:rsidP="00010BB0">
            <w:pPr>
              <w:pStyle w:val="Odstavekseznama"/>
              <w:numPr>
                <w:ilvl w:val="0"/>
                <w:numId w:val="23"/>
              </w:numPr>
              <w:spacing w:line="240" w:lineRule="exact"/>
              <w:contextualSpacing/>
              <w:jc w:val="both"/>
              <w:rPr>
                <w:rFonts w:cs="Arial"/>
                <w:szCs w:val="20"/>
              </w:rPr>
            </w:pPr>
            <w:r w:rsidRPr="001B3ED4">
              <w:rPr>
                <w:rFonts w:cs="Arial"/>
                <w:b/>
                <w:szCs w:val="20"/>
              </w:rPr>
              <w:t>Možnost uveljavljanja znižanja plačila vrtca ali oprostitev plačila vrtca, ki velja tudi za pripadnike romske skupnosti.</w:t>
            </w:r>
          </w:p>
          <w:p w14:paraId="39406720" w14:textId="77777777" w:rsidR="001D31FB" w:rsidRPr="001B3ED4" w:rsidRDefault="001D31FB" w:rsidP="00FD14A2">
            <w:pPr>
              <w:shd w:val="clear" w:color="auto" w:fill="FFFFFF"/>
              <w:spacing w:line="240" w:lineRule="exact"/>
              <w:jc w:val="both"/>
              <w:rPr>
                <w:rFonts w:ascii="Arial" w:hAnsi="Arial" w:cs="Arial"/>
                <w:sz w:val="20"/>
                <w:szCs w:val="20"/>
              </w:rPr>
            </w:pPr>
          </w:p>
          <w:p w14:paraId="641ADF82" w14:textId="16781F96" w:rsidR="001D31FB" w:rsidRPr="001B3ED4" w:rsidRDefault="001D31FB" w:rsidP="00231B4E">
            <w:pPr>
              <w:pStyle w:val="Odstavekseznama"/>
              <w:numPr>
                <w:ilvl w:val="0"/>
                <w:numId w:val="23"/>
              </w:numPr>
              <w:spacing w:line="240" w:lineRule="exact"/>
              <w:contextualSpacing/>
              <w:jc w:val="both"/>
              <w:rPr>
                <w:rFonts w:cs="Arial"/>
                <w:szCs w:val="20"/>
              </w:rPr>
            </w:pPr>
            <w:r w:rsidRPr="001B3ED4">
              <w:rPr>
                <w:rFonts w:cs="Arial"/>
                <w:b/>
                <w:bCs/>
                <w:szCs w:val="20"/>
              </w:rPr>
              <w:t xml:space="preserve">V prihodnjem obdobju bo MIZŠ v okviru delovnih srečanj s predstavniki lokalnih skupnosti preverjal tudi možnosti dodatnega financiranja za </w:t>
            </w:r>
            <w:r w:rsidR="009C1583" w:rsidRPr="001B3ED4">
              <w:rPr>
                <w:rFonts w:cs="Arial"/>
                <w:b/>
                <w:bCs/>
                <w:szCs w:val="20"/>
              </w:rPr>
              <w:t xml:space="preserve">nadgradnjo </w:t>
            </w:r>
            <w:r w:rsidR="00E315EF" w:rsidRPr="001B3ED4">
              <w:rPr>
                <w:rFonts w:cs="Arial"/>
                <w:b/>
                <w:bCs/>
                <w:szCs w:val="20"/>
              </w:rPr>
              <w:t>sedanjih razmer</w:t>
            </w:r>
            <w:r w:rsidRPr="001B3ED4">
              <w:rPr>
                <w:rFonts w:cs="Arial"/>
                <w:b/>
                <w:bCs/>
                <w:szCs w:val="20"/>
              </w:rPr>
              <w:t xml:space="preserve"> za delo vrtcev.</w:t>
            </w:r>
          </w:p>
        </w:tc>
        <w:tc>
          <w:tcPr>
            <w:tcW w:w="0" w:type="auto"/>
          </w:tcPr>
          <w:p w14:paraId="75FD73A3"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lastRenderedPageBreak/>
              <w:t>MIZŠ</w:t>
            </w:r>
          </w:p>
        </w:tc>
        <w:tc>
          <w:tcPr>
            <w:tcW w:w="0" w:type="auto"/>
          </w:tcPr>
          <w:p w14:paraId="174A2642" w14:textId="2BD1A495" w:rsidR="001D31FB" w:rsidRPr="001B3ED4" w:rsidRDefault="00D907ED" w:rsidP="00FD14A2">
            <w:pPr>
              <w:spacing w:line="240" w:lineRule="exact"/>
              <w:rPr>
                <w:rFonts w:ascii="Arial" w:hAnsi="Arial" w:cs="Arial"/>
                <w:sz w:val="20"/>
                <w:szCs w:val="20"/>
              </w:rPr>
            </w:pPr>
            <w:r>
              <w:rPr>
                <w:rFonts w:ascii="Arial" w:hAnsi="Arial" w:cs="Arial"/>
                <w:sz w:val="20"/>
                <w:szCs w:val="20"/>
              </w:rPr>
              <w:t>Do l</w:t>
            </w:r>
            <w:r w:rsidR="00D043EC" w:rsidRPr="001B3ED4">
              <w:rPr>
                <w:rFonts w:ascii="Arial" w:hAnsi="Arial" w:cs="Arial"/>
                <w:sz w:val="20"/>
                <w:szCs w:val="20"/>
              </w:rPr>
              <w:t xml:space="preserve">eta </w:t>
            </w:r>
            <w:r w:rsidR="001D31FB" w:rsidRPr="001B3ED4">
              <w:rPr>
                <w:rFonts w:ascii="Arial" w:hAnsi="Arial" w:cs="Arial"/>
                <w:sz w:val="20"/>
                <w:szCs w:val="20"/>
              </w:rPr>
              <w:t>2030</w:t>
            </w:r>
            <w:r w:rsidR="00D043EC" w:rsidRPr="001B3ED4">
              <w:rPr>
                <w:rFonts w:ascii="Arial" w:hAnsi="Arial" w:cs="Arial"/>
                <w:sz w:val="20"/>
                <w:szCs w:val="20"/>
              </w:rPr>
              <w:t>.</w:t>
            </w:r>
          </w:p>
        </w:tc>
        <w:tc>
          <w:tcPr>
            <w:tcW w:w="0" w:type="auto"/>
          </w:tcPr>
          <w:p w14:paraId="12AA7723" w14:textId="77777777" w:rsidR="001D31FB" w:rsidRPr="001B3ED4" w:rsidRDefault="001D31FB" w:rsidP="00FD14A2">
            <w:pPr>
              <w:spacing w:line="240" w:lineRule="exact"/>
              <w:jc w:val="both"/>
              <w:rPr>
                <w:rFonts w:ascii="Arial" w:hAnsi="Arial" w:cs="Arial"/>
                <w:sz w:val="20"/>
                <w:szCs w:val="20"/>
              </w:rPr>
            </w:pPr>
            <w:r w:rsidRPr="001B3ED4">
              <w:rPr>
                <w:rFonts w:ascii="Arial" w:hAnsi="Arial" w:cs="Arial"/>
                <w:sz w:val="20"/>
                <w:szCs w:val="20"/>
              </w:rPr>
              <w:t>Proračun RS: finančni načrt MIZŠ.</w:t>
            </w:r>
          </w:p>
          <w:p w14:paraId="30A9464B" w14:textId="77777777" w:rsidR="001D31FB" w:rsidRPr="001B3ED4" w:rsidRDefault="001D31FB" w:rsidP="00FD14A2">
            <w:pPr>
              <w:spacing w:line="240" w:lineRule="exact"/>
              <w:jc w:val="both"/>
              <w:rPr>
                <w:rFonts w:ascii="Arial" w:hAnsi="Arial" w:cs="Arial"/>
                <w:sz w:val="20"/>
                <w:szCs w:val="20"/>
              </w:rPr>
            </w:pPr>
          </w:p>
          <w:p w14:paraId="68FA7725" w14:textId="77777777" w:rsidR="001D31FB" w:rsidRPr="001B3ED4" w:rsidRDefault="001D31FB" w:rsidP="00FD14A2">
            <w:pPr>
              <w:spacing w:line="240" w:lineRule="exact"/>
              <w:jc w:val="both"/>
              <w:rPr>
                <w:rFonts w:ascii="Arial" w:hAnsi="Arial" w:cs="Arial"/>
                <w:sz w:val="20"/>
                <w:szCs w:val="20"/>
              </w:rPr>
            </w:pPr>
            <w:r w:rsidRPr="001B3ED4">
              <w:rPr>
                <w:rFonts w:ascii="Arial" w:hAnsi="Arial" w:cs="Arial"/>
                <w:sz w:val="20"/>
                <w:szCs w:val="20"/>
              </w:rPr>
              <w:t>Skupna realizirana višina sredstev za predšolsko vzgojo otrok Romov iz postavk MIZŠ v letu 2019 je bila 37.540,53 evra. Ob podobni dinamiki so to približni letni stroški.</w:t>
            </w:r>
          </w:p>
          <w:p w14:paraId="6BB9C6B7" w14:textId="77777777" w:rsidR="001D31FB" w:rsidRPr="001B3ED4" w:rsidRDefault="001D31FB" w:rsidP="00FD14A2">
            <w:pPr>
              <w:spacing w:line="240" w:lineRule="exact"/>
              <w:jc w:val="both"/>
              <w:rPr>
                <w:rFonts w:ascii="Arial" w:hAnsi="Arial" w:cs="Arial"/>
                <w:sz w:val="20"/>
                <w:szCs w:val="20"/>
              </w:rPr>
            </w:pPr>
            <w:r w:rsidRPr="001B3ED4">
              <w:rPr>
                <w:rFonts w:ascii="Arial" w:hAnsi="Arial" w:cs="Arial"/>
                <w:sz w:val="20"/>
                <w:szCs w:val="20"/>
              </w:rPr>
              <w:t xml:space="preserve"> </w:t>
            </w:r>
          </w:p>
          <w:p w14:paraId="5109597C" w14:textId="7756F380" w:rsidR="001D31FB" w:rsidRPr="001B3ED4" w:rsidRDefault="001D31FB" w:rsidP="00FD14A2">
            <w:pPr>
              <w:pStyle w:val="Pripombabesedilo"/>
              <w:spacing w:line="240" w:lineRule="exact"/>
              <w:jc w:val="both"/>
              <w:rPr>
                <w:rFonts w:cs="Arial"/>
                <w:lang w:val="sl-SI"/>
              </w:rPr>
            </w:pPr>
            <w:r w:rsidRPr="001B3ED4">
              <w:rPr>
                <w:rFonts w:cs="Arial"/>
                <w:lang w:val="sl-SI"/>
              </w:rPr>
              <w:t xml:space="preserve">Glede na to, da je bilo </w:t>
            </w:r>
            <w:r w:rsidR="00E315EF" w:rsidRPr="001B3ED4">
              <w:rPr>
                <w:rFonts w:cs="Arial"/>
                <w:lang w:val="sl-SI"/>
              </w:rPr>
              <w:t xml:space="preserve">do zdaj </w:t>
            </w:r>
            <w:r w:rsidRPr="001B3ED4">
              <w:rPr>
                <w:rFonts w:cs="Arial"/>
                <w:lang w:val="sl-SI"/>
              </w:rPr>
              <w:t>v letu 2020 izvajanje krajših programov zaradi pandemije skoraj popolnoma onemogočeno, saj so se še redni programi</w:t>
            </w:r>
            <w:r w:rsidR="00E315EF" w:rsidRPr="001B3ED4">
              <w:rPr>
                <w:rFonts w:cs="Arial"/>
                <w:lang w:val="sl-SI"/>
              </w:rPr>
              <w:t xml:space="preserve"> le s težavo izvajali</w:t>
            </w:r>
            <w:r w:rsidRPr="001B3ED4">
              <w:rPr>
                <w:rFonts w:cs="Arial"/>
                <w:lang w:val="sl-SI"/>
              </w:rPr>
              <w:t>,</w:t>
            </w:r>
            <w:r w:rsidR="000B2EDA" w:rsidRPr="001B3ED4">
              <w:rPr>
                <w:rFonts w:cs="Arial"/>
                <w:lang w:val="sl-SI"/>
              </w:rPr>
              <w:t xml:space="preserve"> MIZŠ</w:t>
            </w:r>
            <w:r w:rsidRPr="001B3ED4">
              <w:rPr>
                <w:rFonts w:cs="Arial"/>
                <w:lang w:val="sl-SI"/>
              </w:rPr>
              <w:t xml:space="preserve"> ocenjene vrednosti za šolsko leto 2020/2021 </w:t>
            </w:r>
            <w:r w:rsidR="00D04407" w:rsidRPr="001B3ED4">
              <w:rPr>
                <w:rFonts w:cs="Arial"/>
                <w:lang w:val="sl-SI"/>
              </w:rPr>
              <w:t xml:space="preserve">MIZŠ </w:t>
            </w:r>
            <w:r w:rsidRPr="001B3ED4">
              <w:rPr>
                <w:rFonts w:cs="Arial"/>
                <w:lang w:val="sl-SI"/>
              </w:rPr>
              <w:t xml:space="preserve">ne namerava </w:t>
            </w:r>
            <w:r w:rsidR="000B2EDA" w:rsidRPr="001B3ED4">
              <w:rPr>
                <w:rFonts w:cs="Arial"/>
                <w:lang w:val="sl-SI"/>
              </w:rPr>
              <w:t xml:space="preserve">zelo </w:t>
            </w:r>
            <w:r w:rsidRPr="001B3ED4">
              <w:rPr>
                <w:rFonts w:cs="Arial"/>
                <w:lang w:val="sl-SI"/>
              </w:rPr>
              <w:t>spreminjati – predvideva</w:t>
            </w:r>
            <w:r w:rsidR="00D04407" w:rsidRPr="001B3ED4">
              <w:rPr>
                <w:rFonts w:cs="Arial"/>
                <w:lang w:val="sl-SI"/>
              </w:rPr>
              <w:t xml:space="preserve"> se</w:t>
            </w:r>
            <w:r w:rsidRPr="001B3ED4">
              <w:rPr>
                <w:rFonts w:cs="Arial"/>
                <w:lang w:val="sl-SI"/>
              </w:rPr>
              <w:t xml:space="preserve">, da bo končni znesek v tem letu podoben, zagotovo pa ne bo višji kot 100.000 evrov (ob predpostavki, da se za organizacijo odloči 10 vrtcev). </w:t>
            </w:r>
          </w:p>
          <w:p w14:paraId="6EBABF63" w14:textId="77777777" w:rsidR="001D31FB" w:rsidRPr="001B3ED4" w:rsidRDefault="001D31FB" w:rsidP="00FD14A2">
            <w:pPr>
              <w:pStyle w:val="Pripombabesedilo"/>
              <w:spacing w:line="240" w:lineRule="exact"/>
              <w:jc w:val="both"/>
              <w:rPr>
                <w:rFonts w:cs="Arial"/>
                <w:lang w:val="sl-SI"/>
              </w:rPr>
            </w:pPr>
          </w:p>
          <w:p w14:paraId="0D4D34E6" w14:textId="5158FADD" w:rsidR="001D31FB" w:rsidRPr="000924D4" w:rsidRDefault="001D31FB" w:rsidP="004D5D11">
            <w:pPr>
              <w:pStyle w:val="Pripombabesedilo"/>
              <w:spacing w:line="240" w:lineRule="exact"/>
              <w:jc w:val="both"/>
              <w:rPr>
                <w:rFonts w:cs="Arial"/>
                <w:lang w:val="sl-SI"/>
              </w:rPr>
            </w:pPr>
            <w:r w:rsidRPr="001B3ED4">
              <w:rPr>
                <w:rFonts w:cs="Arial"/>
                <w:color w:val="000000"/>
                <w:lang w:val="sl-SI" w:eastAsia="sl-SI"/>
              </w:rPr>
              <w:t xml:space="preserve">Cena oddelka krajšega programa za šolsko leto 2020/2021 </w:t>
            </w:r>
            <w:r w:rsidRPr="00910E3C">
              <w:rPr>
                <w:rFonts w:cs="Arial"/>
                <w:color w:val="000000"/>
                <w:lang w:val="sl-SI" w:eastAsia="sl-SI"/>
              </w:rPr>
              <w:t xml:space="preserve">je 8.938,32 evra. </w:t>
            </w:r>
            <w:r w:rsidRPr="00910E3C">
              <w:rPr>
                <w:rFonts w:cs="Arial"/>
                <w:color w:val="000000"/>
                <w:lang w:val="sl-SI" w:eastAsia="sl-SI"/>
              </w:rPr>
              <w:lastRenderedPageBreak/>
              <w:t>Cena oddelka krajšega programa, v katerem se izvaja vzgojno delo, dvojezično v slovenskem in madžarskem jeziku</w:t>
            </w:r>
            <w:r w:rsidR="000B2EDA" w:rsidRPr="00910E3C">
              <w:rPr>
                <w:rFonts w:cs="Arial"/>
                <w:color w:val="000000"/>
                <w:lang w:val="sl-SI" w:eastAsia="sl-SI"/>
              </w:rPr>
              <w:t>,</w:t>
            </w:r>
            <w:r w:rsidRPr="00910E3C">
              <w:rPr>
                <w:rFonts w:cs="Arial"/>
                <w:color w:val="000000"/>
                <w:lang w:val="sl-SI" w:eastAsia="sl-SI"/>
              </w:rPr>
              <w:t xml:space="preserve"> oziroma oddelka, v katerega so vključeni otroci priseljencev ali Romov, je 13.407,48 evra.</w:t>
            </w:r>
            <w:r w:rsidRPr="00910E3C">
              <w:rPr>
                <w:rFonts w:cs="Arial"/>
                <w:lang w:val="sl-SI"/>
              </w:rPr>
              <w:t xml:space="preserve"> Vrtec lahko v sodelovanju</w:t>
            </w:r>
            <w:r w:rsidRPr="001B3ED4">
              <w:rPr>
                <w:rFonts w:cs="Arial"/>
                <w:lang w:val="sl-SI"/>
              </w:rPr>
              <w:t xml:space="preserve"> z občino in osnovno šolo </w:t>
            </w:r>
            <w:r w:rsidR="004D5D11">
              <w:rPr>
                <w:rFonts w:cs="Arial"/>
                <w:lang w:val="sl-SI"/>
              </w:rPr>
              <w:t xml:space="preserve">pomaga prepoznati </w:t>
            </w:r>
            <w:r w:rsidRPr="001B3ED4">
              <w:rPr>
                <w:rFonts w:cs="Arial"/>
                <w:lang w:val="sl-SI"/>
              </w:rPr>
              <w:t>nevključene otroke in organizira krajši program.</w:t>
            </w:r>
            <w:r w:rsidR="004D5D11">
              <w:rPr>
                <w:rFonts w:cs="Arial"/>
                <w:lang w:val="sl-SI"/>
              </w:rPr>
              <w:t xml:space="preserve"> Pri tem je ključnega pomena tudi proaktivna vloga lokalne skupnosti.</w:t>
            </w:r>
          </w:p>
        </w:tc>
        <w:tc>
          <w:tcPr>
            <w:tcW w:w="0" w:type="auto"/>
          </w:tcPr>
          <w:p w14:paraId="65F31FD0" w14:textId="6E4ED7BE"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lastRenderedPageBreak/>
              <w:t xml:space="preserve">Ocena </w:t>
            </w:r>
            <w:r w:rsidR="004E3D91">
              <w:rPr>
                <w:rFonts w:ascii="Arial" w:hAnsi="Arial" w:cs="Arial"/>
                <w:sz w:val="20"/>
                <w:szCs w:val="20"/>
              </w:rPr>
              <w:t xml:space="preserve">števila </w:t>
            </w:r>
            <w:r w:rsidRPr="001B3ED4">
              <w:rPr>
                <w:rFonts w:ascii="Arial" w:hAnsi="Arial" w:cs="Arial"/>
                <w:sz w:val="20"/>
                <w:szCs w:val="20"/>
              </w:rPr>
              <w:t>vključenih predšolskih otrok v vrtce</w:t>
            </w:r>
            <w:r w:rsidR="00347D82">
              <w:rPr>
                <w:rFonts w:ascii="Arial" w:hAnsi="Arial" w:cs="Arial"/>
                <w:sz w:val="20"/>
                <w:szCs w:val="20"/>
              </w:rPr>
              <w:t xml:space="preserve"> z oddelki otrok Romov</w:t>
            </w:r>
            <w:r w:rsidR="00EA6F91">
              <w:rPr>
                <w:rFonts w:ascii="Arial" w:hAnsi="Arial" w:cs="Arial"/>
                <w:sz w:val="20"/>
                <w:szCs w:val="20"/>
              </w:rPr>
              <w:t>.</w:t>
            </w:r>
          </w:p>
          <w:p w14:paraId="06B3F119" w14:textId="61B77AE6" w:rsidR="00DF0AC1" w:rsidRDefault="00DF0AC1" w:rsidP="00DF0AC1">
            <w:pPr>
              <w:spacing w:line="240" w:lineRule="exact"/>
              <w:rPr>
                <w:rFonts w:ascii="Arial" w:hAnsi="Arial" w:cs="Arial"/>
                <w:sz w:val="20"/>
                <w:szCs w:val="20"/>
              </w:rPr>
            </w:pPr>
            <w:r>
              <w:rPr>
                <w:rFonts w:ascii="Arial" w:hAnsi="Arial" w:cs="Arial"/>
                <w:sz w:val="20"/>
                <w:szCs w:val="20"/>
              </w:rPr>
              <w:br/>
            </w:r>
            <w:r w:rsidRPr="001B3ED4">
              <w:rPr>
                <w:rFonts w:ascii="Arial" w:hAnsi="Arial" w:cs="Arial"/>
                <w:sz w:val="20"/>
                <w:szCs w:val="20"/>
              </w:rPr>
              <w:t xml:space="preserve">Število vrtcev, ki </w:t>
            </w:r>
            <w:r w:rsidR="00347D82">
              <w:rPr>
                <w:rFonts w:ascii="Arial" w:hAnsi="Arial" w:cs="Arial"/>
                <w:sz w:val="20"/>
                <w:szCs w:val="20"/>
              </w:rPr>
              <w:t>so oblikovali oddelek krajšega programa v tekočem šolskem letu</w:t>
            </w:r>
            <w:r w:rsidR="00EA6F91">
              <w:rPr>
                <w:rFonts w:ascii="Arial" w:hAnsi="Arial" w:cs="Arial"/>
                <w:sz w:val="20"/>
                <w:szCs w:val="20"/>
              </w:rPr>
              <w:t>.</w:t>
            </w:r>
          </w:p>
          <w:p w14:paraId="3B185A9C" w14:textId="77777777" w:rsidR="001D31FB" w:rsidRPr="001B3ED4" w:rsidRDefault="001D31FB" w:rsidP="00FD14A2">
            <w:pPr>
              <w:spacing w:line="240" w:lineRule="exact"/>
              <w:rPr>
                <w:rFonts w:ascii="Arial" w:hAnsi="Arial" w:cs="Arial"/>
                <w:sz w:val="20"/>
                <w:szCs w:val="20"/>
              </w:rPr>
            </w:pPr>
          </w:p>
          <w:p w14:paraId="3058E9AA" w14:textId="56F2B28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realiziranih krajših programov po letih</w:t>
            </w:r>
            <w:r w:rsidR="00347D82">
              <w:rPr>
                <w:rStyle w:val="Sprotnaopomba-sklic"/>
                <w:rFonts w:ascii="Arial" w:hAnsi="Arial" w:cs="Arial"/>
                <w:sz w:val="20"/>
                <w:szCs w:val="20"/>
              </w:rPr>
              <w:footnoteReference w:id="17"/>
            </w:r>
            <w:r w:rsidR="00EA6F91">
              <w:rPr>
                <w:rFonts w:ascii="Arial" w:hAnsi="Arial" w:cs="Arial"/>
                <w:sz w:val="20"/>
                <w:szCs w:val="20"/>
              </w:rPr>
              <w:t>.</w:t>
            </w:r>
          </w:p>
          <w:p w14:paraId="5E08F42D" w14:textId="77777777" w:rsidR="001D31FB" w:rsidRPr="001B3ED4" w:rsidRDefault="001D31FB" w:rsidP="00FD14A2">
            <w:pPr>
              <w:spacing w:line="240" w:lineRule="exact"/>
              <w:rPr>
                <w:rFonts w:ascii="Arial" w:hAnsi="Arial" w:cs="Arial"/>
                <w:sz w:val="20"/>
                <w:szCs w:val="20"/>
              </w:rPr>
            </w:pPr>
          </w:p>
          <w:p w14:paraId="735546B1" w14:textId="77777777" w:rsidR="00713B6C" w:rsidRDefault="001D31FB" w:rsidP="00FD14A2">
            <w:pPr>
              <w:spacing w:line="240" w:lineRule="exact"/>
              <w:rPr>
                <w:rFonts w:ascii="Arial" w:hAnsi="Arial" w:cs="Arial"/>
                <w:sz w:val="20"/>
                <w:szCs w:val="20"/>
              </w:rPr>
            </w:pPr>
            <w:r w:rsidRPr="001B3ED4">
              <w:rPr>
                <w:rFonts w:ascii="Arial" w:hAnsi="Arial" w:cs="Arial"/>
                <w:sz w:val="20"/>
                <w:szCs w:val="20"/>
              </w:rPr>
              <w:t xml:space="preserve">Ocena </w:t>
            </w:r>
            <w:r w:rsidR="004D5D11">
              <w:rPr>
                <w:rFonts w:ascii="Arial" w:hAnsi="Arial" w:cs="Arial"/>
                <w:sz w:val="20"/>
                <w:szCs w:val="20"/>
              </w:rPr>
              <w:t xml:space="preserve">števila </w:t>
            </w:r>
            <w:r w:rsidRPr="001B3ED4">
              <w:rPr>
                <w:rFonts w:ascii="Arial" w:hAnsi="Arial" w:cs="Arial"/>
                <w:sz w:val="20"/>
                <w:szCs w:val="20"/>
              </w:rPr>
              <w:t>otrok v krajših programih vrtcev po letih</w:t>
            </w:r>
            <w:r w:rsidR="004D5D11">
              <w:rPr>
                <w:rStyle w:val="Sprotnaopomba-sklic"/>
                <w:rFonts w:ascii="Arial" w:hAnsi="Arial" w:cs="Arial"/>
                <w:sz w:val="20"/>
                <w:szCs w:val="20"/>
              </w:rPr>
              <w:footnoteReference w:id="18"/>
            </w:r>
            <w:r w:rsidR="00EA6F91">
              <w:rPr>
                <w:rFonts w:ascii="Arial" w:hAnsi="Arial" w:cs="Arial"/>
                <w:sz w:val="20"/>
                <w:szCs w:val="20"/>
              </w:rPr>
              <w:t>.</w:t>
            </w:r>
          </w:p>
          <w:p w14:paraId="0FCE8F8C" w14:textId="77777777" w:rsidR="00713B6C" w:rsidRDefault="00713B6C" w:rsidP="00FD14A2">
            <w:pPr>
              <w:spacing w:line="240" w:lineRule="exact"/>
              <w:rPr>
                <w:rFonts w:ascii="Arial" w:hAnsi="Arial" w:cs="Arial"/>
                <w:sz w:val="20"/>
                <w:szCs w:val="20"/>
              </w:rPr>
            </w:pPr>
          </w:p>
          <w:p w14:paraId="0AD6C2F2" w14:textId="2985DF26" w:rsidR="003B02C8" w:rsidRPr="001B3ED4" w:rsidRDefault="003B02C8" w:rsidP="00FD14A2">
            <w:pPr>
              <w:spacing w:line="240" w:lineRule="exact"/>
              <w:rPr>
                <w:rFonts w:ascii="Arial" w:hAnsi="Arial" w:cs="Arial"/>
                <w:sz w:val="20"/>
                <w:szCs w:val="20"/>
              </w:rPr>
            </w:pPr>
            <w:r>
              <w:rPr>
                <w:rFonts w:ascii="Arial" w:hAnsi="Arial" w:cs="Arial"/>
                <w:sz w:val="20"/>
                <w:szCs w:val="20"/>
              </w:rPr>
              <w:lastRenderedPageBreak/>
              <w:t>Število vrtcev z oddelki</w:t>
            </w:r>
            <w:r w:rsidR="009F3871">
              <w:rPr>
                <w:rFonts w:ascii="Arial" w:hAnsi="Arial" w:cs="Arial"/>
                <w:sz w:val="20"/>
                <w:szCs w:val="20"/>
              </w:rPr>
              <w:t xml:space="preserve"> otrok Romov</w:t>
            </w:r>
            <w:r w:rsidR="00CC1BF4">
              <w:rPr>
                <w:rFonts w:ascii="Arial" w:hAnsi="Arial" w:cs="Arial"/>
                <w:sz w:val="20"/>
                <w:szCs w:val="20"/>
              </w:rPr>
              <w:t>.</w:t>
            </w:r>
            <w:r>
              <w:rPr>
                <w:rFonts w:ascii="Arial" w:hAnsi="Arial" w:cs="Arial"/>
                <w:sz w:val="20"/>
                <w:szCs w:val="20"/>
              </w:rPr>
              <w:t xml:space="preserve"> </w:t>
            </w:r>
          </w:p>
          <w:p w14:paraId="323B2FD7" w14:textId="77777777" w:rsidR="001D31FB" w:rsidRPr="001B3ED4" w:rsidRDefault="001D31FB" w:rsidP="00FD14A2">
            <w:pPr>
              <w:spacing w:line="240" w:lineRule="exact"/>
              <w:rPr>
                <w:rFonts w:ascii="Arial" w:hAnsi="Arial" w:cs="Arial"/>
                <w:sz w:val="20"/>
                <w:szCs w:val="20"/>
              </w:rPr>
            </w:pPr>
          </w:p>
          <w:p w14:paraId="23A70B2C" w14:textId="0B86E702" w:rsidR="001D31FB" w:rsidRPr="001B3ED4" w:rsidRDefault="001D31FB" w:rsidP="00FD14A2">
            <w:pPr>
              <w:spacing w:line="240" w:lineRule="exact"/>
              <w:rPr>
                <w:rFonts w:ascii="Arial" w:hAnsi="Arial" w:cs="Arial"/>
                <w:sz w:val="20"/>
                <w:szCs w:val="20"/>
              </w:rPr>
            </w:pPr>
          </w:p>
        </w:tc>
      </w:tr>
    </w:tbl>
    <w:p w14:paraId="5646EE7E" w14:textId="77777777" w:rsidR="001D31FB" w:rsidRPr="001B3ED4" w:rsidRDefault="001D31FB" w:rsidP="001D31FB">
      <w:pPr>
        <w:pStyle w:val="Naslov2"/>
      </w:pPr>
    </w:p>
    <w:p w14:paraId="7A383E92" w14:textId="77777777" w:rsidR="001D31FB" w:rsidRPr="001B3ED4" w:rsidRDefault="001D31FB" w:rsidP="001D31FB">
      <w:pPr>
        <w:spacing w:after="0" w:line="240" w:lineRule="exact"/>
        <w:jc w:val="both"/>
        <w:rPr>
          <w:rFonts w:ascii="Arial" w:hAnsi="Arial" w:cs="Arial"/>
          <w:b/>
          <w:sz w:val="20"/>
          <w:szCs w:val="20"/>
        </w:rPr>
      </w:pPr>
      <w:r w:rsidRPr="001B3ED4">
        <w:rPr>
          <w:rFonts w:ascii="Arial" w:hAnsi="Arial" w:cs="Arial"/>
          <w:b/>
          <w:sz w:val="20"/>
          <w:szCs w:val="20"/>
        </w:rPr>
        <w:t xml:space="preserve">Obrazložitev: </w:t>
      </w:r>
    </w:p>
    <w:p w14:paraId="5AC56F55" w14:textId="05E3FFF5" w:rsidR="001D31FB" w:rsidRPr="001B3ED4" w:rsidRDefault="001D31FB" w:rsidP="001D31FB">
      <w:pPr>
        <w:autoSpaceDE w:val="0"/>
        <w:autoSpaceDN w:val="0"/>
        <w:adjustRightInd w:val="0"/>
        <w:spacing w:after="0" w:line="240" w:lineRule="exact"/>
        <w:jc w:val="both"/>
        <w:rPr>
          <w:rFonts w:ascii="Arial" w:hAnsi="Arial" w:cs="Arial"/>
          <w:bCs/>
          <w:sz w:val="20"/>
          <w:szCs w:val="20"/>
        </w:rPr>
      </w:pPr>
      <w:r w:rsidRPr="001B3ED4">
        <w:rPr>
          <w:rFonts w:ascii="Arial" w:hAnsi="Arial" w:cs="Arial"/>
          <w:sz w:val="20"/>
          <w:szCs w:val="20"/>
        </w:rPr>
        <w:t xml:space="preserve">Evropski strateški cilj, zapisan v dokumentu </w:t>
      </w:r>
      <w:r w:rsidRPr="001B3ED4">
        <w:rPr>
          <w:rFonts w:ascii="Arial" w:hAnsi="Arial" w:cs="Arial"/>
          <w:i/>
          <w:iCs/>
          <w:sz w:val="20"/>
          <w:szCs w:val="20"/>
        </w:rPr>
        <w:t>Izobraževanje in usposabljanje 2020</w:t>
      </w:r>
      <w:r w:rsidRPr="001B3ED4">
        <w:rPr>
          <w:rFonts w:ascii="Arial" w:hAnsi="Arial" w:cs="Arial"/>
          <w:sz w:val="20"/>
          <w:szCs w:val="20"/>
        </w:rPr>
        <w:t xml:space="preserve">, predvideva, da naj bi bilo do leta 2020 v predšolsko izobraževanje vključenih 95 % štiri- in petletnih otrok. Evropske države (EU28) v povprečju že dosegajo ta cilj. Po podatkih Statističnega urada Republike Slovenije v Sloveniji približno 5 % vseh otrok v državi ni vključenih v sistem predšolske vzgoje. MIZŠ ocenjuje, da so med njimi pretežno otroci iz ranljivih skupin (priseljenci, Rom </w:t>
      </w:r>
      <w:r w:rsidR="009F5C03" w:rsidRPr="001B3ED4">
        <w:rPr>
          <w:rFonts w:ascii="Arial" w:hAnsi="Arial" w:cs="Arial"/>
          <w:sz w:val="20"/>
          <w:szCs w:val="20"/>
        </w:rPr>
        <w:t>in podobno</w:t>
      </w:r>
      <w:r w:rsidRPr="001B3ED4">
        <w:rPr>
          <w:rFonts w:ascii="Arial" w:hAnsi="Arial" w:cs="Arial"/>
          <w:sz w:val="20"/>
          <w:szCs w:val="20"/>
        </w:rPr>
        <w:t xml:space="preserve">.). Z namenom </w:t>
      </w:r>
      <w:r w:rsidR="009F5C03" w:rsidRPr="001B3ED4">
        <w:rPr>
          <w:rFonts w:ascii="Arial" w:hAnsi="Arial" w:cs="Arial"/>
          <w:sz w:val="20"/>
          <w:szCs w:val="20"/>
        </w:rPr>
        <w:t xml:space="preserve">večje </w:t>
      </w:r>
      <w:r w:rsidRPr="001B3ED4">
        <w:rPr>
          <w:rFonts w:ascii="Arial" w:hAnsi="Arial" w:cs="Arial"/>
          <w:sz w:val="20"/>
          <w:szCs w:val="20"/>
        </w:rPr>
        <w:t xml:space="preserve">vključenosti otrok v programe predšolske vzgoje bo MIZŠ izvedel evalvacijsko študijo o </w:t>
      </w:r>
      <w:r w:rsidRPr="001B3ED4">
        <w:rPr>
          <w:rFonts w:ascii="Arial" w:hAnsi="Arial" w:cs="Arial"/>
          <w:b/>
          <w:sz w:val="20"/>
          <w:szCs w:val="20"/>
        </w:rPr>
        <w:t>analizi potreb, pogojev in možnosti obveznega vključevanja otrok v enega izmed programov predšolske vzgoje z vidika zmanjševanja socialne, ekonomske in kulturne</w:t>
      </w:r>
      <w:r w:rsidRPr="001B3ED4">
        <w:rPr>
          <w:rFonts w:ascii="Arial" w:hAnsi="Arial" w:cs="Arial"/>
          <w:b/>
          <w:color w:val="000000"/>
          <w:sz w:val="20"/>
          <w:szCs w:val="20"/>
          <w:lang w:eastAsia="sl-SI"/>
        </w:rPr>
        <w:t xml:space="preserve"> neenakosti</w:t>
      </w:r>
      <w:r w:rsidR="003E414F" w:rsidRPr="001B3ED4">
        <w:rPr>
          <w:rFonts w:ascii="Arial" w:hAnsi="Arial" w:cs="Arial"/>
          <w:b/>
          <w:color w:val="000000"/>
          <w:sz w:val="20"/>
          <w:szCs w:val="20"/>
          <w:lang w:eastAsia="sl-SI"/>
        </w:rPr>
        <w:t xml:space="preserve"> na državni ravni</w:t>
      </w:r>
      <w:r w:rsidRPr="001B3ED4">
        <w:rPr>
          <w:rFonts w:ascii="Arial" w:hAnsi="Arial" w:cs="Arial"/>
          <w:bCs/>
          <w:color w:val="000000"/>
          <w:sz w:val="20"/>
          <w:szCs w:val="20"/>
          <w:lang w:eastAsia="sl-SI"/>
        </w:rPr>
        <w:t xml:space="preserve">. </w:t>
      </w:r>
      <w:r w:rsidRPr="001B3ED4">
        <w:rPr>
          <w:rFonts w:ascii="Arial" w:hAnsi="Arial" w:cs="Arial"/>
          <w:sz w:val="20"/>
          <w:szCs w:val="20"/>
        </w:rPr>
        <w:t xml:space="preserve">Študija bo lahko ena od podlag za morebitne spremembe na področju vključevanja otrok v predšolske programe, </w:t>
      </w:r>
      <w:r w:rsidR="009F5C03" w:rsidRPr="001B3ED4">
        <w:rPr>
          <w:rFonts w:ascii="Arial" w:hAnsi="Arial" w:cs="Arial"/>
          <w:sz w:val="20"/>
          <w:szCs w:val="20"/>
        </w:rPr>
        <w:t xml:space="preserve">in to </w:t>
      </w:r>
      <w:r w:rsidRPr="001B3ED4">
        <w:rPr>
          <w:rFonts w:ascii="Arial" w:hAnsi="Arial" w:cs="Arial"/>
          <w:sz w:val="20"/>
          <w:szCs w:val="20"/>
        </w:rPr>
        <w:t>predvidoma od šolskega leta 2022/2023 naprej.</w:t>
      </w:r>
    </w:p>
    <w:p w14:paraId="634CF94D" w14:textId="77777777" w:rsidR="001D31FB" w:rsidRPr="001B3ED4" w:rsidRDefault="001D31FB" w:rsidP="001D31FB">
      <w:pPr>
        <w:pStyle w:val="Pripombabesedilo"/>
        <w:spacing w:line="240" w:lineRule="exact"/>
        <w:jc w:val="both"/>
        <w:rPr>
          <w:rFonts w:cs="Arial"/>
          <w:lang w:val="sl-SI"/>
        </w:rPr>
      </w:pPr>
    </w:p>
    <w:p w14:paraId="1B04EE9E" w14:textId="61D3EDFE" w:rsidR="001D31FB" w:rsidRPr="001B3ED4" w:rsidRDefault="001D31FB" w:rsidP="001D31FB">
      <w:pPr>
        <w:pStyle w:val="Pripombabesedilo"/>
        <w:spacing w:line="240" w:lineRule="exact"/>
        <w:jc w:val="both"/>
        <w:rPr>
          <w:rFonts w:cs="Arial"/>
          <w:lang w:val="sl-SI" w:eastAsia="sl-SI"/>
        </w:rPr>
      </w:pPr>
      <w:r w:rsidRPr="001B3ED4">
        <w:rPr>
          <w:rFonts w:cs="Arial"/>
          <w:lang w:val="sl-SI"/>
        </w:rPr>
        <w:t xml:space="preserve">Poleg že uveljavljenih ukrepov za povečevanje vključenosti predšolskih otrok se </w:t>
      </w:r>
      <w:r w:rsidR="00155305">
        <w:rPr>
          <w:rFonts w:cs="Arial"/>
          <w:lang w:val="sl-SI"/>
        </w:rPr>
        <w:t xml:space="preserve">je </w:t>
      </w:r>
      <w:r w:rsidRPr="001B3ED4">
        <w:rPr>
          <w:rFonts w:cs="Arial"/>
          <w:lang w:val="sl-SI"/>
        </w:rPr>
        <w:t>s 1. septembrom 2021 uveljav</w:t>
      </w:r>
      <w:r w:rsidR="00155305">
        <w:rPr>
          <w:rFonts w:cs="Arial"/>
          <w:lang w:val="sl-SI"/>
        </w:rPr>
        <w:t>ila</w:t>
      </w:r>
      <w:r w:rsidRPr="001B3ED4">
        <w:rPr>
          <w:rFonts w:cs="Arial"/>
          <w:lang w:val="sl-SI"/>
        </w:rPr>
        <w:t xml:space="preserve"> </w:t>
      </w:r>
      <w:r w:rsidRPr="001B3ED4">
        <w:rPr>
          <w:rFonts w:cs="Arial"/>
          <w:lang w:val="sl-SI" w:eastAsia="sl-SI"/>
        </w:rPr>
        <w:t xml:space="preserve">novela Zakona o vrtcih (ukrep </w:t>
      </w:r>
      <w:r w:rsidR="00155305">
        <w:rPr>
          <w:rFonts w:cs="Arial"/>
          <w:lang w:val="sl-SI" w:eastAsia="sl-SI"/>
        </w:rPr>
        <w:t xml:space="preserve">je začel </w:t>
      </w:r>
      <w:r w:rsidRPr="001B3ED4">
        <w:rPr>
          <w:rFonts w:cs="Arial"/>
          <w:lang w:val="sl-SI" w:eastAsia="sl-SI"/>
        </w:rPr>
        <w:t xml:space="preserve">veljati od 1. septembra 2021 dalje), ki omogoča ponovno uvedbo brezplačnega vrtca za drugega otroka iz iste družine, ki je hkrati v vrtcu s starejšim otrokom, in uvedbo brezplačnega vrtca za vsakega tretjega in nadaljnjega otroka iz družine ne glede na to, ali je še kateri otrok v vrtcu ali ne. Tako se bo izboljšala finančna dostopnost vrtca za starše, zaradi česar je </w:t>
      </w:r>
      <w:r w:rsidR="007847D0" w:rsidRPr="001B3ED4">
        <w:rPr>
          <w:rFonts w:cs="Arial"/>
          <w:lang w:val="sl-SI" w:eastAsia="sl-SI"/>
        </w:rPr>
        <w:t xml:space="preserve">mogoče </w:t>
      </w:r>
      <w:r w:rsidRPr="001B3ED4">
        <w:rPr>
          <w:rFonts w:cs="Arial"/>
          <w:lang w:val="sl-SI" w:eastAsia="sl-SI"/>
        </w:rPr>
        <w:t xml:space="preserve">pričakovati </w:t>
      </w:r>
      <w:r w:rsidR="007847D0" w:rsidRPr="001B3ED4">
        <w:rPr>
          <w:rFonts w:cs="Arial"/>
          <w:lang w:val="sl-SI" w:eastAsia="sl-SI"/>
        </w:rPr>
        <w:t xml:space="preserve">povečanje </w:t>
      </w:r>
      <w:r w:rsidRPr="001B3ED4">
        <w:rPr>
          <w:rFonts w:cs="Arial"/>
          <w:lang w:val="sl-SI" w:eastAsia="sl-SI"/>
        </w:rPr>
        <w:t>deleža vključenosti predšolskih otrok v vrtce.</w:t>
      </w:r>
    </w:p>
    <w:p w14:paraId="6DD5389E" w14:textId="77777777" w:rsidR="00D04407" w:rsidRPr="001B3ED4" w:rsidRDefault="00D04407" w:rsidP="001D31FB">
      <w:pPr>
        <w:pStyle w:val="Pripombabesedilo"/>
        <w:spacing w:line="240" w:lineRule="exact"/>
        <w:jc w:val="both"/>
        <w:rPr>
          <w:rFonts w:cs="Arial"/>
          <w:lang w:val="sl-SI" w:eastAsia="sl-SI"/>
        </w:rPr>
      </w:pPr>
    </w:p>
    <w:p w14:paraId="2742EF9A" w14:textId="581E90A0" w:rsidR="001D31FB" w:rsidRPr="001B3ED4" w:rsidRDefault="001D31FB" w:rsidP="001D31FB">
      <w:pPr>
        <w:pStyle w:val="Pripombabesedilo"/>
        <w:spacing w:line="240" w:lineRule="exact"/>
        <w:jc w:val="both"/>
        <w:rPr>
          <w:rFonts w:cs="Arial"/>
          <w:lang w:val="sl-SI"/>
        </w:rPr>
      </w:pPr>
      <w:r w:rsidRPr="001B3ED4">
        <w:rPr>
          <w:rFonts w:cs="Arial"/>
          <w:lang w:val="sl-SI"/>
        </w:rPr>
        <w:lastRenderedPageBreak/>
        <w:t>Poleg že uveljavljenih ukrepov za povečevanje vključenosti predšolskih otrok v vrtce (uveljavljanje socialnih pravic do brezplačnega ali znižanega plačila vrtca ter uveljavljanje dodatne subvencije iz državnega proračuna, in sicer za 30 % znižano plačilo vrtca za drugega otroka v vrtcu ter brezplačni vrtec za tretjega in nadaljnje otroke, ki jih ima družina v vrtcu) so bili v zadnjem obdobju sprejeti dodatni ukrepi, ki zadevajo predšolsko vzgojo romskih otrok:</w:t>
      </w:r>
      <w:r w:rsidRPr="001B3ED4">
        <w:rPr>
          <w:rFonts w:cs="Arial"/>
          <w:lang w:val="sl-SI"/>
        </w:rPr>
        <w:tab/>
      </w:r>
      <w:r w:rsidRPr="001B3ED4">
        <w:rPr>
          <w:rFonts w:cs="Arial"/>
          <w:lang w:val="sl-SI"/>
        </w:rPr>
        <w:tab/>
      </w:r>
    </w:p>
    <w:p w14:paraId="4DEEB65E" w14:textId="52FAEBC1" w:rsidR="001D31FB" w:rsidRPr="001B3ED4" w:rsidRDefault="001D31FB" w:rsidP="00010BB0">
      <w:pPr>
        <w:pStyle w:val="Odstavekseznama"/>
        <w:numPr>
          <w:ilvl w:val="0"/>
          <w:numId w:val="33"/>
        </w:numPr>
        <w:spacing w:line="240" w:lineRule="exact"/>
        <w:ind w:left="360"/>
        <w:contextualSpacing/>
        <w:jc w:val="both"/>
        <w:rPr>
          <w:rFonts w:cs="Arial"/>
          <w:b/>
          <w:szCs w:val="20"/>
        </w:rPr>
      </w:pPr>
      <w:r w:rsidRPr="001B3ED4">
        <w:rPr>
          <w:rFonts w:cs="Arial"/>
          <w:b/>
          <w:bCs/>
          <w:szCs w:val="20"/>
        </w:rPr>
        <w:t>uvedba brezplačnih krajših programov vrtcev v letu pred vstopom v šolo za otroke, ki niso vključeni v vrtec</w:t>
      </w:r>
      <w:r w:rsidRPr="001B3ED4">
        <w:rPr>
          <w:rFonts w:cs="Arial"/>
          <w:szCs w:val="20"/>
        </w:rPr>
        <w:t xml:space="preserve">: v šolskem letu 2018/2019 </w:t>
      </w:r>
      <w:r w:rsidR="00D04407" w:rsidRPr="001B3ED4">
        <w:rPr>
          <w:rFonts w:cs="Arial"/>
          <w:szCs w:val="20"/>
        </w:rPr>
        <w:t>je bila</w:t>
      </w:r>
      <w:r w:rsidRPr="001B3ED4">
        <w:rPr>
          <w:rFonts w:cs="Arial"/>
          <w:szCs w:val="20"/>
        </w:rPr>
        <w:t xml:space="preserve"> prvič uved</w:t>
      </w:r>
      <w:r w:rsidR="00D04407" w:rsidRPr="001B3ED4">
        <w:rPr>
          <w:rFonts w:cs="Arial"/>
          <w:szCs w:val="20"/>
        </w:rPr>
        <w:t>ena</w:t>
      </w:r>
      <w:r w:rsidRPr="001B3ED4">
        <w:rPr>
          <w:rFonts w:cs="Arial"/>
          <w:szCs w:val="20"/>
        </w:rPr>
        <w:t xml:space="preserve"> možnost vključitve v brezplačni krajši program (240 ur), ki ga financira država. Krajši program organizira vrtec po lastni presoji, če na podlagi podatkov o vključenosti otrok v vrte</w:t>
      </w:r>
      <w:r w:rsidR="00D04407" w:rsidRPr="001B3ED4">
        <w:rPr>
          <w:rFonts w:cs="Arial"/>
          <w:szCs w:val="20"/>
        </w:rPr>
        <w:t>c</w:t>
      </w:r>
      <w:r w:rsidRPr="001B3ED4">
        <w:rPr>
          <w:rFonts w:cs="Arial"/>
          <w:szCs w:val="20"/>
        </w:rPr>
        <w:t xml:space="preserve"> oceni, da so na območju občine tudi otroci, ki v letu pred vstopom v šolo še niso bili vključeni v vrtec. Ker odziv vrtcev ni bil zadovoljiv, je MIZŠ pripravil novelo Pravilnika o organiziranju, delovanju in financiranju oddelkov vrtcev, ki izvajajo krajše programe in so financirani iz državnega proračuna, s katero želi</w:t>
      </w:r>
      <w:r w:rsidR="00331306" w:rsidRPr="001B3ED4">
        <w:rPr>
          <w:rFonts w:cs="Arial"/>
          <w:szCs w:val="20"/>
        </w:rPr>
        <w:t xml:space="preserve"> MIZŠ</w:t>
      </w:r>
      <w:r w:rsidRPr="001B3ED4">
        <w:rPr>
          <w:rFonts w:cs="Arial"/>
          <w:szCs w:val="20"/>
        </w:rPr>
        <w:t xml:space="preserve"> spodbuditi vrtce in občine, da zagotovijo večjo vključitev predšolskih otrok, ki v letu pred vstopom v osnovno šolo še niso bili vključeni v vrtce, vsaj v krajši, 240-urni program. Javni razpis za financiranje oddelkov krajših programov </w:t>
      </w:r>
      <w:r w:rsidR="00331306" w:rsidRPr="001B3ED4">
        <w:rPr>
          <w:rFonts w:cs="Arial"/>
          <w:szCs w:val="20"/>
        </w:rPr>
        <w:t>bo</w:t>
      </w:r>
      <w:r w:rsidRPr="001B3ED4">
        <w:rPr>
          <w:rFonts w:cs="Arial"/>
          <w:szCs w:val="20"/>
        </w:rPr>
        <w:t xml:space="preserve"> objav</w:t>
      </w:r>
      <w:r w:rsidR="00331306" w:rsidRPr="001B3ED4">
        <w:rPr>
          <w:rFonts w:cs="Arial"/>
          <w:szCs w:val="20"/>
        </w:rPr>
        <w:t>ljen</w:t>
      </w:r>
      <w:r w:rsidRPr="001B3ED4">
        <w:rPr>
          <w:rFonts w:cs="Arial"/>
          <w:szCs w:val="20"/>
        </w:rPr>
        <w:t xml:space="preserve"> vsako šolsko leto najpozneje do 15. oktobra, vrtci pa se bodo lahko nanj prijavili najpozneje do 30. aprila. Ukrep uvedbe krajšega programa je bil namenjen predvsem otrokom iz t</w:t>
      </w:r>
      <w:r w:rsidR="00744EDB" w:rsidRPr="001B3ED4">
        <w:rPr>
          <w:rFonts w:cs="Arial"/>
          <w:szCs w:val="20"/>
        </w:rPr>
        <w:t>ako imenovanih</w:t>
      </w:r>
      <w:r w:rsidRPr="001B3ED4">
        <w:rPr>
          <w:rFonts w:cs="Arial"/>
          <w:szCs w:val="20"/>
        </w:rPr>
        <w:t xml:space="preserve"> ranljivih skupin oziroma otrokom, ki živijo v odročnih krajih in je vrtec zanje preveč oddaljen, da bi jih starši pripeljali tja vsak dan. Zato je določen tudi nižji normativ za oblikovanje oddelka krajšega programa, ki se oblikuje že, ko je zagotovljena vključitev vsaj petih otrok. V izjemnih primerih lahko minister/ministrica odloči, da se v oddelek krajšega programa vključi tudi mlajši sorojenec, ki je dopolnil starost štirih let. Krajši program se lahko izvaja tudi </w:t>
      </w:r>
      <w:r w:rsidR="00744EDB" w:rsidRPr="001B3ED4">
        <w:rPr>
          <w:rFonts w:cs="Arial"/>
          <w:szCs w:val="20"/>
        </w:rPr>
        <w:t xml:space="preserve">zunaj </w:t>
      </w:r>
      <w:r w:rsidRPr="001B3ED4">
        <w:rPr>
          <w:rFonts w:cs="Arial"/>
          <w:szCs w:val="20"/>
        </w:rPr>
        <w:t>prostorov vrtca, če obstajajo utemeljeni razlogi, da se ta</w:t>
      </w:r>
      <w:r w:rsidR="00744EDB" w:rsidRPr="001B3ED4">
        <w:rPr>
          <w:rFonts w:cs="Arial"/>
          <w:szCs w:val="20"/>
        </w:rPr>
        <w:t>ko</w:t>
      </w:r>
      <w:r w:rsidRPr="001B3ED4">
        <w:rPr>
          <w:rFonts w:cs="Arial"/>
          <w:szCs w:val="20"/>
        </w:rPr>
        <w:t xml:space="preserve"> doseže vključitev zadostnega števila otrok; </w:t>
      </w:r>
    </w:p>
    <w:p w14:paraId="59D722AB" w14:textId="240032CF" w:rsidR="001D31FB" w:rsidRPr="001B3ED4" w:rsidRDefault="001D31FB" w:rsidP="00010BB0">
      <w:pPr>
        <w:pStyle w:val="Odstavekseznama"/>
        <w:numPr>
          <w:ilvl w:val="0"/>
          <w:numId w:val="33"/>
        </w:numPr>
        <w:spacing w:line="240" w:lineRule="exact"/>
        <w:ind w:left="360"/>
        <w:contextualSpacing/>
        <w:jc w:val="both"/>
        <w:rPr>
          <w:rFonts w:cs="Arial"/>
          <w:szCs w:val="20"/>
        </w:rPr>
      </w:pPr>
      <w:r w:rsidRPr="001B3ED4">
        <w:rPr>
          <w:rFonts w:cs="Arial"/>
          <w:b/>
          <w:bCs/>
          <w:szCs w:val="20"/>
        </w:rPr>
        <w:t xml:space="preserve">posodobitev </w:t>
      </w:r>
      <w:r w:rsidR="00744EDB" w:rsidRPr="001B3ED4">
        <w:rPr>
          <w:rFonts w:cs="Arial"/>
          <w:b/>
          <w:bCs/>
          <w:szCs w:val="20"/>
        </w:rPr>
        <w:t xml:space="preserve">sedanjega </w:t>
      </w:r>
      <w:r w:rsidRPr="001B3ED4">
        <w:rPr>
          <w:rFonts w:cs="Arial"/>
          <w:b/>
          <w:bCs/>
          <w:szCs w:val="20"/>
        </w:rPr>
        <w:t>nacionalnega Kurikula za vrtce (1999)</w:t>
      </w:r>
      <w:r w:rsidRPr="001B3ED4">
        <w:rPr>
          <w:rFonts w:cs="Arial"/>
          <w:szCs w:val="20"/>
        </w:rPr>
        <w:t xml:space="preserve">. Nacionalni kurikul za vrtce je osrednji vsebinski dokument za delo s predšolskimi otroki v javnih vrtcih, </w:t>
      </w:r>
      <w:r w:rsidR="0084744D" w:rsidRPr="001B3ED4">
        <w:rPr>
          <w:rFonts w:cs="Arial"/>
          <w:szCs w:val="20"/>
        </w:rPr>
        <w:t>Z</w:t>
      </w:r>
      <w:r w:rsidRPr="001B3ED4">
        <w:rPr>
          <w:rFonts w:cs="Arial"/>
          <w:szCs w:val="20"/>
        </w:rPr>
        <w:t xml:space="preserve">a vrtce </w:t>
      </w:r>
      <w:r w:rsidR="0084744D" w:rsidRPr="001B3ED4">
        <w:rPr>
          <w:rFonts w:cs="Arial"/>
          <w:szCs w:val="20"/>
        </w:rPr>
        <w:t xml:space="preserve">je </w:t>
      </w:r>
      <w:r w:rsidRPr="001B3ED4">
        <w:rPr>
          <w:rFonts w:cs="Arial"/>
          <w:szCs w:val="20"/>
        </w:rPr>
        <w:t>osnovn</w:t>
      </w:r>
      <w:r w:rsidR="0084744D" w:rsidRPr="001B3ED4">
        <w:rPr>
          <w:rFonts w:cs="Arial"/>
          <w:szCs w:val="20"/>
        </w:rPr>
        <w:t>a</w:t>
      </w:r>
      <w:r w:rsidRPr="001B3ED4">
        <w:rPr>
          <w:rFonts w:cs="Arial"/>
          <w:szCs w:val="20"/>
        </w:rPr>
        <w:t xml:space="preserve"> opor</w:t>
      </w:r>
      <w:r w:rsidR="0084744D" w:rsidRPr="001B3ED4">
        <w:rPr>
          <w:rFonts w:cs="Arial"/>
          <w:szCs w:val="20"/>
        </w:rPr>
        <w:t>a</w:t>
      </w:r>
      <w:r w:rsidRPr="001B3ED4">
        <w:rPr>
          <w:rFonts w:cs="Arial"/>
          <w:szCs w:val="20"/>
        </w:rPr>
        <w:t xml:space="preserve"> in usmerit</w:t>
      </w:r>
      <w:r w:rsidR="0084744D" w:rsidRPr="001B3ED4">
        <w:rPr>
          <w:rFonts w:cs="Arial"/>
          <w:szCs w:val="20"/>
        </w:rPr>
        <w:t>e</w:t>
      </w:r>
      <w:r w:rsidRPr="001B3ED4">
        <w:rPr>
          <w:rFonts w:cs="Arial"/>
          <w:szCs w:val="20"/>
        </w:rPr>
        <w:t xml:space="preserve">v pri avtonomnem načrtovanju </w:t>
      </w:r>
      <w:r w:rsidR="0084744D" w:rsidRPr="001B3ED4">
        <w:rPr>
          <w:rFonts w:cs="Arial"/>
          <w:szCs w:val="20"/>
        </w:rPr>
        <w:t xml:space="preserve">prilagodljive </w:t>
      </w:r>
      <w:r w:rsidRPr="001B3ED4">
        <w:rPr>
          <w:rFonts w:cs="Arial"/>
          <w:szCs w:val="20"/>
        </w:rPr>
        <w:t xml:space="preserve">in raznovrstne vsebinske in didaktične ponudbe programa za predšolske otroke (v obliki krajših, poldnevnih in dnevnih programov). To vključuje tudi dejavnosti za nevključene otroke, ki jih vrtci organizirajo za otroke, ki ne obiskujejo vrtca. Teh »popoldanskih </w:t>
      </w:r>
      <w:r w:rsidR="0084744D" w:rsidRPr="001B3ED4">
        <w:rPr>
          <w:rFonts w:cs="Arial"/>
          <w:szCs w:val="20"/>
        </w:rPr>
        <w:t>dejavnosti</w:t>
      </w:r>
      <w:r w:rsidRPr="001B3ED4">
        <w:rPr>
          <w:rFonts w:cs="Arial"/>
          <w:szCs w:val="20"/>
        </w:rPr>
        <w:t xml:space="preserve">« se otroci </w:t>
      </w:r>
      <w:r w:rsidR="0084744D" w:rsidRPr="001B3ED4">
        <w:rPr>
          <w:rFonts w:cs="Arial"/>
          <w:szCs w:val="20"/>
        </w:rPr>
        <w:t xml:space="preserve">običajno udeležujejo </w:t>
      </w:r>
      <w:r w:rsidRPr="001B3ED4">
        <w:rPr>
          <w:rFonts w:cs="Arial"/>
          <w:szCs w:val="20"/>
        </w:rPr>
        <w:t xml:space="preserve">skupaj s starši. Ker obiskovanje vrtca v Sloveniji ni obvezno, je kakovostna in prepričljiva ponudba, prilagojena potrebam otrok in staršev, </w:t>
      </w:r>
      <w:r w:rsidR="0084744D" w:rsidRPr="001B3ED4">
        <w:rPr>
          <w:rFonts w:cs="Arial"/>
          <w:szCs w:val="20"/>
        </w:rPr>
        <w:t xml:space="preserve">še toliko pomembnejša </w:t>
      </w:r>
      <w:r w:rsidRPr="001B3ED4">
        <w:rPr>
          <w:rFonts w:cs="Arial"/>
          <w:szCs w:val="20"/>
        </w:rPr>
        <w:t xml:space="preserve">za doseganje čim večjega števila predšolskih otrok. Nosilec posodobitve </w:t>
      </w:r>
      <w:r w:rsidR="0084744D" w:rsidRPr="001B3ED4">
        <w:rPr>
          <w:rFonts w:cs="Arial"/>
          <w:szCs w:val="20"/>
        </w:rPr>
        <w:t xml:space="preserve">sedanjega </w:t>
      </w:r>
      <w:r w:rsidRPr="001B3ED4">
        <w:rPr>
          <w:rFonts w:cs="Arial"/>
          <w:szCs w:val="20"/>
        </w:rPr>
        <w:t>dokumenta je Zavod RS za šolstvo</w:t>
      </w:r>
      <w:r w:rsidR="00381205">
        <w:rPr>
          <w:rFonts w:cs="Arial"/>
          <w:szCs w:val="20"/>
        </w:rPr>
        <w:t xml:space="preserve"> (v nadaljnjem besedilu: ZRSŠ)</w:t>
      </w:r>
      <w:r w:rsidRPr="001B3ED4">
        <w:rPr>
          <w:rFonts w:cs="Arial"/>
          <w:szCs w:val="20"/>
        </w:rPr>
        <w:t xml:space="preserve">. V letu 2018 je bila opravljena analiza stanja ZRSŠ </w:t>
      </w:r>
      <w:r w:rsidR="0084744D" w:rsidRPr="001B3ED4">
        <w:rPr>
          <w:rFonts w:cs="Arial"/>
          <w:szCs w:val="20"/>
        </w:rPr>
        <w:t>pri</w:t>
      </w:r>
      <w:r w:rsidRPr="001B3ED4">
        <w:rPr>
          <w:rFonts w:cs="Arial"/>
          <w:szCs w:val="20"/>
        </w:rPr>
        <w:t xml:space="preserve"> izvajanj</w:t>
      </w:r>
      <w:r w:rsidR="0084744D" w:rsidRPr="001B3ED4">
        <w:rPr>
          <w:rFonts w:cs="Arial"/>
          <w:szCs w:val="20"/>
        </w:rPr>
        <w:t>u</w:t>
      </w:r>
      <w:r w:rsidRPr="001B3ED4">
        <w:rPr>
          <w:rFonts w:cs="Arial"/>
          <w:szCs w:val="20"/>
        </w:rPr>
        <w:t xml:space="preserve"> </w:t>
      </w:r>
      <w:r w:rsidR="0084744D" w:rsidRPr="001B3ED4">
        <w:rPr>
          <w:rFonts w:cs="Arial"/>
          <w:szCs w:val="20"/>
        </w:rPr>
        <w:t xml:space="preserve">sedanjega </w:t>
      </w:r>
      <w:r w:rsidRPr="001B3ED4">
        <w:rPr>
          <w:rFonts w:cs="Arial"/>
          <w:szCs w:val="20"/>
        </w:rPr>
        <w:t xml:space="preserve">nacionalnega kurikula, v letu 2019 se je proces nadaljeval s pripravo strokovnih izhodišč in smernic za posodobitev nacionalnega kurikula. Analiza </w:t>
      </w:r>
      <w:r w:rsidR="0084744D" w:rsidRPr="001B3ED4">
        <w:rPr>
          <w:rFonts w:cs="Arial"/>
          <w:szCs w:val="20"/>
        </w:rPr>
        <w:t xml:space="preserve">sedanjega </w:t>
      </w:r>
      <w:r w:rsidRPr="001B3ED4">
        <w:rPr>
          <w:rFonts w:cs="Arial"/>
          <w:szCs w:val="20"/>
        </w:rPr>
        <w:t xml:space="preserve">nacionalnega kurikula je med drugim </w:t>
      </w:r>
      <w:r w:rsidR="0084744D" w:rsidRPr="001B3ED4">
        <w:rPr>
          <w:rFonts w:cs="Arial"/>
          <w:szCs w:val="20"/>
        </w:rPr>
        <w:t xml:space="preserve">opozorila na </w:t>
      </w:r>
      <w:r w:rsidRPr="001B3ED4">
        <w:rPr>
          <w:rFonts w:cs="Arial"/>
          <w:szCs w:val="20"/>
        </w:rPr>
        <w:t>potrebo po</w:t>
      </w:r>
      <w:r w:rsidR="0084744D" w:rsidRPr="001B3ED4">
        <w:rPr>
          <w:rFonts w:cs="Arial"/>
          <w:szCs w:val="20"/>
        </w:rPr>
        <w:t xml:space="preserve"> njegovem</w:t>
      </w:r>
      <w:r w:rsidRPr="001B3ED4">
        <w:rPr>
          <w:rFonts w:cs="Arial"/>
          <w:szCs w:val="20"/>
        </w:rPr>
        <w:t xml:space="preserve"> drugačnem oblikovanju z</w:t>
      </w:r>
      <w:r w:rsidR="0084744D" w:rsidRPr="001B3ED4">
        <w:rPr>
          <w:rFonts w:cs="Arial"/>
          <w:szCs w:val="20"/>
        </w:rPr>
        <w:t>a</w:t>
      </w:r>
      <w:r w:rsidRPr="001B3ED4">
        <w:rPr>
          <w:rFonts w:cs="Arial"/>
          <w:szCs w:val="20"/>
        </w:rPr>
        <w:t xml:space="preserve"> večj</w:t>
      </w:r>
      <w:r w:rsidR="0084744D" w:rsidRPr="001B3ED4">
        <w:rPr>
          <w:rFonts w:cs="Arial"/>
          <w:szCs w:val="20"/>
        </w:rPr>
        <w:t>o</w:t>
      </w:r>
      <w:r w:rsidRPr="001B3ED4">
        <w:rPr>
          <w:rFonts w:cs="Arial"/>
          <w:szCs w:val="20"/>
        </w:rPr>
        <w:t xml:space="preserve"> uporabnost pri neposrednem delu z otroki in načrtovanju različnih ponudb vrtčevskih programov. V posodobljenem oziroma novem vsebinskem dokumentu za delo s predšolskimi otroki v vrtcih bo večji poudarek namenjen naslednjim vidikom: kakovosti vzgojno-izobraževalnega procesa v vrtcu, uravnoteženem</w:t>
      </w:r>
      <w:r w:rsidR="00FD14A2" w:rsidRPr="001B3ED4">
        <w:rPr>
          <w:rFonts w:cs="Arial"/>
          <w:szCs w:val="20"/>
        </w:rPr>
        <w:t>u</w:t>
      </w:r>
      <w:r w:rsidRPr="001B3ED4">
        <w:rPr>
          <w:rFonts w:cs="Arial"/>
          <w:szCs w:val="20"/>
        </w:rPr>
        <w:t xml:space="preserve"> prepletu razvoja in učenja predšolskih otrok, individualiziranemu  delu z otroki v vrtcu, upoštevanju različnosti otrok, vključevanju otrok iz drugih govornih in kulturnih okolij i</w:t>
      </w:r>
      <w:r w:rsidR="0084744D" w:rsidRPr="001B3ED4">
        <w:rPr>
          <w:rFonts w:cs="Arial"/>
          <w:szCs w:val="20"/>
        </w:rPr>
        <w:t>n podobno</w:t>
      </w:r>
      <w:r w:rsidRPr="001B3ED4">
        <w:rPr>
          <w:rFonts w:cs="Arial"/>
          <w:szCs w:val="20"/>
        </w:rPr>
        <w:t xml:space="preserve">; </w:t>
      </w:r>
    </w:p>
    <w:p w14:paraId="2D59D0E4" w14:textId="095410F3" w:rsidR="001D31FB" w:rsidRPr="001B3ED4" w:rsidRDefault="001D31FB" w:rsidP="00010BB0">
      <w:pPr>
        <w:pStyle w:val="Odstavekseznama"/>
        <w:numPr>
          <w:ilvl w:val="0"/>
          <w:numId w:val="33"/>
        </w:numPr>
        <w:spacing w:line="240" w:lineRule="exact"/>
        <w:ind w:left="360"/>
        <w:contextualSpacing/>
        <w:jc w:val="both"/>
        <w:rPr>
          <w:rFonts w:cs="Arial"/>
          <w:szCs w:val="20"/>
        </w:rPr>
      </w:pPr>
      <w:r w:rsidRPr="001B3ED4">
        <w:rPr>
          <w:rFonts w:cs="Arial"/>
          <w:b/>
          <w:bCs/>
          <w:szCs w:val="20"/>
        </w:rPr>
        <w:t>razvojni projekti v zadnjem obdobju (2016–2020), ki se najbolj neposredno nanašajo na povečanje in podporo pri vključevanju predšolskih otrok v vrtce</w:t>
      </w:r>
      <w:r w:rsidRPr="001B3ED4">
        <w:rPr>
          <w:rFonts w:cs="Arial"/>
          <w:szCs w:val="20"/>
        </w:rPr>
        <w:t xml:space="preserve">, med katerimi je treba posebej </w:t>
      </w:r>
      <w:r w:rsidR="00FD14A2" w:rsidRPr="001B3ED4">
        <w:rPr>
          <w:rFonts w:cs="Arial"/>
          <w:szCs w:val="20"/>
        </w:rPr>
        <w:t>poudariti</w:t>
      </w:r>
      <w:r w:rsidRPr="001B3ED4">
        <w:rPr>
          <w:rFonts w:cs="Arial"/>
          <w:szCs w:val="20"/>
        </w:rPr>
        <w:t xml:space="preserve"> naslednje projekte:</w:t>
      </w:r>
    </w:p>
    <w:p w14:paraId="69AF7B57" w14:textId="0FF5BC72" w:rsidR="001D31FB" w:rsidRPr="001B3ED4" w:rsidRDefault="001D31FB" w:rsidP="00010BB0">
      <w:pPr>
        <w:pStyle w:val="Odstavekseznama"/>
        <w:numPr>
          <w:ilvl w:val="0"/>
          <w:numId w:val="34"/>
        </w:numPr>
        <w:spacing w:line="240" w:lineRule="exact"/>
        <w:jc w:val="both"/>
        <w:rPr>
          <w:rFonts w:cs="Arial"/>
          <w:szCs w:val="20"/>
        </w:rPr>
      </w:pPr>
      <w:r w:rsidRPr="001B3ED4">
        <w:rPr>
          <w:rFonts w:cs="Arial"/>
          <w:szCs w:val="20"/>
        </w:rPr>
        <w:t>»Skupaj za znanje – izvajanje aktivnosti podpornih mehanizmov pridobivanja znanja za pripadnike romske skupnosti«</w:t>
      </w:r>
      <w:r w:rsidR="00155305">
        <w:rPr>
          <w:rFonts w:cs="Arial"/>
          <w:szCs w:val="20"/>
        </w:rPr>
        <w:t xml:space="preserve"> (2016-2021)</w:t>
      </w:r>
      <w:r w:rsidRPr="001B3ED4">
        <w:rPr>
          <w:rFonts w:cs="Arial"/>
          <w:szCs w:val="20"/>
        </w:rPr>
        <w:t xml:space="preserve">, v okviru katerega se med drugim razvija in nadgrajuje poseben model predšolskega programa </w:t>
      </w:r>
      <w:r w:rsidR="0084744D" w:rsidRPr="001B3ED4">
        <w:rPr>
          <w:rFonts w:cs="Arial"/>
          <w:szCs w:val="20"/>
        </w:rPr>
        <w:t>kot</w:t>
      </w:r>
      <w:r w:rsidRPr="001B3ED4">
        <w:rPr>
          <w:rFonts w:cs="Arial"/>
          <w:szCs w:val="20"/>
        </w:rPr>
        <w:t xml:space="preserve"> pripravljalnega vrtca </w:t>
      </w:r>
      <w:r w:rsidR="0084744D" w:rsidRPr="001B3ED4">
        <w:rPr>
          <w:rFonts w:cs="Arial"/>
          <w:szCs w:val="20"/>
        </w:rPr>
        <w:t xml:space="preserve">v </w:t>
      </w:r>
      <w:r w:rsidRPr="001B3ED4">
        <w:rPr>
          <w:rFonts w:cs="Arial"/>
          <w:szCs w:val="20"/>
        </w:rPr>
        <w:t>romske</w:t>
      </w:r>
      <w:r w:rsidR="0084744D" w:rsidRPr="001B3ED4">
        <w:rPr>
          <w:rFonts w:cs="Arial"/>
          <w:szCs w:val="20"/>
        </w:rPr>
        <w:t>m</w:t>
      </w:r>
      <w:r w:rsidRPr="001B3ED4">
        <w:rPr>
          <w:rFonts w:cs="Arial"/>
          <w:szCs w:val="20"/>
        </w:rPr>
        <w:t xml:space="preserve"> naselj</w:t>
      </w:r>
      <w:r w:rsidR="0084744D" w:rsidRPr="001B3ED4">
        <w:rPr>
          <w:rFonts w:cs="Arial"/>
          <w:szCs w:val="20"/>
        </w:rPr>
        <w:t>u</w:t>
      </w:r>
      <w:r w:rsidRPr="001B3ED4">
        <w:rPr>
          <w:rFonts w:cs="Arial"/>
          <w:szCs w:val="20"/>
        </w:rPr>
        <w:t>. V okviru omenjenega projekta, ki ga izvaja Center šolskih in obšolskih dejavnosti s široko mrežo sodelavcev, je poseb</w:t>
      </w:r>
      <w:r w:rsidR="0084744D" w:rsidRPr="001B3ED4">
        <w:rPr>
          <w:rFonts w:cs="Arial"/>
          <w:szCs w:val="20"/>
        </w:rPr>
        <w:t>en</w:t>
      </w:r>
      <w:r w:rsidRPr="001B3ED4">
        <w:rPr>
          <w:rFonts w:cs="Arial"/>
          <w:szCs w:val="20"/>
        </w:rPr>
        <w:t xml:space="preserve"> poudarek namenjen </w:t>
      </w:r>
      <w:r w:rsidR="0084744D" w:rsidRPr="001B3ED4">
        <w:rPr>
          <w:rFonts w:cs="Arial"/>
          <w:szCs w:val="20"/>
        </w:rPr>
        <w:t>dejavnostim</w:t>
      </w:r>
      <w:r w:rsidRPr="001B3ED4">
        <w:rPr>
          <w:rFonts w:cs="Arial"/>
          <w:szCs w:val="20"/>
        </w:rPr>
        <w:t xml:space="preserve">, ki spodbujajo zgodnje vključevanje romskih otrok v kakovostne predšolske programe v njihovem okolju. Te projektne </w:t>
      </w:r>
      <w:r w:rsidR="00B2395A" w:rsidRPr="001B3ED4">
        <w:rPr>
          <w:rFonts w:cs="Arial"/>
          <w:szCs w:val="20"/>
        </w:rPr>
        <w:t xml:space="preserve">dejavnosti </w:t>
      </w:r>
      <w:r w:rsidR="00762903" w:rsidRPr="001B3ED4">
        <w:rPr>
          <w:rFonts w:cs="Arial"/>
          <w:szCs w:val="20"/>
        </w:rPr>
        <w:t xml:space="preserve">so </w:t>
      </w:r>
      <w:r w:rsidRPr="001B3ED4">
        <w:rPr>
          <w:rFonts w:cs="Arial"/>
          <w:szCs w:val="20"/>
        </w:rPr>
        <w:t>pomembn</w:t>
      </w:r>
      <w:r w:rsidR="00762903" w:rsidRPr="001B3ED4">
        <w:rPr>
          <w:rFonts w:cs="Arial"/>
          <w:szCs w:val="20"/>
        </w:rPr>
        <w:t>a</w:t>
      </w:r>
      <w:r w:rsidRPr="001B3ED4">
        <w:rPr>
          <w:rFonts w:cs="Arial"/>
          <w:szCs w:val="20"/>
        </w:rPr>
        <w:t xml:space="preserve"> predpriprav</w:t>
      </w:r>
      <w:r w:rsidR="00762903" w:rsidRPr="001B3ED4">
        <w:rPr>
          <w:rFonts w:cs="Arial"/>
          <w:szCs w:val="20"/>
        </w:rPr>
        <w:t>a</w:t>
      </w:r>
      <w:r w:rsidRPr="001B3ED4">
        <w:rPr>
          <w:rFonts w:cs="Arial"/>
          <w:szCs w:val="20"/>
        </w:rPr>
        <w:t xml:space="preserve"> na </w:t>
      </w:r>
      <w:r w:rsidR="00762903" w:rsidRPr="001B3ED4">
        <w:rPr>
          <w:rFonts w:cs="Arial"/>
          <w:szCs w:val="20"/>
        </w:rPr>
        <w:t xml:space="preserve">poznejše </w:t>
      </w:r>
      <w:r w:rsidRPr="001B3ED4">
        <w:rPr>
          <w:rFonts w:cs="Arial"/>
          <w:szCs w:val="20"/>
        </w:rPr>
        <w:t xml:space="preserve">vključevanje v redne oddelke vrtca in nato šole, </w:t>
      </w:r>
      <w:r w:rsidR="0084744D" w:rsidRPr="001B3ED4">
        <w:rPr>
          <w:rFonts w:cs="Arial"/>
          <w:szCs w:val="20"/>
        </w:rPr>
        <w:t xml:space="preserve">kar </w:t>
      </w:r>
      <w:r w:rsidRPr="001B3ED4">
        <w:rPr>
          <w:rFonts w:cs="Arial"/>
          <w:szCs w:val="20"/>
        </w:rPr>
        <w:t xml:space="preserve">romskim otrokom omogoči usvajanje osnovnih veščin in znanj, s posebnim poudarkom na učenju slovenskega in maternega jezika, </w:t>
      </w:r>
      <w:r w:rsidR="0084744D" w:rsidRPr="001B3ED4">
        <w:rPr>
          <w:rFonts w:cs="Arial"/>
          <w:szCs w:val="20"/>
        </w:rPr>
        <w:t xml:space="preserve">ter </w:t>
      </w:r>
      <w:r w:rsidRPr="001B3ED4">
        <w:rPr>
          <w:rFonts w:cs="Arial"/>
          <w:szCs w:val="20"/>
        </w:rPr>
        <w:t xml:space="preserve">spodbujajo njihovo socializacijo v vzgojno-izobraževalni </w:t>
      </w:r>
      <w:r w:rsidR="00B2395A" w:rsidRPr="001B3ED4">
        <w:rPr>
          <w:rFonts w:cs="Arial"/>
          <w:szCs w:val="20"/>
        </w:rPr>
        <w:t xml:space="preserve">ustanovi </w:t>
      </w:r>
      <w:r w:rsidRPr="001B3ED4">
        <w:rPr>
          <w:rFonts w:cs="Arial"/>
          <w:szCs w:val="20"/>
        </w:rPr>
        <w:t xml:space="preserve">in čustveni razvoj. S tem se začne graditi zaupanje tako otrok </w:t>
      </w:r>
      <w:r w:rsidR="0084744D" w:rsidRPr="001B3ED4">
        <w:rPr>
          <w:rFonts w:cs="Arial"/>
          <w:szCs w:val="20"/>
        </w:rPr>
        <w:t xml:space="preserve">kakor </w:t>
      </w:r>
      <w:r w:rsidRPr="001B3ED4">
        <w:rPr>
          <w:rFonts w:cs="Arial"/>
          <w:szCs w:val="20"/>
        </w:rPr>
        <w:t xml:space="preserve">staršev v vzgojno-izobraževalne </w:t>
      </w:r>
      <w:r w:rsidR="0084744D" w:rsidRPr="001B3ED4">
        <w:rPr>
          <w:rFonts w:cs="Arial"/>
          <w:szCs w:val="20"/>
        </w:rPr>
        <w:t>dejavnosti</w:t>
      </w:r>
      <w:r w:rsidRPr="001B3ED4">
        <w:rPr>
          <w:rFonts w:cs="Arial"/>
          <w:szCs w:val="20"/>
        </w:rPr>
        <w:t xml:space="preserve">, starši pa so ob tem deležni tudi strokovne pomoči </w:t>
      </w:r>
      <w:r w:rsidR="0084744D" w:rsidRPr="001B3ED4">
        <w:rPr>
          <w:rFonts w:cs="Arial"/>
          <w:szCs w:val="20"/>
        </w:rPr>
        <w:t>pri</w:t>
      </w:r>
      <w:r w:rsidRPr="001B3ED4">
        <w:rPr>
          <w:rFonts w:cs="Arial"/>
          <w:szCs w:val="20"/>
        </w:rPr>
        <w:t xml:space="preserve"> vzgoj</w:t>
      </w:r>
      <w:r w:rsidR="0084744D" w:rsidRPr="001B3ED4">
        <w:rPr>
          <w:rFonts w:cs="Arial"/>
          <w:szCs w:val="20"/>
        </w:rPr>
        <w:t>i</w:t>
      </w:r>
      <w:r w:rsidRPr="001B3ED4">
        <w:rPr>
          <w:rFonts w:cs="Arial"/>
          <w:szCs w:val="20"/>
        </w:rPr>
        <w:t xml:space="preserve"> otrok in grajenju družinske skupnosti. </w:t>
      </w:r>
      <w:r w:rsidR="0084744D" w:rsidRPr="001B3ED4">
        <w:rPr>
          <w:rFonts w:cs="Arial"/>
          <w:szCs w:val="20"/>
        </w:rPr>
        <w:t xml:space="preserve">Dejavnosti </w:t>
      </w:r>
      <w:r w:rsidRPr="001B3ED4">
        <w:rPr>
          <w:rFonts w:cs="Arial"/>
          <w:szCs w:val="20"/>
        </w:rPr>
        <w:t>na tem področju</w:t>
      </w:r>
      <w:r w:rsidR="0084744D" w:rsidRPr="001B3ED4">
        <w:rPr>
          <w:rFonts w:cs="Arial"/>
          <w:szCs w:val="20"/>
        </w:rPr>
        <w:t xml:space="preserve"> različno</w:t>
      </w:r>
      <w:r w:rsidRPr="001B3ED4">
        <w:rPr>
          <w:rFonts w:cs="Arial"/>
          <w:szCs w:val="20"/>
        </w:rPr>
        <w:t xml:space="preserve"> uresničujejo glede na dane možnosti v določenem okolju. Za otroke, ki niso vključeni v organizirano predšolsko vzgojo, izvajajo predšolske programe v večnamenskih centrih v romskih naseljih. V okviru teh programov se vzgojno-</w:t>
      </w:r>
      <w:r w:rsidRPr="001B3ED4">
        <w:rPr>
          <w:rFonts w:cs="Arial"/>
          <w:szCs w:val="20"/>
        </w:rPr>
        <w:lastRenderedPageBreak/>
        <w:t xml:space="preserve">izobraževalno delo osredotoča na pridobivanje osnovnih veščin in znanj, socializacijo in </w:t>
      </w:r>
      <w:r w:rsidR="0084744D" w:rsidRPr="001B3ED4">
        <w:rPr>
          <w:rFonts w:cs="Arial"/>
          <w:szCs w:val="20"/>
        </w:rPr>
        <w:t>u</w:t>
      </w:r>
      <w:r w:rsidRPr="001B3ED4">
        <w:rPr>
          <w:rFonts w:cs="Arial"/>
          <w:szCs w:val="20"/>
        </w:rPr>
        <w:t>svajanje jezika. Vsebine za predšolske otroke Romov so vključene tudi v obšolske dejavnosti, ki se izvaja</w:t>
      </w:r>
      <w:r w:rsidR="0084744D" w:rsidRPr="001B3ED4">
        <w:rPr>
          <w:rFonts w:cs="Arial"/>
          <w:szCs w:val="20"/>
        </w:rPr>
        <w:t>jo</w:t>
      </w:r>
      <w:r w:rsidRPr="001B3ED4">
        <w:rPr>
          <w:rFonts w:cs="Arial"/>
          <w:szCs w:val="20"/>
        </w:rPr>
        <w:t xml:space="preserve"> na prostem, v večnamenskih centrih ali </w:t>
      </w:r>
      <w:r w:rsidR="0084744D" w:rsidRPr="001B3ED4">
        <w:rPr>
          <w:rFonts w:cs="Arial"/>
          <w:szCs w:val="20"/>
        </w:rPr>
        <w:t>domačem</w:t>
      </w:r>
      <w:r w:rsidRPr="001B3ED4">
        <w:rPr>
          <w:rFonts w:cs="Arial"/>
          <w:szCs w:val="20"/>
        </w:rPr>
        <w:t xml:space="preserve"> okolju. Pomembno vlogo pri vključevanju romskih otrok v redne oddelke vrtcev imajo romski pomočniki, ki skrbijo za mehkejši prehod otrok v vrtce, komunikacijo s starši in vpeljevanje </w:t>
      </w:r>
      <w:r w:rsidR="0084744D" w:rsidRPr="001B3ED4">
        <w:rPr>
          <w:rFonts w:cs="Arial"/>
          <w:szCs w:val="20"/>
        </w:rPr>
        <w:t xml:space="preserve">prvin </w:t>
      </w:r>
      <w:r w:rsidRPr="001B3ED4">
        <w:rPr>
          <w:rFonts w:cs="Arial"/>
          <w:szCs w:val="20"/>
        </w:rPr>
        <w:t>romske kulture in jezika v vsakdanje delo vrtcev. V romskem naselju Kerinov Grm je bil že leta 2011 vzpostavljen tudi t</w:t>
      </w:r>
      <w:r w:rsidR="0084744D" w:rsidRPr="001B3ED4">
        <w:rPr>
          <w:rFonts w:cs="Arial"/>
          <w:szCs w:val="20"/>
        </w:rPr>
        <w:t>ako imenovani</w:t>
      </w:r>
      <w:r w:rsidRPr="001B3ED4">
        <w:rPr>
          <w:rFonts w:cs="Arial"/>
          <w:szCs w:val="20"/>
        </w:rPr>
        <w:t xml:space="preserve"> pripravljalni vrtec, ki ga obiskujejo otroci od </w:t>
      </w:r>
      <w:r w:rsidR="0084744D" w:rsidRPr="001B3ED4">
        <w:rPr>
          <w:rFonts w:cs="Arial"/>
          <w:szCs w:val="20"/>
        </w:rPr>
        <w:t>drugega</w:t>
      </w:r>
      <w:r w:rsidRPr="001B3ED4">
        <w:rPr>
          <w:rFonts w:cs="Arial"/>
          <w:szCs w:val="20"/>
        </w:rPr>
        <w:t xml:space="preserve"> do </w:t>
      </w:r>
      <w:r w:rsidR="0084744D" w:rsidRPr="001B3ED4">
        <w:rPr>
          <w:rFonts w:cs="Arial"/>
          <w:szCs w:val="20"/>
        </w:rPr>
        <w:t>šestega</w:t>
      </w:r>
      <w:r w:rsidRPr="001B3ED4">
        <w:rPr>
          <w:rFonts w:cs="Arial"/>
          <w:szCs w:val="20"/>
        </w:rPr>
        <w:t xml:space="preserve"> leta starosti. Program in prostori tega vrtca so primerljivi z rednimi oddelki vrtcev po Sloveniji. Posebnost tega vrtca je program integracije, ki poteka v sodelovanju z različnimi enotami vrtca pri Osnovni šoli Leskovec pri Krškem, v njihovih prostorih ali na prostem, z namenom spodbujanja večjega vključevanja otrok v redne oddelke. Prav tako pa je pomembno </w:t>
      </w:r>
      <w:r w:rsidR="0084744D" w:rsidRPr="001B3ED4">
        <w:rPr>
          <w:rFonts w:cs="Arial"/>
          <w:szCs w:val="20"/>
        </w:rPr>
        <w:t>poudariti</w:t>
      </w:r>
      <w:r w:rsidRPr="001B3ED4">
        <w:rPr>
          <w:rFonts w:cs="Arial"/>
          <w:szCs w:val="20"/>
        </w:rPr>
        <w:t xml:space="preserve">, da je program pripravljalnega vrtca, ki sicer temelji na nacionalnem kurikulu za vrtce, posebej prilagojen in oblikovan glede na </w:t>
      </w:r>
      <w:r w:rsidR="0084744D" w:rsidRPr="001B3ED4">
        <w:rPr>
          <w:rFonts w:cs="Arial"/>
          <w:szCs w:val="20"/>
        </w:rPr>
        <w:t>posebnosti</w:t>
      </w:r>
      <w:r w:rsidRPr="001B3ED4">
        <w:rPr>
          <w:rFonts w:cs="Arial"/>
          <w:szCs w:val="20"/>
        </w:rPr>
        <w:t xml:space="preserve"> in potrebe te ranljive skupine;</w:t>
      </w:r>
    </w:p>
    <w:p w14:paraId="0C1BA182" w14:textId="4D42428A" w:rsidR="001D31FB" w:rsidRPr="001B3ED4" w:rsidRDefault="001D31FB" w:rsidP="00010BB0">
      <w:pPr>
        <w:pStyle w:val="Odstavekseznama"/>
        <w:numPr>
          <w:ilvl w:val="0"/>
          <w:numId w:val="34"/>
        </w:numPr>
        <w:spacing w:line="240" w:lineRule="exact"/>
        <w:jc w:val="both"/>
        <w:rPr>
          <w:rFonts w:cs="Arial"/>
          <w:szCs w:val="20"/>
        </w:rPr>
      </w:pPr>
      <w:r w:rsidRPr="001B3ED4">
        <w:rPr>
          <w:rFonts w:cs="Arial"/>
          <w:szCs w:val="20"/>
        </w:rPr>
        <w:t xml:space="preserve">»Razvoj učnih gradiv na področju slovenščine kot drugega tujega jezika skozi izvedbo tečajev za različne ciljne skupine in seminarjev za njihove izvajalce«, v okviru katerega so bila razvita različna in prilagojena učna gradiva za otroke Romov, priseljencev, organizirana izobraževanja in usposabljanja za delo z otroki Romov, priseljencev </w:t>
      </w:r>
      <w:r w:rsidR="0084744D" w:rsidRPr="001B3ED4">
        <w:rPr>
          <w:rFonts w:cs="Arial"/>
          <w:szCs w:val="20"/>
        </w:rPr>
        <w:t>in drugih</w:t>
      </w:r>
      <w:r w:rsidRPr="001B3ED4">
        <w:rPr>
          <w:rFonts w:cs="Arial"/>
          <w:szCs w:val="20"/>
        </w:rPr>
        <w:t>;</w:t>
      </w:r>
    </w:p>
    <w:p w14:paraId="1B0FB718" w14:textId="408931E2" w:rsidR="001D31FB" w:rsidRPr="001B3ED4" w:rsidRDefault="001D31FB" w:rsidP="00010BB0">
      <w:pPr>
        <w:pStyle w:val="Odstavekseznama"/>
        <w:numPr>
          <w:ilvl w:val="0"/>
          <w:numId w:val="34"/>
        </w:numPr>
        <w:spacing w:line="240" w:lineRule="exact"/>
        <w:jc w:val="both"/>
        <w:rPr>
          <w:rFonts w:cs="Arial"/>
          <w:szCs w:val="20"/>
        </w:rPr>
      </w:pPr>
      <w:r w:rsidRPr="001B3ED4">
        <w:rPr>
          <w:rFonts w:cs="Arial"/>
          <w:szCs w:val="20"/>
        </w:rPr>
        <w:t xml:space="preserve">»Izzivi medkulturnega sobivanja« je večletni razvojni projekt s ciljem </w:t>
      </w:r>
      <w:r w:rsidR="0084744D" w:rsidRPr="001B3ED4">
        <w:rPr>
          <w:rFonts w:cs="Arial"/>
          <w:szCs w:val="20"/>
        </w:rPr>
        <w:t xml:space="preserve">pripomoči </w:t>
      </w:r>
      <w:r w:rsidRPr="001B3ED4">
        <w:rPr>
          <w:rFonts w:cs="Arial"/>
          <w:szCs w:val="20"/>
        </w:rPr>
        <w:t>k razvijanju vrednot medkulturnosti ter izboljšanju strokovne usposobljenosti vodstvenih in strokovnih delavcev v vrtcih in šolah za uspešnejše vključevanje otrok priseljencev iz drugih jezikovnih in kulturnih okolij v slovenski vzgojno-izobraževalni sistem.</w:t>
      </w:r>
    </w:p>
    <w:p w14:paraId="44EFD668" w14:textId="77777777" w:rsidR="001D31FB" w:rsidRPr="001B3ED4" w:rsidRDefault="001D31FB" w:rsidP="001D31FB">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3"/>
        <w:gridCol w:w="2495"/>
        <w:gridCol w:w="1009"/>
        <w:gridCol w:w="1040"/>
        <w:gridCol w:w="2735"/>
        <w:gridCol w:w="2890"/>
      </w:tblGrid>
      <w:tr w:rsidR="001D31FB" w:rsidRPr="001B3ED4" w14:paraId="208211E6" w14:textId="77777777" w:rsidTr="00FD14A2">
        <w:trPr>
          <w:tblHeader/>
        </w:trPr>
        <w:tc>
          <w:tcPr>
            <w:tcW w:w="3823" w:type="dxa"/>
          </w:tcPr>
          <w:p w14:paraId="40012095"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064BD4F1"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634C8BD"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5205D46C"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44B3244D"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27847B7C"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67BA8775" w14:textId="77777777" w:rsidTr="00FD14A2">
        <w:tc>
          <w:tcPr>
            <w:tcW w:w="3823" w:type="dxa"/>
          </w:tcPr>
          <w:p w14:paraId="38F573D4" w14:textId="2A4CC754" w:rsidR="001D31FB" w:rsidRPr="001B3ED4" w:rsidRDefault="001D31FB" w:rsidP="00FD14A2">
            <w:pPr>
              <w:spacing w:line="240" w:lineRule="exact"/>
              <w:rPr>
                <w:rFonts w:ascii="Arial" w:hAnsi="Arial" w:cs="Arial"/>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.2.1.2:</w:t>
            </w:r>
            <w:r w:rsidRPr="001B3ED4">
              <w:rPr>
                <w:rFonts w:ascii="Arial" w:hAnsi="Arial" w:cs="Arial"/>
                <w:sz w:val="20"/>
                <w:szCs w:val="20"/>
              </w:rPr>
              <w:t xml:space="preserve"> </w:t>
            </w:r>
            <w:r w:rsidRPr="001B3ED4">
              <w:rPr>
                <w:rFonts w:ascii="Arial" w:hAnsi="Arial" w:cs="Arial"/>
                <w:b/>
                <w:bCs/>
                <w:sz w:val="20"/>
                <w:szCs w:val="20"/>
              </w:rPr>
              <w:t>Krepitev znanja slovenskega jezika, pa tudi romskega jezika in kulture pri romskih otrocih</w:t>
            </w:r>
            <w:r w:rsidR="008B2D54" w:rsidRPr="001B3ED4">
              <w:rPr>
                <w:rFonts w:ascii="Arial" w:hAnsi="Arial" w:cs="Arial"/>
                <w:b/>
                <w:bCs/>
                <w:sz w:val="20"/>
                <w:szCs w:val="20"/>
              </w:rPr>
              <w:t>.</w:t>
            </w:r>
          </w:p>
          <w:p w14:paraId="3B696C99" w14:textId="77777777" w:rsidR="001D31FB" w:rsidRPr="001B3ED4" w:rsidRDefault="001D31FB" w:rsidP="00FD14A2">
            <w:pPr>
              <w:pStyle w:val="Naslov2"/>
              <w:outlineLvl w:val="1"/>
              <w:rPr>
                <w:b w:val="0"/>
              </w:rPr>
            </w:pPr>
          </w:p>
        </w:tc>
        <w:tc>
          <w:tcPr>
            <w:tcW w:w="2495" w:type="dxa"/>
          </w:tcPr>
          <w:p w14:paraId="56780897" w14:textId="77777777" w:rsidR="001D31FB" w:rsidRPr="001B3ED4" w:rsidRDefault="001D31FB" w:rsidP="00010BB0">
            <w:pPr>
              <w:pStyle w:val="Odstavekseznama"/>
              <w:numPr>
                <w:ilvl w:val="0"/>
                <w:numId w:val="24"/>
              </w:numPr>
              <w:spacing w:line="240" w:lineRule="exact"/>
              <w:ind w:left="360"/>
              <w:contextualSpacing/>
              <w:rPr>
                <w:rFonts w:cs="Arial"/>
                <w:b/>
                <w:bCs/>
                <w:szCs w:val="20"/>
              </w:rPr>
            </w:pPr>
            <w:r w:rsidRPr="001B3ED4">
              <w:rPr>
                <w:rFonts w:cs="Arial"/>
                <w:b/>
                <w:bCs/>
                <w:szCs w:val="20"/>
              </w:rPr>
              <w:t>Podpora učenju romščine kot maternega jezika in učenju slovenščine.</w:t>
            </w:r>
          </w:p>
          <w:p w14:paraId="55EE6EFB" w14:textId="77777777" w:rsidR="001D31FB" w:rsidRPr="001B3ED4" w:rsidRDefault="001D31FB" w:rsidP="00FD14A2">
            <w:pPr>
              <w:pStyle w:val="Odstavekseznama"/>
              <w:spacing w:line="240" w:lineRule="exact"/>
              <w:ind w:left="0"/>
              <w:contextualSpacing/>
              <w:rPr>
                <w:rFonts w:cs="Arial"/>
                <w:b/>
                <w:bCs/>
                <w:szCs w:val="20"/>
              </w:rPr>
            </w:pPr>
          </w:p>
          <w:p w14:paraId="37248321" w14:textId="77777777" w:rsidR="001D31FB" w:rsidRPr="001B3ED4" w:rsidRDefault="001D31FB" w:rsidP="00010BB0">
            <w:pPr>
              <w:pStyle w:val="Odstavekseznama"/>
              <w:numPr>
                <w:ilvl w:val="0"/>
                <w:numId w:val="24"/>
              </w:numPr>
              <w:spacing w:line="240" w:lineRule="exact"/>
              <w:ind w:left="360"/>
              <w:contextualSpacing/>
              <w:rPr>
                <w:rFonts w:cs="Arial"/>
                <w:szCs w:val="20"/>
              </w:rPr>
            </w:pPr>
            <w:r w:rsidRPr="001B3ED4">
              <w:rPr>
                <w:rFonts w:cs="Arial"/>
                <w:b/>
                <w:szCs w:val="20"/>
              </w:rPr>
              <w:t>Dodatno poučevanje slovenščine za učence Rome ob vstopu v osnovno šolo v RS.</w:t>
            </w:r>
          </w:p>
          <w:p w14:paraId="0EC74AB4" w14:textId="77777777" w:rsidR="001D31FB" w:rsidRPr="001B3ED4" w:rsidRDefault="001D31FB" w:rsidP="00FD14A2">
            <w:pPr>
              <w:pStyle w:val="Odstavekseznama"/>
              <w:spacing w:line="240" w:lineRule="exact"/>
              <w:rPr>
                <w:rFonts w:cs="Arial"/>
                <w:szCs w:val="20"/>
              </w:rPr>
            </w:pPr>
          </w:p>
          <w:p w14:paraId="0E899A55" w14:textId="653115C6" w:rsidR="001D31FB" w:rsidRPr="001B3ED4" w:rsidRDefault="001D31FB" w:rsidP="00010BB0">
            <w:pPr>
              <w:pStyle w:val="Odstavekseznama"/>
              <w:numPr>
                <w:ilvl w:val="0"/>
                <w:numId w:val="24"/>
              </w:numPr>
              <w:spacing w:line="240" w:lineRule="exact"/>
              <w:ind w:left="360"/>
              <w:contextualSpacing/>
              <w:rPr>
                <w:rFonts w:cs="Arial"/>
                <w:b/>
                <w:bCs/>
                <w:szCs w:val="20"/>
              </w:rPr>
            </w:pPr>
            <w:r w:rsidRPr="001B3ED4">
              <w:rPr>
                <w:rFonts w:cs="Arial"/>
                <w:b/>
                <w:bCs/>
                <w:szCs w:val="20"/>
              </w:rPr>
              <w:t xml:space="preserve">ESS projekt Dvig sporazumevalne zmožnosti romskih otrok in učencev: </w:t>
            </w:r>
            <w:r w:rsidR="0084744D" w:rsidRPr="001B3ED4">
              <w:rPr>
                <w:rFonts w:cs="Arial"/>
                <w:b/>
                <w:bCs/>
                <w:szCs w:val="20"/>
              </w:rPr>
              <w:t>prva</w:t>
            </w:r>
            <w:r w:rsidRPr="001B3ED4">
              <w:rPr>
                <w:rFonts w:cs="Arial"/>
                <w:b/>
                <w:bCs/>
                <w:szCs w:val="20"/>
              </w:rPr>
              <w:t xml:space="preserve"> faza julij 2021–julij 2022, </w:t>
            </w:r>
            <w:r w:rsidR="0084744D" w:rsidRPr="001B3ED4">
              <w:rPr>
                <w:rFonts w:cs="Arial"/>
                <w:b/>
                <w:bCs/>
                <w:szCs w:val="20"/>
              </w:rPr>
              <w:t>druga</w:t>
            </w:r>
            <w:r w:rsidRPr="001B3ED4">
              <w:rPr>
                <w:rFonts w:cs="Arial"/>
                <w:b/>
                <w:bCs/>
                <w:szCs w:val="20"/>
              </w:rPr>
              <w:t xml:space="preserve"> faza: nova finančna </w:t>
            </w:r>
            <w:r w:rsidRPr="001B3ED4">
              <w:rPr>
                <w:rFonts w:cs="Arial"/>
                <w:b/>
                <w:bCs/>
                <w:szCs w:val="20"/>
              </w:rPr>
              <w:lastRenderedPageBreak/>
              <w:t>perspektiva EU 2021–2027</w:t>
            </w:r>
            <w:r w:rsidR="008B2D54" w:rsidRPr="001B3ED4">
              <w:rPr>
                <w:rFonts w:cs="Arial"/>
                <w:b/>
                <w:bCs/>
                <w:szCs w:val="20"/>
              </w:rPr>
              <w:t>.</w:t>
            </w:r>
          </w:p>
        </w:tc>
        <w:tc>
          <w:tcPr>
            <w:tcW w:w="0" w:type="auto"/>
          </w:tcPr>
          <w:p w14:paraId="4FF27888"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lastRenderedPageBreak/>
              <w:t>MIZŠ, ZRSŠ</w:t>
            </w:r>
          </w:p>
        </w:tc>
        <w:tc>
          <w:tcPr>
            <w:tcW w:w="0" w:type="auto"/>
          </w:tcPr>
          <w:p w14:paraId="2406E874" w14:textId="0ADE441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p>
        </w:tc>
        <w:tc>
          <w:tcPr>
            <w:tcW w:w="0" w:type="auto"/>
          </w:tcPr>
          <w:p w14:paraId="381064F6"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Proračun RS: finančni načrt MIZŠ.</w:t>
            </w:r>
          </w:p>
          <w:p w14:paraId="67FDFB65" w14:textId="77777777" w:rsidR="001D31FB" w:rsidRPr="001B3ED4" w:rsidRDefault="001D31FB" w:rsidP="00FD14A2">
            <w:pPr>
              <w:spacing w:line="240" w:lineRule="exact"/>
              <w:rPr>
                <w:rFonts w:ascii="Arial" w:hAnsi="Arial" w:cs="Arial"/>
                <w:sz w:val="20"/>
                <w:szCs w:val="20"/>
              </w:rPr>
            </w:pPr>
          </w:p>
          <w:p w14:paraId="15A23D37"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Pilotni projekt: 10.000 evrov.</w:t>
            </w:r>
          </w:p>
          <w:p w14:paraId="0C133390" w14:textId="77777777" w:rsidR="001D31FB" w:rsidRPr="001B3ED4" w:rsidRDefault="001D31FB" w:rsidP="00FD14A2">
            <w:pPr>
              <w:spacing w:line="240" w:lineRule="exact"/>
              <w:rPr>
                <w:rFonts w:ascii="Arial" w:hAnsi="Arial" w:cs="Arial"/>
                <w:sz w:val="20"/>
                <w:szCs w:val="20"/>
              </w:rPr>
            </w:pPr>
          </w:p>
          <w:p w14:paraId="57ADC0DA"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Dopolnilni pouk maternih jezikov: skupna vrednost 17.000 evrov (sredstva za vse materne jezike, ki se poučujejo v okviru tega pouka).</w:t>
            </w:r>
          </w:p>
          <w:p w14:paraId="3FCC451C" w14:textId="77777777" w:rsidR="001D31FB" w:rsidRPr="001B3ED4" w:rsidRDefault="001D31FB" w:rsidP="00FD14A2">
            <w:pPr>
              <w:spacing w:line="240" w:lineRule="exact"/>
              <w:rPr>
                <w:rFonts w:ascii="Arial" w:hAnsi="Arial" w:cs="Arial"/>
                <w:sz w:val="20"/>
                <w:szCs w:val="20"/>
              </w:rPr>
            </w:pPr>
          </w:p>
          <w:p w14:paraId="1A841BD1" w14:textId="263C8398" w:rsidR="001D31FB" w:rsidRPr="000924D4" w:rsidRDefault="001D31FB" w:rsidP="007328E5">
            <w:pPr>
              <w:spacing w:line="240" w:lineRule="exact"/>
              <w:rPr>
                <w:rFonts w:ascii="Arial" w:hAnsi="Arial" w:cs="Arial"/>
                <w:sz w:val="20"/>
                <w:szCs w:val="20"/>
              </w:rPr>
            </w:pPr>
            <w:r w:rsidRPr="001B3ED4">
              <w:rPr>
                <w:rFonts w:ascii="Arial" w:hAnsi="Arial" w:cs="Arial"/>
                <w:sz w:val="20"/>
                <w:szCs w:val="20"/>
              </w:rPr>
              <w:t>Predvidena sredstva</w:t>
            </w:r>
            <w:r w:rsidR="0084744D" w:rsidRPr="001B3ED4">
              <w:rPr>
                <w:rFonts w:ascii="Arial" w:hAnsi="Arial" w:cs="Arial"/>
                <w:sz w:val="20"/>
                <w:szCs w:val="20"/>
              </w:rPr>
              <w:t xml:space="preserve"> ESS</w:t>
            </w:r>
            <w:r w:rsidRPr="001B3ED4">
              <w:rPr>
                <w:rFonts w:ascii="Arial" w:hAnsi="Arial" w:cs="Arial"/>
                <w:sz w:val="20"/>
                <w:szCs w:val="20"/>
              </w:rPr>
              <w:t xml:space="preserve"> za </w:t>
            </w:r>
            <w:r w:rsidR="0084744D" w:rsidRPr="001B3ED4">
              <w:rPr>
                <w:rFonts w:ascii="Arial" w:hAnsi="Arial" w:cs="Arial"/>
                <w:sz w:val="20"/>
                <w:szCs w:val="20"/>
              </w:rPr>
              <w:t>prvo</w:t>
            </w:r>
            <w:r w:rsidRPr="001B3ED4">
              <w:rPr>
                <w:rFonts w:ascii="Arial" w:hAnsi="Arial" w:cs="Arial"/>
                <w:sz w:val="20"/>
                <w:szCs w:val="20"/>
              </w:rPr>
              <w:t xml:space="preserve"> fazo: 1</w:t>
            </w:r>
            <w:r w:rsidR="007328E5">
              <w:rPr>
                <w:rFonts w:ascii="Arial" w:hAnsi="Arial" w:cs="Arial"/>
                <w:sz w:val="20"/>
                <w:szCs w:val="20"/>
              </w:rPr>
              <w:t>40</w:t>
            </w:r>
            <w:r w:rsidRPr="001B3ED4">
              <w:rPr>
                <w:rFonts w:ascii="Arial" w:hAnsi="Arial" w:cs="Arial"/>
                <w:sz w:val="20"/>
                <w:szCs w:val="20"/>
              </w:rPr>
              <w:t>.000</w:t>
            </w:r>
            <w:r w:rsidR="00FD14A2" w:rsidRPr="001B3ED4">
              <w:rPr>
                <w:rFonts w:ascii="Arial" w:hAnsi="Arial" w:cs="Arial"/>
                <w:sz w:val="20"/>
                <w:szCs w:val="20"/>
              </w:rPr>
              <w:t> evrov</w:t>
            </w:r>
            <w:r w:rsidRPr="001B3ED4">
              <w:rPr>
                <w:rFonts w:ascii="Arial" w:hAnsi="Arial" w:cs="Arial"/>
                <w:sz w:val="20"/>
                <w:szCs w:val="20"/>
              </w:rPr>
              <w:t xml:space="preserve">. </w:t>
            </w:r>
          </w:p>
        </w:tc>
        <w:tc>
          <w:tcPr>
            <w:tcW w:w="0" w:type="auto"/>
          </w:tcPr>
          <w:p w14:paraId="592BCFD4"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Evalvacija pilotnega projekta pri učenju romščine.</w:t>
            </w:r>
          </w:p>
          <w:p w14:paraId="00D0ECFC" w14:textId="77777777" w:rsidR="001D31FB" w:rsidRPr="001B3ED4" w:rsidRDefault="001D31FB" w:rsidP="00FD14A2">
            <w:pPr>
              <w:spacing w:line="240" w:lineRule="exact"/>
              <w:rPr>
                <w:rFonts w:ascii="Arial" w:hAnsi="Arial" w:cs="Arial"/>
                <w:sz w:val="20"/>
                <w:szCs w:val="20"/>
              </w:rPr>
            </w:pPr>
          </w:p>
          <w:p w14:paraId="639EE1BE"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romskih otrok in učencev, ki obiskujejo pouk maternega jezika.</w:t>
            </w:r>
          </w:p>
          <w:p w14:paraId="6147175B" w14:textId="77777777" w:rsidR="001D31FB" w:rsidRPr="001B3ED4" w:rsidRDefault="001D31FB" w:rsidP="00FD14A2">
            <w:pPr>
              <w:spacing w:line="240" w:lineRule="exact"/>
              <w:rPr>
                <w:rFonts w:ascii="Arial" w:hAnsi="Arial" w:cs="Arial"/>
                <w:sz w:val="20"/>
                <w:szCs w:val="20"/>
              </w:rPr>
            </w:pPr>
          </w:p>
          <w:p w14:paraId="7F57D605" w14:textId="17C96C28"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Instrumentarij za merjenje sporazumevalne </w:t>
            </w:r>
            <w:r w:rsidR="00FD14A2" w:rsidRPr="001B3ED4">
              <w:rPr>
                <w:rFonts w:ascii="Arial" w:hAnsi="Arial" w:cs="Arial"/>
                <w:sz w:val="20"/>
                <w:szCs w:val="20"/>
              </w:rPr>
              <w:t xml:space="preserve">zmožnosti </w:t>
            </w:r>
            <w:r w:rsidRPr="001B3ED4">
              <w:rPr>
                <w:rFonts w:ascii="Arial" w:hAnsi="Arial" w:cs="Arial"/>
                <w:sz w:val="20"/>
                <w:szCs w:val="20"/>
              </w:rPr>
              <w:t>romskih otrok v romskem jeziku. Evalvacija pilotnega projekta (</w:t>
            </w:r>
            <w:r w:rsidR="0084744D" w:rsidRPr="001B3ED4">
              <w:rPr>
                <w:rFonts w:ascii="Arial" w:hAnsi="Arial" w:cs="Arial"/>
                <w:sz w:val="20"/>
                <w:szCs w:val="20"/>
              </w:rPr>
              <w:t>prva</w:t>
            </w:r>
            <w:r w:rsidRPr="001B3ED4">
              <w:rPr>
                <w:rFonts w:ascii="Arial" w:hAnsi="Arial" w:cs="Arial"/>
                <w:sz w:val="20"/>
                <w:szCs w:val="20"/>
              </w:rPr>
              <w:t xml:space="preserve"> faza projekta).</w:t>
            </w:r>
          </w:p>
        </w:tc>
      </w:tr>
    </w:tbl>
    <w:p w14:paraId="79EB8744" w14:textId="77777777" w:rsidR="001D31FB" w:rsidRPr="001B3ED4" w:rsidRDefault="001D31FB" w:rsidP="001D31FB">
      <w:pPr>
        <w:spacing w:after="0" w:line="240" w:lineRule="exact"/>
        <w:jc w:val="both"/>
        <w:rPr>
          <w:rFonts w:ascii="Arial" w:hAnsi="Arial" w:cs="Arial"/>
          <w:sz w:val="20"/>
          <w:szCs w:val="20"/>
        </w:rPr>
      </w:pPr>
    </w:p>
    <w:p w14:paraId="5BB12DE4"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373A7D23" w14:textId="693528D0"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Z obiskovanjem vrtca in v sodelovanju z romskimi pomočniki otroci utrjujejo znanje slovenskega jezika, obenem pa morajo ohraniti tudi znanje materinščine. Inštitut za narodnostna vprašanja (v nadaljnjem besedilu: INV) </w:t>
      </w:r>
      <w:r w:rsidR="00B06D72">
        <w:rPr>
          <w:rFonts w:ascii="Arial" w:hAnsi="Arial" w:cs="Arial"/>
          <w:sz w:val="20"/>
          <w:szCs w:val="20"/>
        </w:rPr>
        <w:t xml:space="preserve">nadaljuje </w:t>
      </w:r>
      <w:r w:rsidRPr="001B3ED4">
        <w:rPr>
          <w:rFonts w:ascii="Arial" w:hAnsi="Arial" w:cs="Arial"/>
          <w:sz w:val="20"/>
          <w:szCs w:val="20"/>
        </w:rPr>
        <w:t>pilotni projekt ZRSŠ vzpostavitve poučevanja dopolnilnega pouka romskega jezika v dveh večnamenskih centrih (</w:t>
      </w:r>
      <w:r w:rsidR="00B06D72">
        <w:rPr>
          <w:rFonts w:ascii="Arial" w:hAnsi="Arial" w:cs="Arial"/>
          <w:sz w:val="20"/>
          <w:szCs w:val="20"/>
        </w:rPr>
        <w:t xml:space="preserve">izvajata ga romski pomočnici </w:t>
      </w:r>
      <w:r w:rsidRPr="001B3ED4">
        <w:rPr>
          <w:rFonts w:ascii="Arial" w:hAnsi="Arial" w:cs="Arial"/>
          <w:sz w:val="20"/>
          <w:szCs w:val="20"/>
        </w:rPr>
        <w:t>na Dolenjskem in v Prekmurju). Če bo projekt uspešen in bo uspel vzpostavi</w:t>
      </w:r>
      <w:r w:rsidR="00FD14A2" w:rsidRPr="001B3ED4">
        <w:rPr>
          <w:rFonts w:ascii="Arial" w:hAnsi="Arial" w:cs="Arial"/>
          <w:sz w:val="20"/>
          <w:szCs w:val="20"/>
        </w:rPr>
        <w:t>t</w:t>
      </w:r>
      <w:r w:rsidRPr="001B3ED4">
        <w:rPr>
          <w:rFonts w:ascii="Arial" w:hAnsi="Arial" w:cs="Arial"/>
          <w:sz w:val="20"/>
          <w:szCs w:val="20"/>
        </w:rPr>
        <w:t xml:space="preserve">i dovolj zaupanja, se bo poučevanje poskusno preneslo v šolski prostor. INV bo v sodelovanju z drugimi deležniki pripravil tudi didaktična priporočila in organiziral izobraževanje za izvedbo, podporo in spremljanje poučevanja. </w:t>
      </w:r>
    </w:p>
    <w:p w14:paraId="59DF847A" w14:textId="77777777" w:rsidR="001D31FB" w:rsidRPr="001B3ED4" w:rsidRDefault="001D31FB" w:rsidP="001D31FB">
      <w:pPr>
        <w:spacing w:after="0" w:line="240" w:lineRule="exact"/>
        <w:jc w:val="both"/>
        <w:rPr>
          <w:rFonts w:ascii="Arial" w:hAnsi="Arial" w:cs="Arial"/>
          <w:sz w:val="20"/>
          <w:szCs w:val="20"/>
        </w:rPr>
      </w:pPr>
    </w:p>
    <w:p w14:paraId="6EEA1136" w14:textId="60131FED" w:rsidR="001D31FB" w:rsidRPr="001B3ED4" w:rsidRDefault="001D31FB" w:rsidP="001D31FB">
      <w:pPr>
        <w:spacing w:after="0" w:line="240" w:lineRule="exact"/>
        <w:jc w:val="both"/>
        <w:rPr>
          <w:rFonts w:cs="Arial"/>
          <w:szCs w:val="20"/>
        </w:rPr>
      </w:pPr>
      <w:r w:rsidRPr="001B3ED4">
        <w:rPr>
          <w:rFonts w:ascii="Arial" w:hAnsi="Arial" w:cs="Arial"/>
          <w:sz w:val="20"/>
          <w:szCs w:val="20"/>
        </w:rPr>
        <w:t xml:space="preserve">Na podlagi vsakoletnega sklepa ministra, pristojnega za izobraževanje, o sofinanciranju dopolnilnega pouka maternih jezikov in kultur za otroke drugih </w:t>
      </w:r>
      <w:r w:rsidR="00FD14A2" w:rsidRPr="001B3ED4">
        <w:rPr>
          <w:rFonts w:ascii="Arial" w:hAnsi="Arial" w:cs="Arial"/>
          <w:sz w:val="20"/>
          <w:szCs w:val="20"/>
        </w:rPr>
        <w:t xml:space="preserve">narodnosti </w:t>
      </w:r>
      <w:r w:rsidRPr="001B3ED4">
        <w:rPr>
          <w:rFonts w:ascii="Arial" w:hAnsi="Arial" w:cs="Arial"/>
          <w:sz w:val="20"/>
          <w:szCs w:val="20"/>
        </w:rPr>
        <w:t xml:space="preserve">se bo nadaljevalo izvajanje tega pouka. Število jezikov (8–10) in število učencev, ki ta pouk obiskujejo, </w:t>
      </w:r>
      <w:r w:rsidR="000924D4">
        <w:rPr>
          <w:rFonts w:ascii="Arial" w:hAnsi="Arial" w:cs="Arial"/>
          <w:sz w:val="20"/>
          <w:szCs w:val="20"/>
        </w:rPr>
        <w:t>se spreminja</w:t>
      </w:r>
      <w:r w:rsidR="0084744D" w:rsidRPr="001B3ED4">
        <w:rPr>
          <w:rFonts w:ascii="Arial" w:hAnsi="Arial" w:cs="Arial"/>
          <w:sz w:val="20"/>
          <w:szCs w:val="20"/>
        </w:rPr>
        <w:t xml:space="preserve"> </w:t>
      </w:r>
      <w:r w:rsidRPr="001B3ED4">
        <w:rPr>
          <w:rFonts w:ascii="Arial" w:hAnsi="Arial" w:cs="Arial"/>
          <w:sz w:val="20"/>
          <w:szCs w:val="20"/>
        </w:rPr>
        <w:t>iz leta v leto. V ta okvir si MIZŠ želi umestiti tudi romščino (gl</w:t>
      </w:r>
      <w:r w:rsidR="0084744D" w:rsidRPr="001B3ED4">
        <w:rPr>
          <w:rFonts w:ascii="Arial" w:hAnsi="Arial" w:cs="Arial"/>
          <w:sz w:val="20"/>
          <w:szCs w:val="20"/>
        </w:rPr>
        <w:t>ej</w:t>
      </w:r>
      <w:r w:rsidRPr="001B3ED4">
        <w:rPr>
          <w:rFonts w:ascii="Arial" w:hAnsi="Arial" w:cs="Arial"/>
          <w:sz w:val="20"/>
          <w:szCs w:val="20"/>
        </w:rPr>
        <w:t xml:space="preserve"> prejšnji odstavek).</w:t>
      </w:r>
      <w:r w:rsidRPr="001B3ED4">
        <w:rPr>
          <w:rFonts w:cs="Arial"/>
          <w:szCs w:val="20"/>
        </w:rPr>
        <w:t xml:space="preserve"> </w:t>
      </w:r>
      <w:r w:rsidRPr="001B3ED4">
        <w:rPr>
          <w:rFonts w:ascii="Arial" w:hAnsi="Arial" w:cs="Arial"/>
          <w:sz w:val="20"/>
          <w:szCs w:val="20"/>
        </w:rPr>
        <w:t xml:space="preserve">RS je namreč kot članica EU in Sveta Evrope zavezana k spodbujanju in razvijanju raznojezičnosti posameznikov in ohranjanju večjezične izobraževalne krajine. Pri vključevanju otrok, učencev in dijakov drugih narodnosti v slovenski </w:t>
      </w:r>
      <w:r w:rsidR="0084744D" w:rsidRPr="001B3ED4">
        <w:rPr>
          <w:rFonts w:ascii="Arial" w:hAnsi="Arial" w:cs="Arial"/>
          <w:sz w:val="20"/>
          <w:szCs w:val="20"/>
        </w:rPr>
        <w:t xml:space="preserve">vzgojno-izobraževalni </w:t>
      </w:r>
      <w:r w:rsidRPr="001B3ED4">
        <w:rPr>
          <w:rFonts w:ascii="Arial" w:hAnsi="Arial" w:cs="Arial"/>
          <w:sz w:val="20"/>
          <w:szCs w:val="20"/>
        </w:rPr>
        <w:t>sistem je še poseb</w:t>
      </w:r>
      <w:r w:rsidR="0084744D" w:rsidRPr="001B3ED4">
        <w:rPr>
          <w:rFonts w:ascii="Arial" w:hAnsi="Arial" w:cs="Arial"/>
          <w:sz w:val="20"/>
          <w:szCs w:val="20"/>
        </w:rPr>
        <w:t>no</w:t>
      </w:r>
      <w:r w:rsidRPr="001B3ED4">
        <w:rPr>
          <w:rFonts w:ascii="Arial" w:hAnsi="Arial" w:cs="Arial"/>
          <w:sz w:val="20"/>
          <w:szCs w:val="20"/>
        </w:rPr>
        <w:t xml:space="preserve"> pomembno spodbujati in ohranjati njihove materinščine. V ta namen MIZŠ vsako leto sofinancira dopolnilni pouk maternih jezikov in kultur za otroke drugih narodnosti. MIZŠ krije stroške prostorov, učnih gradiv in materialne stroške (45 evrov na učenca), stroške učitelja pa krije skupnost sama. </w:t>
      </w:r>
    </w:p>
    <w:p w14:paraId="24A33D1B" w14:textId="77777777" w:rsidR="001D31FB" w:rsidRPr="001B3ED4" w:rsidRDefault="001D31FB" w:rsidP="001D31FB">
      <w:pPr>
        <w:spacing w:after="0" w:line="240" w:lineRule="exact"/>
        <w:jc w:val="both"/>
        <w:rPr>
          <w:rFonts w:ascii="Arial" w:hAnsi="Arial" w:cs="Arial"/>
          <w:sz w:val="20"/>
          <w:szCs w:val="20"/>
        </w:rPr>
      </w:pPr>
    </w:p>
    <w:p w14:paraId="256BEB49"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in Andragoški center Republike Slovenije (v nadaljnjem besedilu: ACRS) sodelujeta pri promociji učenja romskega jezika in spodbujanju jezikovnega vključevanja odraslih. V sodelovanju z izvajalci iz večnamenskih centrov so v letih 2018 in 2019 zasnovali in izvedli več delavnic družinskega branja v romskem jeziku. </w:t>
      </w:r>
    </w:p>
    <w:p w14:paraId="382E0505" w14:textId="77777777" w:rsidR="001D31FB" w:rsidRPr="001B3ED4" w:rsidRDefault="001D31FB" w:rsidP="001D31FB">
      <w:pPr>
        <w:spacing w:after="0" w:line="240" w:lineRule="exact"/>
        <w:jc w:val="both"/>
        <w:rPr>
          <w:rFonts w:ascii="Arial" w:hAnsi="Arial" w:cs="Arial"/>
          <w:sz w:val="20"/>
          <w:szCs w:val="20"/>
        </w:rPr>
      </w:pPr>
    </w:p>
    <w:p w14:paraId="58835ED1" w14:textId="4E1AE03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ZRSŠ bo do </w:t>
      </w:r>
      <w:r w:rsidR="00E129A4" w:rsidRPr="001B3ED4">
        <w:rPr>
          <w:rFonts w:ascii="Arial" w:hAnsi="Arial" w:cs="Arial"/>
          <w:sz w:val="20"/>
          <w:szCs w:val="20"/>
        </w:rPr>
        <w:t xml:space="preserve">konca </w:t>
      </w:r>
      <w:r w:rsidRPr="001B3ED4">
        <w:rPr>
          <w:rFonts w:ascii="Arial" w:hAnsi="Arial" w:cs="Arial"/>
          <w:sz w:val="20"/>
          <w:szCs w:val="20"/>
        </w:rPr>
        <w:t xml:space="preserve">koledarskega leta 2021 pripravil analizo trenutne zakonodajne ureditve za poučevanje učencev Romov v osnovni šoli. Na podlagi rezultatov izvedene analize in 39. člena Pravilnika o normativih in standardih za izvajanje programa osnovne šole bo MIZŠ sprejel odločitev glede možnosti </w:t>
      </w:r>
      <w:r w:rsidR="00F11074" w:rsidRPr="001B3ED4">
        <w:rPr>
          <w:rFonts w:ascii="Arial" w:hAnsi="Arial" w:cs="Arial"/>
          <w:sz w:val="20"/>
          <w:szCs w:val="20"/>
        </w:rPr>
        <w:t xml:space="preserve">načrtne </w:t>
      </w:r>
      <w:r w:rsidRPr="001B3ED4">
        <w:rPr>
          <w:rFonts w:ascii="Arial" w:hAnsi="Arial" w:cs="Arial"/>
          <w:sz w:val="20"/>
          <w:szCs w:val="20"/>
        </w:rPr>
        <w:t xml:space="preserve">vpeljave dodatnih ur slovenščine ob vključitvi v osnovno šolo v RS ter morebitnih </w:t>
      </w:r>
      <w:r w:rsidR="00F11074" w:rsidRPr="001B3ED4">
        <w:rPr>
          <w:rFonts w:ascii="Arial" w:hAnsi="Arial" w:cs="Arial"/>
          <w:sz w:val="20"/>
          <w:szCs w:val="20"/>
        </w:rPr>
        <w:t xml:space="preserve">drugih </w:t>
      </w:r>
      <w:r w:rsidRPr="001B3ED4">
        <w:rPr>
          <w:rFonts w:ascii="Arial" w:hAnsi="Arial" w:cs="Arial"/>
          <w:sz w:val="20"/>
          <w:szCs w:val="20"/>
        </w:rPr>
        <w:t>zakonodajnih sprememb, ki bi se uveljavile v šolskem letu 2022/2023 (najmanj 180 ur). Možnost dodatnih ur učenja slovenščine pa so romski otroci dobili že v letu 2020.</w:t>
      </w:r>
    </w:p>
    <w:p w14:paraId="42D95523" w14:textId="77777777" w:rsidR="001D31FB" w:rsidRPr="001B3ED4" w:rsidRDefault="001D31FB" w:rsidP="001D31FB">
      <w:pPr>
        <w:spacing w:after="0" w:line="240" w:lineRule="exact"/>
        <w:jc w:val="both"/>
        <w:rPr>
          <w:rFonts w:ascii="Arial" w:hAnsi="Arial" w:cs="Arial"/>
          <w:sz w:val="20"/>
          <w:szCs w:val="20"/>
        </w:rPr>
      </w:pPr>
    </w:p>
    <w:p w14:paraId="26A3F80F" w14:textId="7818715F"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Prav tako je MIZŠ v okviru razpoložljivih sredstev </w:t>
      </w:r>
      <w:r w:rsidR="00762903" w:rsidRPr="001B3ED4">
        <w:rPr>
          <w:rFonts w:ascii="Arial" w:hAnsi="Arial" w:cs="Arial"/>
          <w:sz w:val="20"/>
          <w:szCs w:val="20"/>
        </w:rPr>
        <w:t>e</w:t>
      </w:r>
      <w:r w:rsidRPr="001B3ED4">
        <w:rPr>
          <w:rFonts w:ascii="Arial" w:hAnsi="Arial" w:cs="Arial"/>
          <w:sz w:val="20"/>
          <w:szCs w:val="20"/>
        </w:rPr>
        <w:t xml:space="preserve">vropskega socialnega sklada predlagal dodaten razvojni projekt </w:t>
      </w:r>
      <w:r w:rsidRPr="001B3ED4">
        <w:rPr>
          <w:rFonts w:ascii="Arial" w:hAnsi="Arial" w:cs="Arial"/>
          <w:i/>
          <w:iCs/>
          <w:sz w:val="20"/>
          <w:szCs w:val="20"/>
        </w:rPr>
        <w:t xml:space="preserve">Dvig sporazumevalne zmožnosti romskih otrok in učencev, </w:t>
      </w:r>
      <w:r w:rsidRPr="001B3ED4">
        <w:rPr>
          <w:rFonts w:ascii="Arial" w:hAnsi="Arial" w:cs="Arial"/>
          <w:sz w:val="20"/>
          <w:szCs w:val="20"/>
        </w:rPr>
        <w:t>s katerim bi pridobili informacije o sporazumevalnih zmožnostih romskih otrok v romskem jeziku (priprava instrumentarija za merjenje in pilotno preizkušanje) in tako pridobili referenčno točko za ocenjevanje učinkov/napredka po določenem času izvajanja programov. Enak postopek bi zastavili v drugi fazi projekta za merjenje sporazumevalne zmožnosti romskih otrok v slovenskem jeziku (po letu 2022).</w:t>
      </w:r>
    </w:p>
    <w:p w14:paraId="7B7010D7" w14:textId="77777777" w:rsidR="001D31FB" w:rsidRPr="001B3ED4" w:rsidRDefault="001D31FB" w:rsidP="001D31FB">
      <w:pPr>
        <w:spacing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639"/>
        <w:gridCol w:w="1312"/>
        <w:gridCol w:w="1843"/>
        <w:gridCol w:w="2628"/>
      </w:tblGrid>
      <w:tr w:rsidR="001D31FB" w:rsidRPr="001B3ED4" w14:paraId="6B3CE124" w14:textId="77777777" w:rsidTr="00FD14A2">
        <w:trPr>
          <w:tblHeader/>
        </w:trPr>
        <w:tc>
          <w:tcPr>
            <w:tcW w:w="3822" w:type="dxa"/>
          </w:tcPr>
          <w:p w14:paraId="15430D8E" w14:textId="77777777" w:rsidR="001D31FB" w:rsidRPr="001B3ED4" w:rsidRDefault="001D31FB" w:rsidP="00FD14A2">
            <w:pPr>
              <w:rPr>
                <w:rFonts w:ascii="Arial" w:hAnsi="Arial" w:cs="Arial"/>
                <w:b/>
                <w:sz w:val="20"/>
                <w:szCs w:val="20"/>
              </w:rPr>
            </w:pPr>
            <w:r w:rsidRPr="001B3ED4">
              <w:rPr>
                <w:rFonts w:ascii="Arial" w:hAnsi="Arial" w:cs="Arial"/>
                <w:b/>
                <w:sz w:val="20"/>
                <w:szCs w:val="20"/>
              </w:rPr>
              <w:lastRenderedPageBreak/>
              <w:t>PODREJENI CILJ</w:t>
            </w:r>
          </w:p>
        </w:tc>
        <w:tc>
          <w:tcPr>
            <w:tcW w:w="2495" w:type="dxa"/>
          </w:tcPr>
          <w:p w14:paraId="486BC765"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69CD3A1E"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1312" w:type="dxa"/>
          </w:tcPr>
          <w:p w14:paraId="013B753B"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1843" w:type="dxa"/>
          </w:tcPr>
          <w:p w14:paraId="610D143A"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2628" w:type="dxa"/>
          </w:tcPr>
          <w:p w14:paraId="4DCDCCF6"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3238098A" w14:textId="77777777" w:rsidTr="00FD14A2">
        <w:tc>
          <w:tcPr>
            <w:tcW w:w="3822" w:type="dxa"/>
          </w:tcPr>
          <w:p w14:paraId="199611E0" w14:textId="7BF21316"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.2.1.2:</w:t>
            </w:r>
            <w:r w:rsidRPr="001B3ED4">
              <w:rPr>
                <w:rFonts w:ascii="Arial" w:hAnsi="Arial" w:cs="Arial"/>
                <w:sz w:val="20"/>
                <w:szCs w:val="20"/>
              </w:rPr>
              <w:t xml:space="preserve"> </w:t>
            </w:r>
            <w:r w:rsidRPr="001B3ED4">
              <w:rPr>
                <w:rFonts w:ascii="Arial" w:hAnsi="Arial" w:cs="Arial"/>
                <w:b/>
                <w:bCs/>
                <w:sz w:val="20"/>
                <w:szCs w:val="20"/>
              </w:rPr>
              <w:t>Krepitev znanja slovenskega jezika, pa tudi romskega jezika in kulture pri romskih otrocih</w:t>
            </w:r>
            <w:r w:rsidR="008B2D54" w:rsidRPr="001B3ED4">
              <w:rPr>
                <w:rFonts w:ascii="Arial" w:hAnsi="Arial" w:cs="Arial"/>
                <w:b/>
                <w:bCs/>
                <w:sz w:val="20"/>
                <w:szCs w:val="20"/>
              </w:rPr>
              <w:t>.</w:t>
            </w:r>
          </w:p>
          <w:p w14:paraId="2D387227" w14:textId="77777777" w:rsidR="001D31FB" w:rsidRPr="001B3ED4" w:rsidRDefault="001D31FB" w:rsidP="00FD14A2">
            <w:pPr>
              <w:pStyle w:val="Naslov2"/>
              <w:outlineLvl w:val="1"/>
              <w:rPr>
                <w:b w:val="0"/>
              </w:rPr>
            </w:pPr>
          </w:p>
        </w:tc>
        <w:tc>
          <w:tcPr>
            <w:tcW w:w="2495" w:type="dxa"/>
          </w:tcPr>
          <w:p w14:paraId="69800959" w14:textId="4494776C" w:rsidR="001D31FB" w:rsidRPr="001B3ED4" w:rsidRDefault="00331306" w:rsidP="00FD14A2">
            <w:pPr>
              <w:spacing w:line="240" w:lineRule="exact"/>
              <w:contextualSpacing/>
              <w:rPr>
                <w:rFonts w:ascii="Arial" w:hAnsi="Arial" w:cs="Arial"/>
                <w:b/>
                <w:bCs/>
                <w:sz w:val="20"/>
                <w:szCs w:val="20"/>
              </w:rPr>
            </w:pPr>
            <w:r w:rsidRPr="001B3ED4">
              <w:rPr>
                <w:rFonts w:ascii="Arial" w:hAnsi="Arial" w:cs="Arial"/>
                <w:b/>
                <w:bCs/>
                <w:sz w:val="20"/>
                <w:szCs w:val="20"/>
              </w:rPr>
              <w:t>4</w:t>
            </w:r>
            <w:r w:rsidR="001D31FB" w:rsidRPr="001B3ED4">
              <w:rPr>
                <w:rFonts w:ascii="Arial" w:hAnsi="Arial" w:cs="Arial"/>
                <w:b/>
                <w:bCs/>
                <w:sz w:val="20"/>
                <w:szCs w:val="20"/>
              </w:rPr>
              <w:t>. Priprava kakovostnih učnih gradiv za pomoč romskim učencem v učnem procesu (tudi v romskem jeziku) in spodbujanje produkcije otroške ter mladinske literature v romščini.</w:t>
            </w:r>
          </w:p>
          <w:p w14:paraId="6FF38A99" w14:textId="77777777" w:rsidR="001D31FB" w:rsidRPr="001B3ED4" w:rsidRDefault="001D31FB" w:rsidP="00FD14A2">
            <w:pPr>
              <w:spacing w:line="240" w:lineRule="exact"/>
              <w:jc w:val="both"/>
              <w:rPr>
                <w:rFonts w:ascii="Arial" w:hAnsi="Arial" w:cs="Arial"/>
                <w:sz w:val="20"/>
                <w:szCs w:val="20"/>
              </w:rPr>
            </w:pPr>
          </w:p>
          <w:p w14:paraId="6D1905AB" w14:textId="77777777" w:rsidR="001D31FB" w:rsidRPr="001B3ED4" w:rsidRDefault="001D31FB" w:rsidP="00FD14A2">
            <w:pPr>
              <w:spacing w:line="240" w:lineRule="exact"/>
              <w:jc w:val="both"/>
              <w:rPr>
                <w:rFonts w:ascii="Arial" w:hAnsi="Arial" w:cs="Arial"/>
                <w:sz w:val="20"/>
                <w:szCs w:val="20"/>
              </w:rPr>
            </w:pPr>
          </w:p>
        </w:tc>
        <w:tc>
          <w:tcPr>
            <w:tcW w:w="0" w:type="auto"/>
          </w:tcPr>
          <w:p w14:paraId="73FB5526" w14:textId="12562BF4" w:rsidR="001D31FB" w:rsidRPr="001B3ED4" w:rsidRDefault="001D31FB" w:rsidP="0042014B">
            <w:pPr>
              <w:rPr>
                <w:rFonts w:ascii="Arial" w:hAnsi="Arial" w:cs="Arial"/>
                <w:sz w:val="20"/>
                <w:szCs w:val="20"/>
              </w:rPr>
            </w:pPr>
            <w:r w:rsidRPr="001B3ED4">
              <w:rPr>
                <w:rFonts w:ascii="Arial" w:hAnsi="Arial" w:cs="Arial"/>
                <w:sz w:val="20"/>
                <w:szCs w:val="20"/>
              </w:rPr>
              <w:t xml:space="preserve">MIZŠ, MK, </w:t>
            </w:r>
          </w:p>
        </w:tc>
        <w:tc>
          <w:tcPr>
            <w:tcW w:w="1312" w:type="dxa"/>
          </w:tcPr>
          <w:p w14:paraId="0BFE7F87" w14:textId="5CC25015"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00CB204B" w:rsidRPr="001B3ED4">
              <w:rPr>
                <w:rFonts w:ascii="Arial" w:hAnsi="Arial" w:cs="Arial"/>
                <w:sz w:val="20"/>
                <w:szCs w:val="20"/>
              </w:rPr>
              <w:t xml:space="preserve"> </w:t>
            </w:r>
          </w:p>
          <w:p w14:paraId="3D6F2719" w14:textId="77777777" w:rsidR="001D31FB" w:rsidRPr="001B3ED4" w:rsidRDefault="001D31FB" w:rsidP="00FD14A2">
            <w:pPr>
              <w:pStyle w:val="Naslov2"/>
              <w:outlineLvl w:val="1"/>
              <w:rPr>
                <w:b w:val="0"/>
              </w:rPr>
            </w:pPr>
          </w:p>
        </w:tc>
        <w:tc>
          <w:tcPr>
            <w:tcW w:w="1843" w:type="dxa"/>
          </w:tcPr>
          <w:p w14:paraId="6C3BC7BD"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Finančni načrt MIZŠ: 10.000 evrov letno.</w:t>
            </w:r>
          </w:p>
          <w:p w14:paraId="4C6A9FCF" w14:textId="77777777" w:rsidR="001D31FB" w:rsidRPr="001B3ED4" w:rsidRDefault="001D31FB" w:rsidP="00FD14A2">
            <w:pPr>
              <w:spacing w:line="240" w:lineRule="exact"/>
              <w:rPr>
                <w:rFonts w:ascii="Arial" w:hAnsi="Arial" w:cs="Arial"/>
                <w:sz w:val="20"/>
                <w:szCs w:val="20"/>
              </w:rPr>
            </w:pPr>
          </w:p>
          <w:p w14:paraId="3181B5AC" w14:textId="56E2EEE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Finančna sredstva MK so zagotovljena v okviru razpisa za kulturne projekte za romsko skupnost oziroma v okviru cilja </w:t>
            </w:r>
            <w:r w:rsidR="00180C1E" w:rsidRPr="001B3ED4">
              <w:rPr>
                <w:rFonts w:ascii="Arial" w:hAnsi="Arial" w:cs="Arial"/>
                <w:sz w:val="20"/>
                <w:szCs w:val="20"/>
              </w:rPr>
              <w:t>6</w:t>
            </w:r>
            <w:r w:rsidRPr="001B3ED4">
              <w:rPr>
                <w:rFonts w:ascii="Arial" w:hAnsi="Arial" w:cs="Arial"/>
                <w:sz w:val="20"/>
                <w:szCs w:val="20"/>
              </w:rPr>
              <w:t>.2.1.1.</w:t>
            </w:r>
          </w:p>
        </w:tc>
        <w:tc>
          <w:tcPr>
            <w:tcW w:w="2628" w:type="dxa"/>
          </w:tcPr>
          <w:p w14:paraId="5823496C"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izdanih učnih gradiv.</w:t>
            </w:r>
          </w:p>
          <w:p w14:paraId="5CC48814" w14:textId="77777777" w:rsidR="001D31FB" w:rsidRPr="001B3ED4" w:rsidRDefault="001D31FB" w:rsidP="00FD14A2">
            <w:pPr>
              <w:spacing w:line="240" w:lineRule="exact"/>
              <w:rPr>
                <w:rFonts w:ascii="Arial" w:hAnsi="Arial" w:cs="Arial"/>
                <w:sz w:val="20"/>
                <w:szCs w:val="20"/>
              </w:rPr>
            </w:pPr>
          </w:p>
          <w:p w14:paraId="7AA54AEB"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financiranih projektov MK za izdajo literature in publikacij v romskem jeziku.</w:t>
            </w:r>
          </w:p>
        </w:tc>
      </w:tr>
    </w:tbl>
    <w:p w14:paraId="2AD2C9D4" w14:textId="77777777" w:rsidR="001D31FB" w:rsidRPr="001B3ED4" w:rsidRDefault="001D31FB" w:rsidP="001D31FB">
      <w:pPr>
        <w:spacing w:after="0" w:line="240" w:lineRule="exact"/>
        <w:jc w:val="both"/>
        <w:rPr>
          <w:rFonts w:ascii="Arial" w:hAnsi="Arial" w:cs="Arial"/>
          <w:sz w:val="20"/>
          <w:szCs w:val="20"/>
        </w:rPr>
      </w:pPr>
    </w:p>
    <w:p w14:paraId="7395838F"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6F239C05" w14:textId="73C81265"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načrtuje sredstva za pripravo in subvencioniranje cene učbenikov in učil za učence Rome v projektu Subvencioniranje priprave učbenikov veljavnega Načrta razvojnih programov. V sodelovanju z Ministrstvom za kulturo, Javno agencijo za knjigo in Pedagoškim institutom se bo ustvaril nabor kakovostnih učnih in drugih gradiv v romskem jeziku. Predvideno je dodatno opremljanje oddelkov šolskih knjižnic. </w:t>
      </w:r>
    </w:p>
    <w:p w14:paraId="44255F5B" w14:textId="77777777" w:rsidR="001D31FB" w:rsidRPr="001B3ED4" w:rsidRDefault="001D31FB" w:rsidP="001D31FB">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1"/>
        <w:gridCol w:w="2495"/>
        <w:gridCol w:w="1029"/>
        <w:gridCol w:w="1514"/>
        <w:gridCol w:w="2524"/>
        <w:gridCol w:w="2609"/>
      </w:tblGrid>
      <w:tr w:rsidR="001D31FB" w:rsidRPr="001B3ED4" w14:paraId="35AACCFE" w14:textId="77777777" w:rsidTr="00FD14A2">
        <w:trPr>
          <w:tblHeader/>
        </w:trPr>
        <w:tc>
          <w:tcPr>
            <w:tcW w:w="3822" w:type="dxa"/>
          </w:tcPr>
          <w:p w14:paraId="68C8037E"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5C3AE604"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5A972136"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72E1F4D3"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617A252E"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25F15085"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6FF7C555" w14:textId="77777777" w:rsidTr="00FD14A2">
        <w:tc>
          <w:tcPr>
            <w:tcW w:w="3822" w:type="dxa"/>
          </w:tcPr>
          <w:p w14:paraId="7486FB78" w14:textId="10D3404F"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.2.1.2: Krepitev znanja slovenskega jezika, pa tudi romskega jezika in kulture pri romskih otrocih</w:t>
            </w:r>
            <w:r w:rsidR="008B2D54" w:rsidRPr="001B3ED4">
              <w:rPr>
                <w:rFonts w:ascii="Arial" w:hAnsi="Arial" w:cs="Arial"/>
                <w:b/>
                <w:bCs/>
                <w:sz w:val="20"/>
                <w:szCs w:val="20"/>
              </w:rPr>
              <w:t>.</w:t>
            </w:r>
          </w:p>
          <w:p w14:paraId="796A2A91" w14:textId="77777777" w:rsidR="001D31FB" w:rsidRPr="001B3ED4" w:rsidRDefault="001D31FB" w:rsidP="00FD14A2">
            <w:pPr>
              <w:pStyle w:val="Naslov2"/>
              <w:outlineLvl w:val="1"/>
              <w:rPr>
                <w:b w:val="0"/>
              </w:rPr>
            </w:pPr>
          </w:p>
        </w:tc>
        <w:tc>
          <w:tcPr>
            <w:tcW w:w="2495" w:type="dxa"/>
          </w:tcPr>
          <w:p w14:paraId="78F0062B" w14:textId="77777777" w:rsidR="001D31FB" w:rsidRPr="001B3ED4" w:rsidRDefault="001D31FB" w:rsidP="00FD14A2">
            <w:pPr>
              <w:spacing w:line="240" w:lineRule="exact"/>
              <w:contextualSpacing/>
              <w:rPr>
                <w:rFonts w:ascii="Arial" w:hAnsi="Arial" w:cs="Arial"/>
                <w:b/>
                <w:bCs/>
                <w:sz w:val="20"/>
                <w:szCs w:val="20"/>
              </w:rPr>
            </w:pPr>
            <w:r w:rsidRPr="001B3ED4">
              <w:rPr>
                <w:rFonts w:ascii="Arial" w:hAnsi="Arial" w:cs="Arial"/>
                <w:b/>
                <w:bCs/>
                <w:sz w:val="20"/>
                <w:szCs w:val="20"/>
              </w:rPr>
              <w:t>5. Zaposlovanje romskih pomočnikov v vrtcih.</w:t>
            </w:r>
          </w:p>
          <w:p w14:paraId="2B298573" w14:textId="77777777" w:rsidR="001D31FB" w:rsidRPr="001B3ED4" w:rsidRDefault="001D31FB" w:rsidP="00FD14A2">
            <w:pPr>
              <w:spacing w:line="240" w:lineRule="exact"/>
              <w:jc w:val="both"/>
              <w:rPr>
                <w:rFonts w:ascii="Arial" w:hAnsi="Arial" w:cs="Arial"/>
                <w:sz w:val="20"/>
                <w:szCs w:val="20"/>
              </w:rPr>
            </w:pPr>
          </w:p>
          <w:p w14:paraId="72F160EB" w14:textId="77777777" w:rsidR="001D31FB" w:rsidRPr="001B3ED4" w:rsidRDefault="001D31FB" w:rsidP="00FD14A2">
            <w:pPr>
              <w:spacing w:line="240" w:lineRule="exact"/>
              <w:jc w:val="both"/>
              <w:rPr>
                <w:rFonts w:ascii="Arial" w:hAnsi="Arial" w:cs="Arial"/>
                <w:sz w:val="20"/>
                <w:szCs w:val="20"/>
              </w:rPr>
            </w:pPr>
          </w:p>
        </w:tc>
        <w:tc>
          <w:tcPr>
            <w:tcW w:w="0" w:type="auto"/>
          </w:tcPr>
          <w:p w14:paraId="312016E6"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MIZŠ</w:t>
            </w:r>
          </w:p>
        </w:tc>
        <w:tc>
          <w:tcPr>
            <w:tcW w:w="0" w:type="auto"/>
          </w:tcPr>
          <w:p w14:paraId="371B5564" w14:textId="6B2F65B9"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p>
          <w:p w14:paraId="2EA79D05" w14:textId="77777777" w:rsidR="001D31FB" w:rsidRPr="001B3ED4" w:rsidRDefault="001D31FB" w:rsidP="00FD14A2">
            <w:pPr>
              <w:spacing w:line="240" w:lineRule="exact"/>
              <w:rPr>
                <w:b/>
              </w:rPr>
            </w:pPr>
            <w:r w:rsidRPr="001B3ED4">
              <w:rPr>
                <w:rFonts w:ascii="Arial" w:hAnsi="Arial" w:cs="Arial"/>
                <w:sz w:val="20"/>
                <w:szCs w:val="20"/>
              </w:rPr>
              <w:t>Začetek v šolskem letu 2021/2022.</w:t>
            </w:r>
          </w:p>
        </w:tc>
        <w:tc>
          <w:tcPr>
            <w:tcW w:w="0" w:type="auto"/>
          </w:tcPr>
          <w:p w14:paraId="6F3F8B6D"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Sredstva ESS+ in proračun RS: finančni načrt MIZŠ.</w:t>
            </w:r>
          </w:p>
          <w:p w14:paraId="73D4C0CB"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Finančna vrednost predlagane spremembe je 340.000 evrov za 25 delovnih mest romskih pomočnikov v vrtcih.</w:t>
            </w:r>
          </w:p>
          <w:p w14:paraId="43F510AD" w14:textId="77777777" w:rsidR="001D31FB" w:rsidRPr="001B3ED4" w:rsidRDefault="001D31FB" w:rsidP="00FD14A2">
            <w:pPr>
              <w:spacing w:line="240" w:lineRule="exact"/>
              <w:rPr>
                <w:rFonts w:ascii="Arial" w:hAnsi="Arial" w:cs="Arial"/>
                <w:sz w:val="20"/>
                <w:szCs w:val="20"/>
              </w:rPr>
            </w:pPr>
          </w:p>
        </w:tc>
        <w:tc>
          <w:tcPr>
            <w:tcW w:w="0" w:type="auto"/>
          </w:tcPr>
          <w:p w14:paraId="2B8D8A1A"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usposobljenih in število zaposlenih romskih pomočnikov od šolskega leta 2021/2022 naprej v vrtcih.</w:t>
            </w:r>
          </w:p>
        </w:tc>
      </w:tr>
    </w:tbl>
    <w:p w14:paraId="0F5A4F6F" w14:textId="77777777" w:rsidR="001D31FB" w:rsidRPr="001B3ED4" w:rsidRDefault="001D31FB" w:rsidP="001D31FB">
      <w:pPr>
        <w:spacing w:after="0" w:line="240" w:lineRule="exact"/>
        <w:jc w:val="both"/>
        <w:rPr>
          <w:rFonts w:ascii="Arial" w:hAnsi="Arial" w:cs="Arial"/>
          <w:sz w:val="20"/>
          <w:szCs w:val="20"/>
        </w:rPr>
      </w:pPr>
    </w:p>
    <w:p w14:paraId="16A60B0D"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7B02AE43" w14:textId="067CE822"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je s 1. septembrom 2021 sistemiziral delovno mesto romski pomočnik. Ta bo deloval tudi v vrtcih. </w:t>
      </w:r>
      <w:r w:rsidR="00F11074" w:rsidRPr="001B3ED4">
        <w:rPr>
          <w:rFonts w:ascii="Arial" w:hAnsi="Arial" w:cs="Arial"/>
          <w:sz w:val="20"/>
          <w:szCs w:val="20"/>
        </w:rPr>
        <w:t xml:space="preserve">S pomočjo </w:t>
      </w:r>
      <w:r w:rsidRPr="001B3ED4">
        <w:rPr>
          <w:rFonts w:ascii="Arial" w:hAnsi="Arial" w:cs="Arial"/>
          <w:sz w:val="20"/>
          <w:szCs w:val="20"/>
        </w:rPr>
        <w:t>romskih pomočnikov otroci krepijo</w:t>
      </w:r>
      <w:r w:rsidR="00231B4E" w:rsidRPr="001B3ED4">
        <w:rPr>
          <w:rFonts w:ascii="Arial" w:hAnsi="Arial" w:cs="Arial"/>
          <w:sz w:val="20"/>
          <w:szCs w:val="20"/>
        </w:rPr>
        <w:t xml:space="preserve"> </w:t>
      </w:r>
      <w:r w:rsidRPr="001B3ED4">
        <w:rPr>
          <w:rFonts w:ascii="Arial" w:hAnsi="Arial" w:cs="Arial"/>
          <w:sz w:val="20"/>
          <w:szCs w:val="20"/>
        </w:rPr>
        <w:t>znanje slovenskega</w:t>
      </w:r>
      <w:r w:rsidR="002F4B73" w:rsidRPr="001B3ED4">
        <w:rPr>
          <w:rFonts w:ascii="Arial" w:hAnsi="Arial" w:cs="Arial"/>
          <w:sz w:val="20"/>
          <w:szCs w:val="20"/>
        </w:rPr>
        <w:t>, pa tudi romskega j</w:t>
      </w:r>
      <w:r w:rsidRPr="001B3ED4">
        <w:rPr>
          <w:rFonts w:ascii="Arial" w:hAnsi="Arial" w:cs="Arial"/>
          <w:sz w:val="20"/>
          <w:szCs w:val="20"/>
        </w:rPr>
        <w:t>ezika</w:t>
      </w:r>
      <w:r w:rsidR="002F4B73" w:rsidRPr="001B3ED4">
        <w:rPr>
          <w:rFonts w:ascii="Arial" w:hAnsi="Arial" w:cs="Arial"/>
          <w:sz w:val="20"/>
          <w:szCs w:val="20"/>
        </w:rPr>
        <w:t xml:space="preserve"> ter znanje o romski kulturi in kulturi večinskega prebivalstva</w:t>
      </w:r>
      <w:r w:rsidRPr="001B3ED4">
        <w:rPr>
          <w:rFonts w:ascii="Arial" w:hAnsi="Arial" w:cs="Arial"/>
          <w:sz w:val="20"/>
          <w:szCs w:val="20"/>
        </w:rPr>
        <w:t xml:space="preserve">. </w:t>
      </w:r>
    </w:p>
    <w:p w14:paraId="30E4378D"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lastRenderedPageBreak/>
        <w:t xml:space="preserve"> </w:t>
      </w:r>
    </w:p>
    <w:p w14:paraId="3E33F5C3" w14:textId="21E2F617" w:rsidR="001D31FB" w:rsidRDefault="001D31FB" w:rsidP="001D31FB">
      <w:pPr>
        <w:spacing w:after="0" w:line="240" w:lineRule="exact"/>
        <w:jc w:val="both"/>
        <w:rPr>
          <w:rFonts w:ascii="Arial" w:hAnsi="Arial" w:cs="Arial"/>
          <w:sz w:val="20"/>
          <w:szCs w:val="20"/>
        </w:rPr>
      </w:pPr>
    </w:p>
    <w:p w14:paraId="1B079D89" w14:textId="0E3347B2" w:rsidR="00EA6F91" w:rsidRDefault="00EA6F91" w:rsidP="001D31FB">
      <w:pPr>
        <w:spacing w:after="0" w:line="240" w:lineRule="exact"/>
        <w:jc w:val="both"/>
        <w:rPr>
          <w:rFonts w:ascii="Arial" w:hAnsi="Arial" w:cs="Arial"/>
          <w:sz w:val="20"/>
          <w:szCs w:val="20"/>
        </w:rPr>
      </w:pPr>
    </w:p>
    <w:p w14:paraId="6052309C" w14:textId="77777777" w:rsidR="00EA6F91" w:rsidRPr="001B3ED4" w:rsidRDefault="00EA6F91" w:rsidP="001D31FB">
      <w:pPr>
        <w:spacing w:after="0" w:line="240" w:lineRule="exact"/>
        <w:jc w:val="both"/>
        <w:rPr>
          <w:rFonts w:ascii="Arial" w:hAnsi="Arial" w:cs="Arial"/>
          <w:sz w:val="20"/>
          <w:szCs w:val="20"/>
        </w:rPr>
      </w:pPr>
    </w:p>
    <w:p w14:paraId="6A681600" w14:textId="16E60619" w:rsidR="001D31FB" w:rsidRPr="001B3ED4" w:rsidRDefault="00866AB3"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1</w:t>
      </w:r>
      <w:r w:rsidR="001D31FB" w:rsidRPr="001B3ED4">
        <w:rPr>
          <w:rFonts w:ascii="Arial" w:hAnsi="Arial" w:cs="Arial"/>
          <w:b/>
          <w:color w:val="993366"/>
          <w:sz w:val="20"/>
          <w:szCs w:val="20"/>
        </w:rPr>
        <w:t>.2.2 Strateški cilj: Uspešno zaključevanje osnovnošolskega izobraževanja</w:t>
      </w:r>
      <w:r w:rsidR="00D043EC" w:rsidRPr="001B3ED4">
        <w:rPr>
          <w:rFonts w:ascii="Arial" w:hAnsi="Arial" w:cs="Arial"/>
          <w:b/>
          <w:color w:val="993366"/>
          <w:sz w:val="20"/>
          <w:szCs w:val="20"/>
        </w:rPr>
        <w:t>.</w:t>
      </w:r>
    </w:p>
    <w:p w14:paraId="0332E475" w14:textId="1FEB7E84" w:rsidR="00196683" w:rsidRDefault="001D31FB" w:rsidP="00196683">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w:t>
      </w:r>
      <w:r w:rsidR="007A62FD">
        <w:rPr>
          <w:rFonts w:ascii="Arial" w:hAnsi="Arial" w:cs="Arial"/>
          <w:color w:val="993366"/>
          <w:sz w:val="20"/>
          <w:szCs w:val="20"/>
        </w:rPr>
        <w:t>a</w:t>
      </w:r>
      <w:r w:rsidRPr="001B3ED4">
        <w:rPr>
          <w:rFonts w:ascii="Arial" w:hAnsi="Arial" w:cs="Arial"/>
          <w:color w:val="993366"/>
          <w:sz w:val="20"/>
          <w:szCs w:val="20"/>
        </w:rPr>
        <w:t xml:space="preserve">: </w:t>
      </w:r>
    </w:p>
    <w:p w14:paraId="6D275071" w14:textId="41AF3D1B" w:rsidR="00196683" w:rsidRPr="000E27F9" w:rsidRDefault="00196683" w:rsidP="00196683">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Pr>
          <w:rFonts w:ascii="Arial" w:hAnsi="Arial" w:cs="Arial"/>
          <w:color w:val="993366"/>
          <w:sz w:val="20"/>
          <w:szCs w:val="20"/>
        </w:rPr>
        <w:t xml:space="preserve">1. </w:t>
      </w:r>
      <w:r w:rsidRPr="000E27F9">
        <w:rPr>
          <w:rFonts w:ascii="Arial" w:hAnsi="Arial" w:cs="Arial"/>
          <w:color w:val="993366"/>
          <w:sz w:val="20"/>
          <w:szCs w:val="20"/>
        </w:rPr>
        <w:t>Ocena deleža romskih učencev, ki so zaključili osnovnošolsko izobraževanje</w:t>
      </w:r>
      <w:r>
        <w:rPr>
          <w:rFonts w:ascii="Arial" w:hAnsi="Arial" w:cs="Arial"/>
          <w:color w:val="993366"/>
          <w:sz w:val="20"/>
          <w:szCs w:val="20"/>
        </w:rPr>
        <w:t xml:space="preserve"> (cilj: </w:t>
      </w:r>
      <w:r w:rsidRPr="000E27F9">
        <w:rPr>
          <w:rFonts w:ascii="Arial" w:hAnsi="Arial" w:cs="Arial"/>
          <w:color w:val="993366"/>
          <w:sz w:val="20"/>
          <w:szCs w:val="20"/>
        </w:rPr>
        <w:t>do leta 2025</w:t>
      </w:r>
      <w:r>
        <w:rPr>
          <w:rFonts w:ascii="Arial" w:hAnsi="Arial" w:cs="Arial"/>
          <w:color w:val="993366"/>
          <w:sz w:val="20"/>
          <w:szCs w:val="20"/>
        </w:rPr>
        <w:t xml:space="preserve"> </w:t>
      </w:r>
      <w:r w:rsidRPr="000E27F9">
        <w:rPr>
          <w:rFonts w:ascii="Arial" w:hAnsi="Arial" w:cs="Arial"/>
          <w:color w:val="993366"/>
          <w:sz w:val="20"/>
          <w:szCs w:val="20"/>
        </w:rPr>
        <w:t>minimalno 40</w:t>
      </w:r>
      <w:r>
        <w:rPr>
          <w:rFonts w:ascii="Arial" w:hAnsi="Arial" w:cs="Arial"/>
          <w:color w:val="993366"/>
          <w:sz w:val="20"/>
          <w:szCs w:val="20"/>
        </w:rPr>
        <w:t> %</w:t>
      </w:r>
      <w:r w:rsidRPr="000E27F9">
        <w:rPr>
          <w:rFonts w:ascii="Arial" w:hAnsi="Arial" w:cs="Arial"/>
          <w:color w:val="993366"/>
          <w:sz w:val="20"/>
          <w:szCs w:val="20"/>
        </w:rPr>
        <w:t xml:space="preserve"> in do leta 2030 minimalno 50</w:t>
      </w:r>
      <w:r>
        <w:rPr>
          <w:rFonts w:ascii="Arial" w:hAnsi="Arial" w:cs="Arial"/>
          <w:color w:val="993366"/>
          <w:sz w:val="20"/>
          <w:szCs w:val="20"/>
        </w:rPr>
        <w:t> %)</w:t>
      </w:r>
      <w:r w:rsidRPr="000E27F9">
        <w:rPr>
          <w:rFonts w:ascii="Arial" w:hAnsi="Arial" w:cs="Arial"/>
          <w:color w:val="993366"/>
          <w:sz w:val="20"/>
          <w:szCs w:val="20"/>
        </w:rPr>
        <w:t>.</w:t>
      </w:r>
    </w:p>
    <w:p w14:paraId="3620E7E0" w14:textId="5B9D84DF" w:rsidR="001D31FB" w:rsidRPr="001B3ED4" w:rsidRDefault="00196683" w:rsidP="00196683">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Pr>
          <w:rFonts w:ascii="Arial" w:hAnsi="Arial" w:cs="Arial"/>
          <w:color w:val="993366"/>
          <w:sz w:val="20"/>
          <w:szCs w:val="20"/>
        </w:rPr>
        <w:t xml:space="preserve">2. </w:t>
      </w:r>
      <w:r w:rsidRPr="000E27F9">
        <w:rPr>
          <w:rFonts w:ascii="Arial" w:hAnsi="Arial" w:cs="Arial"/>
          <w:color w:val="993366"/>
          <w:sz w:val="20"/>
          <w:szCs w:val="20"/>
        </w:rPr>
        <w:t xml:space="preserve">Ocena deleža romskih učencev v JV Sloveniji in Posavju, ki so zaključili osnovnošolsko izobraževanje </w:t>
      </w:r>
      <w:r>
        <w:rPr>
          <w:rFonts w:ascii="Arial" w:hAnsi="Arial" w:cs="Arial"/>
          <w:color w:val="993366"/>
          <w:sz w:val="20"/>
          <w:szCs w:val="20"/>
        </w:rPr>
        <w:t xml:space="preserve">(cilj: do leta </w:t>
      </w:r>
      <w:r w:rsidRPr="000E27F9">
        <w:rPr>
          <w:rFonts w:ascii="Arial" w:hAnsi="Arial" w:cs="Arial"/>
          <w:color w:val="993366"/>
          <w:sz w:val="20"/>
          <w:szCs w:val="20"/>
        </w:rPr>
        <w:t>2025 minimalno 20 % in do leta 2030 minimalno 40 %</w:t>
      </w:r>
      <w:r>
        <w:rPr>
          <w:rFonts w:ascii="Arial" w:hAnsi="Arial" w:cs="Arial"/>
          <w:color w:val="993366"/>
          <w:sz w:val="20"/>
          <w:szCs w:val="20"/>
        </w:rPr>
        <w:t>)</w:t>
      </w:r>
      <w:r>
        <w:rPr>
          <w:rStyle w:val="Sprotnaopomba-sklic"/>
          <w:rFonts w:ascii="Arial" w:hAnsi="Arial" w:cs="Arial"/>
          <w:color w:val="993366"/>
          <w:sz w:val="20"/>
          <w:szCs w:val="20"/>
        </w:rPr>
        <w:footnoteReference w:id="19"/>
      </w:r>
      <w:r w:rsidRPr="000E27F9">
        <w:rPr>
          <w:rFonts w:ascii="Arial" w:hAnsi="Arial" w:cs="Arial"/>
          <w:color w:val="993366"/>
          <w:sz w:val="20"/>
          <w:szCs w:val="20"/>
        </w:rPr>
        <w:t>.</w:t>
      </w:r>
      <w:r w:rsidR="001D31FB" w:rsidRPr="001B3ED4">
        <w:rPr>
          <w:rFonts w:ascii="Arial" w:hAnsi="Arial" w:cs="Arial"/>
          <w:color w:val="993366"/>
          <w:sz w:val="20"/>
          <w:szCs w:val="20"/>
        </w:rPr>
        <w:t xml:space="preserve"> </w:t>
      </w:r>
    </w:p>
    <w:p w14:paraId="276C491A" w14:textId="77777777" w:rsidR="001D31FB" w:rsidRPr="001B3ED4" w:rsidRDefault="001D31FB" w:rsidP="001D31FB">
      <w:pPr>
        <w:spacing w:after="0" w:line="240" w:lineRule="exact"/>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002"/>
        <w:gridCol w:w="1434"/>
        <w:gridCol w:w="1925"/>
        <w:gridCol w:w="3314"/>
      </w:tblGrid>
      <w:tr w:rsidR="001D31FB" w:rsidRPr="001B3ED4" w14:paraId="18732A4F" w14:textId="77777777" w:rsidTr="00FD14A2">
        <w:trPr>
          <w:tblHeader/>
        </w:trPr>
        <w:tc>
          <w:tcPr>
            <w:tcW w:w="3822" w:type="dxa"/>
          </w:tcPr>
          <w:p w14:paraId="003D444A"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49717631"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0D00F32"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68E3A769"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009A5478"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3BA73398"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05AFE3DA" w14:textId="77777777" w:rsidTr="00FD14A2">
        <w:tc>
          <w:tcPr>
            <w:tcW w:w="3822" w:type="dxa"/>
          </w:tcPr>
          <w:p w14:paraId="152AE0B5" w14:textId="1356E05B" w:rsidR="001D31FB" w:rsidRPr="001B3ED4" w:rsidRDefault="001D31FB"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p>
        </w:tc>
        <w:tc>
          <w:tcPr>
            <w:tcW w:w="2495" w:type="dxa"/>
          </w:tcPr>
          <w:p w14:paraId="28FB4896" w14:textId="77777777" w:rsidR="001D31FB" w:rsidRPr="001B3ED4" w:rsidRDefault="001D31FB" w:rsidP="00010BB0">
            <w:pPr>
              <w:pStyle w:val="Odstavekseznama"/>
              <w:numPr>
                <w:ilvl w:val="0"/>
                <w:numId w:val="29"/>
              </w:numPr>
              <w:spacing w:line="240" w:lineRule="exact"/>
              <w:contextualSpacing/>
              <w:rPr>
                <w:rFonts w:cs="Arial"/>
                <w:iCs/>
                <w:color w:val="000000"/>
                <w:szCs w:val="20"/>
                <w:lang w:eastAsia="sl-SI"/>
              </w:rPr>
            </w:pPr>
            <w:r w:rsidRPr="001B3ED4">
              <w:rPr>
                <w:rFonts w:cs="Arial"/>
                <w:b/>
                <w:bCs/>
                <w:szCs w:val="20"/>
              </w:rPr>
              <w:t>Sistemizacija romskih pomočnikov, izobraževanje, izpopolnjevanje, usposabljanje in zaposlovanje romskih pomočnikov.</w:t>
            </w:r>
          </w:p>
        </w:tc>
        <w:tc>
          <w:tcPr>
            <w:tcW w:w="0" w:type="auto"/>
          </w:tcPr>
          <w:p w14:paraId="4B1C6B3F" w14:textId="77777777" w:rsidR="001D31FB" w:rsidRPr="001B3ED4" w:rsidRDefault="001D31FB" w:rsidP="00FD14A2">
            <w:pPr>
              <w:rPr>
                <w:rFonts w:ascii="Arial" w:hAnsi="Arial" w:cs="Arial"/>
                <w:sz w:val="20"/>
                <w:szCs w:val="20"/>
              </w:rPr>
            </w:pPr>
            <w:r w:rsidRPr="001B3ED4">
              <w:rPr>
                <w:rFonts w:ascii="Arial" w:hAnsi="Arial" w:cs="Arial"/>
                <w:sz w:val="20"/>
                <w:szCs w:val="20"/>
              </w:rPr>
              <w:t>MIZŠ</w:t>
            </w:r>
          </w:p>
        </w:tc>
        <w:tc>
          <w:tcPr>
            <w:tcW w:w="0" w:type="auto"/>
          </w:tcPr>
          <w:p w14:paraId="1C4B380A" w14:textId="409FE059"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p w14:paraId="0CB19D8B" w14:textId="77777777" w:rsidR="001D31FB" w:rsidRPr="001B3ED4" w:rsidRDefault="001D31FB" w:rsidP="00FD14A2">
            <w:pPr>
              <w:rPr>
                <w:rFonts w:ascii="Arial" w:eastAsiaTheme="majorEastAsia" w:hAnsi="Arial" w:cs="Arial"/>
                <w:sz w:val="20"/>
                <w:szCs w:val="20"/>
              </w:rPr>
            </w:pPr>
            <w:r w:rsidRPr="001B3ED4">
              <w:rPr>
                <w:rFonts w:ascii="Arial" w:hAnsi="Arial" w:cs="Arial"/>
                <w:sz w:val="20"/>
                <w:szCs w:val="20"/>
              </w:rPr>
              <w:t>Začetek v šolskem letu 2021/2022</w:t>
            </w:r>
            <w:r w:rsidRPr="001B3ED4">
              <w:rPr>
                <w:rFonts w:ascii="Arial" w:eastAsiaTheme="majorEastAsia" w:hAnsi="Arial" w:cs="Arial"/>
                <w:sz w:val="20"/>
                <w:szCs w:val="20"/>
              </w:rPr>
              <w:t xml:space="preserve">. </w:t>
            </w:r>
          </w:p>
          <w:p w14:paraId="14F5A308" w14:textId="77777777" w:rsidR="001D31FB" w:rsidRPr="001B3ED4" w:rsidRDefault="001D31FB" w:rsidP="00FD14A2">
            <w:pPr>
              <w:pStyle w:val="Naslov2"/>
              <w:jc w:val="left"/>
              <w:outlineLvl w:val="1"/>
              <w:rPr>
                <w:b w:val="0"/>
              </w:rPr>
            </w:pPr>
          </w:p>
        </w:tc>
        <w:tc>
          <w:tcPr>
            <w:tcW w:w="0" w:type="auto"/>
          </w:tcPr>
          <w:p w14:paraId="2E7C32F6"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Sredstva ESS+ in proračun RS: finančni načrt MIZŠ.</w:t>
            </w:r>
          </w:p>
          <w:p w14:paraId="6DBBE506" w14:textId="77777777" w:rsidR="001D31FB" w:rsidRPr="001B3ED4" w:rsidRDefault="001D31FB" w:rsidP="00FD14A2">
            <w:pPr>
              <w:spacing w:line="240" w:lineRule="exact"/>
              <w:rPr>
                <w:rFonts w:ascii="Arial" w:hAnsi="Arial" w:cs="Arial"/>
                <w:sz w:val="20"/>
                <w:szCs w:val="20"/>
              </w:rPr>
            </w:pPr>
          </w:p>
          <w:p w14:paraId="5C4E1954" w14:textId="517AA8F0" w:rsidR="001D31FB" w:rsidRPr="001B3ED4" w:rsidRDefault="001D31FB" w:rsidP="00FD14A2">
            <w:pPr>
              <w:spacing w:line="240" w:lineRule="exact"/>
              <w:contextualSpacing/>
              <w:rPr>
                <w:rFonts w:ascii="Arial" w:hAnsi="Arial" w:cs="Arial"/>
                <w:sz w:val="20"/>
                <w:szCs w:val="20"/>
              </w:rPr>
            </w:pPr>
            <w:r w:rsidRPr="001B3ED4">
              <w:rPr>
                <w:rFonts w:ascii="Arial" w:hAnsi="Arial" w:cs="Arial"/>
                <w:sz w:val="20"/>
                <w:szCs w:val="20"/>
              </w:rPr>
              <w:t>Finančna vrednost predlagane spremembe je 546.000 evrov za 35 delovnih mest</w:t>
            </w:r>
            <w:r w:rsidR="00FD14A2" w:rsidRPr="001B3ED4">
              <w:rPr>
                <w:rFonts w:ascii="Arial" w:hAnsi="Arial" w:cs="Arial"/>
                <w:sz w:val="20"/>
                <w:szCs w:val="20"/>
              </w:rPr>
              <w:t>.</w:t>
            </w:r>
            <w:r w:rsidRPr="001B3ED4">
              <w:rPr>
                <w:rFonts w:ascii="Arial" w:hAnsi="Arial" w:cs="Arial"/>
                <w:sz w:val="20"/>
                <w:szCs w:val="20"/>
              </w:rPr>
              <w:t xml:space="preserve"> </w:t>
            </w:r>
          </w:p>
        </w:tc>
        <w:tc>
          <w:tcPr>
            <w:tcW w:w="0" w:type="auto"/>
          </w:tcPr>
          <w:p w14:paraId="3B2E98FD" w14:textId="35D698E6" w:rsidR="001D31FB" w:rsidRPr="001B3ED4" w:rsidRDefault="001D31FB" w:rsidP="00BD731B">
            <w:pPr>
              <w:spacing w:line="240" w:lineRule="exact"/>
              <w:rPr>
                <w:rFonts w:ascii="Arial" w:hAnsi="Arial" w:cs="Arial"/>
                <w:sz w:val="20"/>
                <w:szCs w:val="20"/>
              </w:rPr>
            </w:pPr>
            <w:r w:rsidRPr="001B3ED4">
              <w:rPr>
                <w:rFonts w:ascii="Arial" w:hAnsi="Arial" w:cs="Arial"/>
                <w:sz w:val="20"/>
                <w:szCs w:val="20"/>
              </w:rPr>
              <w:t xml:space="preserve">Število </w:t>
            </w:r>
            <w:r w:rsidR="00680FBC">
              <w:rPr>
                <w:rFonts w:ascii="Arial" w:hAnsi="Arial" w:cs="Arial"/>
                <w:sz w:val="20"/>
                <w:szCs w:val="20"/>
              </w:rPr>
              <w:t xml:space="preserve">dodatno </w:t>
            </w:r>
            <w:r w:rsidRPr="001B3ED4">
              <w:rPr>
                <w:rFonts w:ascii="Arial" w:hAnsi="Arial" w:cs="Arial"/>
                <w:sz w:val="20"/>
                <w:szCs w:val="20"/>
              </w:rPr>
              <w:t>usposobljenih in število zaposlenih romskih pomočnikov v osnovnih šolah, osnovnih šolah s prilagojenim programom in zavodih za vzgojo in izobraževanje otrok in mladostnikov s posebnimi potrebami</w:t>
            </w:r>
            <w:r w:rsidR="00726BF3">
              <w:rPr>
                <w:rFonts w:ascii="Arial" w:hAnsi="Arial" w:cs="Arial"/>
                <w:sz w:val="20"/>
                <w:szCs w:val="20"/>
              </w:rPr>
              <w:t>.</w:t>
            </w:r>
          </w:p>
        </w:tc>
      </w:tr>
    </w:tbl>
    <w:p w14:paraId="47C4CFAD" w14:textId="77777777" w:rsidR="001D31FB" w:rsidRPr="001B3ED4" w:rsidRDefault="001D31FB" w:rsidP="001D31FB">
      <w:pPr>
        <w:spacing w:after="0" w:line="240" w:lineRule="exact"/>
        <w:jc w:val="both"/>
        <w:rPr>
          <w:rFonts w:ascii="Arial" w:hAnsi="Arial" w:cs="Arial"/>
          <w:sz w:val="20"/>
          <w:szCs w:val="20"/>
        </w:rPr>
      </w:pPr>
    </w:p>
    <w:p w14:paraId="64600380"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527335AB" w14:textId="0E5FF2EE" w:rsidR="001D31FB" w:rsidRPr="001B3ED4" w:rsidRDefault="001D31FB" w:rsidP="001D31FB">
      <w:pPr>
        <w:spacing w:after="0" w:line="240" w:lineRule="exact"/>
        <w:jc w:val="both"/>
        <w:rPr>
          <w:rFonts w:ascii="Arial" w:hAnsi="Arial" w:cs="Arial"/>
          <w:iCs/>
          <w:sz w:val="20"/>
          <w:szCs w:val="20"/>
          <w:lang w:eastAsia="sl-SI"/>
        </w:rPr>
      </w:pPr>
      <w:r w:rsidRPr="001B3ED4">
        <w:rPr>
          <w:rFonts w:ascii="Arial" w:hAnsi="Arial" w:cs="Arial"/>
          <w:iCs/>
          <w:sz w:val="20"/>
          <w:szCs w:val="20"/>
          <w:lang w:eastAsia="sl-SI"/>
        </w:rPr>
        <w:t xml:space="preserve">S spremembo pravilnikov MIZŠ se dodaja delovno mesto romskega pomočnika. Romski pomočniki </w:t>
      </w:r>
      <w:r w:rsidR="00F11074" w:rsidRPr="001B3ED4">
        <w:rPr>
          <w:rFonts w:ascii="Arial" w:hAnsi="Arial" w:cs="Arial"/>
          <w:iCs/>
          <w:sz w:val="20"/>
          <w:szCs w:val="20"/>
          <w:lang w:eastAsia="sl-SI"/>
        </w:rPr>
        <w:t xml:space="preserve">so </w:t>
      </w:r>
      <w:r w:rsidRPr="001B3ED4">
        <w:rPr>
          <w:rFonts w:ascii="Arial" w:hAnsi="Arial" w:cs="Arial"/>
          <w:iCs/>
          <w:sz w:val="20"/>
          <w:szCs w:val="20"/>
          <w:lang w:eastAsia="sl-SI"/>
        </w:rPr>
        <w:t xml:space="preserve">že več kot 10 let v izobraževalnem sistemu pomemben povezovalni člen med romskimi otroki, njihovimi starši in strokovnimi delavci vzgojno-izobraževalnih ustanov, brez katerega bi bila vključenost romskih otrok v vzgojno-izobraževalne ustanove </w:t>
      </w:r>
      <w:r w:rsidR="00F11074" w:rsidRPr="001B3ED4">
        <w:rPr>
          <w:rFonts w:ascii="Arial" w:hAnsi="Arial" w:cs="Arial"/>
          <w:iCs/>
          <w:sz w:val="20"/>
          <w:szCs w:val="20"/>
          <w:lang w:eastAsia="sl-SI"/>
        </w:rPr>
        <w:t xml:space="preserve">manjša </w:t>
      </w:r>
      <w:r w:rsidRPr="001B3ED4">
        <w:rPr>
          <w:rFonts w:ascii="Arial" w:hAnsi="Arial" w:cs="Arial"/>
          <w:iCs/>
          <w:sz w:val="20"/>
          <w:szCs w:val="20"/>
          <w:lang w:eastAsia="sl-SI"/>
        </w:rPr>
        <w:t xml:space="preserve">in predvsem manj uspešna. </w:t>
      </w:r>
      <w:r w:rsidR="00F11074" w:rsidRPr="001B3ED4">
        <w:rPr>
          <w:rFonts w:ascii="Arial" w:hAnsi="Arial" w:cs="Arial"/>
          <w:iCs/>
          <w:sz w:val="20"/>
          <w:szCs w:val="20"/>
          <w:lang w:eastAsia="sl-SI"/>
        </w:rPr>
        <w:t xml:space="preserve">Do zdaj </w:t>
      </w:r>
      <w:r w:rsidRPr="001B3ED4">
        <w:rPr>
          <w:rFonts w:ascii="Arial" w:hAnsi="Arial" w:cs="Arial"/>
          <w:iCs/>
          <w:sz w:val="20"/>
          <w:szCs w:val="20"/>
          <w:lang w:eastAsia="sl-SI"/>
        </w:rPr>
        <w:t xml:space="preserve">je v okviru projekta »Skupaj za znanje« delovalo 25 romskih pomočnikov </w:t>
      </w:r>
      <w:r w:rsidR="00F11074" w:rsidRPr="001B3ED4">
        <w:rPr>
          <w:rFonts w:ascii="Arial" w:hAnsi="Arial" w:cs="Arial"/>
          <w:iCs/>
          <w:sz w:val="20"/>
          <w:szCs w:val="20"/>
          <w:lang w:eastAsia="sl-SI"/>
        </w:rPr>
        <w:t xml:space="preserve">v </w:t>
      </w:r>
      <w:r w:rsidRPr="001B3ED4">
        <w:rPr>
          <w:rFonts w:ascii="Arial" w:hAnsi="Arial" w:cs="Arial"/>
          <w:iCs/>
          <w:sz w:val="20"/>
          <w:szCs w:val="20"/>
          <w:lang w:eastAsia="sl-SI"/>
        </w:rPr>
        <w:t xml:space="preserve">29 osnovnih šolah na območju severovzhodne in jugovzhodne Slovenije, nekateri romski pomočniki pa so delovali tudi v vrtcih. Med </w:t>
      </w:r>
      <w:r w:rsidR="00F11074" w:rsidRPr="001B3ED4">
        <w:rPr>
          <w:rFonts w:ascii="Arial" w:hAnsi="Arial" w:cs="Arial"/>
          <w:iCs/>
          <w:sz w:val="20"/>
          <w:szCs w:val="20"/>
          <w:lang w:eastAsia="sl-SI"/>
        </w:rPr>
        <w:t xml:space="preserve">zdajšnjimi </w:t>
      </w:r>
      <w:r w:rsidRPr="001B3ED4">
        <w:rPr>
          <w:rFonts w:ascii="Arial" w:hAnsi="Arial" w:cs="Arial"/>
          <w:iCs/>
          <w:sz w:val="20"/>
          <w:szCs w:val="20"/>
          <w:lang w:eastAsia="sl-SI"/>
        </w:rPr>
        <w:t>romskimi pomočniki je bilo 84</w:t>
      </w:r>
      <w:r w:rsidR="00196683" w:rsidRPr="001B3ED4">
        <w:rPr>
          <w:rFonts w:ascii="Arial" w:hAnsi="Arial" w:cs="Arial"/>
          <w:iCs/>
          <w:sz w:val="20"/>
          <w:szCs w:val="20"/>
          <w:lang w:eastAsia="sl-SI"/>
        </w:rPr>
        <w:t> %</w:t>
      </w:r>
      <w:r w:rsidRPr="001B3ED4">
        <w:rPr>
          <w:rFonts w:ascii="Arial" w:hAnsi="Arial" w:cs="Arial"/>
          <w:iCs/>
          <w:sz w:val="20"/>
          <w:szCs w:val="20"/>
          <w:lang w:eastAsia="sl-SI"/>
        </w:rPr>
        <w:t xml:space="preserve"> predstavnikov romske skupnosti. Ključne naloge romskega pomočnika so:</w:t>
      </w:r>
    </w:p>
    <w:p w14:paraId="28DEB7BD" w14:textId="77777777"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pomoč otrokom pri premagovanju čustvenih in jezikovnih ovir;</w:t>
      </w:r>
    </w:p>
    <w:p w14:paraId="033BA69B" w14:textId="77777777"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vzpostavljanje in vzdrževanje stikov s starši in pomoč pri njihovi komunikaciji s strokovnimi delavci v šoli/vrtcu; </w:t>
      </w:r>
    </w:p>
    <w:p w14:paraId="22732CBA" w14:textId="479F02E1"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sodelovanje s strokovnimi delavci šole/vrtca pri </w:t>
      </w:r>
      <w:r w:rsidR="00F11074" w:rsidRPr="001B3ED4">
        <w:rPr>
          <w:rFonts w:cs="Arial"/>
          <w:iCs/>
          <w:szCs w:val="20"/>
          <w:lang w:eastAsia="sl-SI"/>
        </w:rPr>
        <w:t>dejavnostih</w:t>
      </w:r>
      <w:r w:rsidRPr="001B3ED4">
        <w:rPr>
          <w:rFonts w:cs="Arial"/>
          <w:iCs/>
          <w:szCs w:val="20"/>
          <w:lang w:eastAsia="sl-SI"/>
        </w:rPr>
        <w:t xml:space="preserve">, ki so namenjene boljši integraciji romskih otrok z </w:t>
      </w:r>
      <w:r w:rsidR="00F11074" w:rsidRPr="001B3ED4">
        <w:rPr>
          <w:rFonts w:cs="Arial"/>
          <w:iCs/>
          <w:szCs w:val="20"/>
          <w:lang w:eastAsia="sl-SI"/>
        </w:rPr>
        <w:t xml:space="preserve">drugimi </w:t>
      </w:r>
      <w:r w:rsidRPr="001B3ED4">
        <w:rPr>
          <w:rFonts w:cs="Arial"/>
          <w:iCs/>
          <w:szCs w:val="20"/>
          <w:lang w:eastAsia="sl-SI"/>
        </w:rPr>
        <w:t xml:space="preserve">otroki; </w:t>
      </w:r>
    </w:p>
    <w:p w14:paraId="378799B0" w14:textId="77777777"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lastRenderedPageBreak/>
        <w:t xml:space="preserve">sodelovanje s strokovnimi delavci šole/vrtca pri oblikovanju in izvedbi ukrepov za večjo uspešnost romskih otrok; </w:t>
      </w:r>
    </w:p>
    <w:p w14:paraId="681FD5AB" w14:textId="3A3E3B00" w:rsidR="001D31FB" w:rsidRPr="001B3ED4" w:rsidRDefault="001D31FB"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izvedba </w:t>
      </w:r>
      <w:r w:rsidR="00F11074" w:rsidRPr="001B3ED4">
        <w:rPr>
          <w:rFonts w:cs="Arial"/>
          <w:iCs/>
          <w:szCs w:val="20"/>
          <w:lang w:eastAsia="sl-SI"/>
        </w:rPr>
        <w:t xml:space="preserve">dejavnosti </w:t>
      </w:r>
      <w:r w:rsidRPr="001B3ED4">
        <w:rPr>
          <w:rFonts w:cs="Arial"/>
          <w:iCs/>
          <w:szCs w:val="20"/>
          <w:lang w:eastAsia="sl-SI"/>
        </w:rPr>
        <w:t xml:space="preserve">za otroke in njihove starše v okoljih, kjer živijo; </w:t>
      </w:r>
    </w:p>
    <w:p w14:paraId="2854EE12" w14:textId="006A4313" w:rsidR="001D31FB" w:rsidRPr="001B3ED4" w:rsidRDefault="00D04333" w:rsidP="00010BB0">
      <w:pPr>
        <w:pStyle w:val="Odstavekseznama"/>
        <w:numPr>
          <w:ilvl w:val="0"/>
          <w:numId w:val="25"/>
        </w:numPr>
        <w:spacing w:line="240" w:lineRule="exact"/>
        <w:jc w:val="both"/>
        <w:rPr>
          <w:rFonts w:cs="Arial"/>
          <w:szCs w:val="20"/>
        </w:rPr>
      </w:pPr>
      <w:r w:rsidRPr="001B3ED4">
        <w:rPr>
          <w:rFonts w:cs="Arial"/>
          <w:iCs/>
          <w:szCs w:val="20"/>
          <w:lang w:eastAsia="sl-SI"/>
        </w:rPr>
        <w:t xml:space="preserve">predstavljanje </w:t>
      </w:r>
      <w:r w:rsidR="001D31FB" w:rsidRPr="001B3ED4">
        <w:rPr>
          <w:rFonts w:cs="Arial"/>
          <w:iCs/>
          <w:szCs w:val="20"/>
          <w:lang w:eastAsia="sl-SI"/>
        </w:rPr>
        <w:t xml:space="preserve">pomena vzgoje in izobraževanja v romski skupnosti. </w:t>
      </w:r>
    </w:p>
    <w:p w14:paraId="5D3DE00F" w14:textId="01499F1B" w:rsidR="001D31FB" w:rsidRPr="001B3ED4" w:rsidRDefault="001D31FB" w:rsidP="001D31FB">
      <w:pPr>
        <w:spacing w:after="0" w:line="240" w:lineRule="exact"/>
        <w:jc w:val="both"/>
        <w:rPr>
          <w:rFonts w:ascii="Arial" w:hAnsi="Arial" w:cs="Arial"/>
          <w:sz w:val="20"/>
          <w:szCs w:val="20"/>
        </w:rPr>
      </w:pPr>
      <w:r w:rsidRPr="001B3ED4">
        <w:rPr>
          <w:rFonts w:ascii="Arial" w:hAnsi="Arial" w:cs="Arial"/>
          <w:iCs/>
          <w:sz w:val="20"/>
          <w:szCs w:val="20"/>
          <w:lang w:eastAsia="sl-SI"/>
        </w:rPr>
        <w:t xml:space="preserve">Romski pomočnik s svojo izobrazbo in zaposlitvijo </w:t>
      </w:r>
      <w:r w:rsidR="00F11074" w:rsidRPr="001B3ED4">
        <w:rPr>
          <w:rFonts w:ascii="Arial" w:hAnsi="Arial" w:cs="Arial"/>
          <w:iCs/>
          <w:sz w:val="20"/>
          <w:szCs w:val="20"/>
          <w:lang w:eastAsia="sl-SI"/>
        </w:rPr>
        <w:t xml:space="preserve">daje </w:t>
      </w:r>
      <w:r w:rsidRPr="001B3ED4">
        <w:rPr>
          <w:rFonts w:ascii="Arial" w:hAnsi="Arial" w:cs="Arial"/>
          <w:iCs/>
          <w:sz w:val="20"/>
          <w:szCs w:val="20"/>
          <w:lang w:eastAsia="sl-SI"/>
        </w:rPr>
        <w:t xml:space="preserve">zelo pomemben zgled romskim otrokom, staršem in </w:t>
      </w:r>
      <w:r w:rsidR="00F11074" w:rsidRPr="001B3ED4">
        <w:rPr>
          <w:rFonts w:ascii="Arial" w:hAnsi="Arial" w:cs="Arial"/>
          <w:iCs/>
          <w:sz w:val="20"/>
          <w:szCs w:val="20"/>
          <w:lang w:eastAsia="sl-SI"/>
        </w:rPr>
        <w:t xml:space="preserve">vsej </w:t>
      </w:r>
      <w:r w:rsidRPr="001B3ED4">
        <w:rPr>
          <w:rFonts w:ascii="Arial" w:hAnsi="Arial" w:cs="Arial"/>
          <w:iCs/>
          <w:sz w:val="20"/>
          <w:szCs w:val="20"/>
          <w:lang w:eastAsia="sl-SI"/>
        </w:rPr>
        <w:t xml:space="preserve">romski skupnosti v določenem okolju, da je izobrazba ključnega pomena za boljše poklicne možnosti in </w:t>
      </w:r>
      <w:r w:rsidR="00FD14A2" w:rsidRPr="001B3ED4">
        <w:rPr>
          <w:rFonts w:ascii="Arial" w:hAnsi="Arial" w:cs="Arial"/>
          <w:iCs/>
          <w:sz w:val="20"/>
          <w:szCs w:val="20"/>
          <w:lang w:eastAsia="sl-SI"/>
        </w:rPr>
        <w:t>kakovostnejše</w:t>
      </w:r>
      <w:r w:rsidRPr="001B3ED4">
        <w:rPr>
          <w:rFonts w:ascii="Arial" w:hAnsi="Arial" w:cs="Arial"/>
          <w:iCs/>
          <w:sz w:val="20"/>
          <w:szCs w:val="20"/>
          <w:lang w:eastAsia="sl-SI"/>
        </w:rPr>
        <w:t xml:space="preserve"> osebno življenje. </w:t>
      </w:r>
      <w:r w:rsidRPr="001B3ED4">
        <w:rPr>
          <w:rFonts w:ascii="Arial" w:hAnsi="Arial" w:cs="Arial"/>
          <w:sz w:val="20"/>
          <w:szCs w:val="20"/>
        </w:rPr>
        <w:t>Romski pomočnik mora imeti srednjo ali srednjo strokovno izobrazbo ali nacionalno poklicno kvalifikacijo romski pomočnik.</w:t>
      </w:r>
    </w:p>
    <w:p w14:paraId="29C99025" w14:textId="77777777" w:rsidR="001D31FB" w:rsidRPr="001B3ED4" w:rsidRDefault="001D31FB" w:rsidP="001D31FB">
      <w:pPr>
        <w:spacing w:after="0" w:line="240" w:lineRule="exact"/>
        <w:jc w:val="both"/>
        <w:rPr>
          <w:rFonts w:ascii="Arial" w:hAnsi="Arial" w:cs="Arial"/>
          <w:sz w:val="20"/>
          <w:szCs w:val="20"/>
        </w:rPr>
      </w:pPr>
    </w:p>
    <w:p w14:paraId="34AB961C" w14:textId="180237ED" w:rsidR="001D31FB" w:rsidRPr="001B3ED4" w:rsidRDefault="001D31FB" w:rsidP="001D31FB">
      <w:pPr>
        <w:pStyle w:val="odstavek1"/>
        <w:spacing w:before="0" w:line="240" w:lineRule="exact"/>
        <w:ind w:firstLine="0"/>
        <w:rPr>
          <w:sz w:val="20"/>
          <w:szCs w:val="20"/>
        </w:rPr>
      </w:pPr>
      <w:r w:rsidRPr="001B3ED4">
        <w:rPr>
          <w:sz w:val="20"/>
          <w:szCs w:val="20"/>
        </w:rPr>
        <w:t>S sistemizacijo romskih pomočnikov bodo ti zaposleni v vrtcih in osnovnih šolah kot tehnično</w:t>
      </w:r>
      <w:r w:rsidR="00DF5073" w:rsidRPr="000924D4">
        <w:rPr>
          <w:sz w:val="20"/>
          <w:szCs w:val="20"/>
        </w:rPr>
        <w:t>-</w:t>
      </w:r>
      <w:r w:rsidRPr="001B3ED4">
        <w:rPr>
          <w:sz w:val="20"/>
          <w:szCs w:val="20"/>
        </w:rPr>
        <w:t>administrativn</w:t>
      </w:r>
      <w:r w:rsidR="00DF5073" w:rsidRPr="000924D4">
        <w:rPr>
          <w:sz w:val="20"/>
          <w:szCs w:val="20"/>
        </w:rPr>
        <w:t>o</w:t>
      </w:r>
      <w:r w:rsidRPr="001B3ED4">
        <w:rPr>
          <w:sz w:val="20"/>
          <w:szCs w:val="20"/>
        </w:rPr>
        <w:t xml:space="preserve"> </w:t>
      </w:r>
      <w:r w:rsidR="00F11074" w:rsidRPr="001B3ED4">
        <w:rPr>
          <w:sz w:val="20"/>
          <w:szCs w:val="20"/>
        </w:rPr>
        <w:t>osebje</w:t>
      </w:r>
      <w:r w:rsidRPr="001B3ED4">
        <w:rPr>
          <w:sz w:val="20"/>
          <w:szCs w:val="20"/>
        </w:rPr>
        <w:t xml:space="preserve"> v skladu z merili, določenimi v področnih pravilnikih. V ta namen je MIZŠ sprejel spremembe štirih pravilnikov, in sicer: </w:t>
      </w:r>
    </w:p>
    <w:p w14:paraId="35AA92A1" w14:textId="13967098" w:rsidR="001D31FB" w:rsidRPr="001B3ED4" w:rsidRDefault="001D31FB" w:rsidP="00010BB0">
      <w:pPr>
        <w:pStyle w:val="odstavek1"/>
        <w:numPr>
          <w:ilvl w:val="0"/>
          <w:numId w:val="26"/>
        </w:numPr>
        <w:spacing w:before="0" w:line="240" w:lineRule="exact"/>
        <w:rPr>
          <w:bCs/>
          <w:color w:val="626060"/>
          <w:sz w:val="20"/>
          <w:szCs w:val="20"/>
        </w:rPr>
      </w:pPr>
      <w:r w:rsidRPr="001B3ED4">
        <w:rPr>
          <w:bCs/>
          <w:color w:val="000000"/>
          <w:sz w:val="20"/>
          <w:szCs w:val="20"/>
        </w:rPr>
        <w:t>Pravilnik</w:t>
      </w:r>
      <w:r w:rsidR="00DF5073" w:rsidRPr="001B3ED4">
        <w:rPr>
          <w:bCs/>
          <w:color w:val="000000"/>
          <w:sz w:val="20"/>
          <w:szCs w:val="20"/>
        </w:rPr>
        <w:t>a</w:t>
      </w:r>
      <w:r w:rsidRPr="001B3ED4">
        <w:rPr>
          <w:bCs/>
          <w:color w:val="000000"/>
          <w:sz w:val="20"/>
          <w:szCs w:val="20"/>
        </w:rPr>
        <w:t xml:space="preserve"> o spremembah in dopolnitvah Pravilnika o normativih za opravljanje dejavnosti predšolske vzgoje, </w:t>
      </w:r>
    </w:p>
    <w:p w14:paraId="6BC7F7E3" w14:textId="4E16B924" w:rsidR="001D31FB" w:rsidRPr="001B3ED4" w:rsidRDefault="001D31FB" w:rsidP="00010BB0">
      <w:pPr>
        <w:pStyle w:val="odstavek1"/>
        <w:numPr>
          <w:ilvl w:val="0"/>
          <w:numId w:val="26"/>
        </w:numPr>
        <w:spacing w:before="0" w:line="240" w:lineRule="exact"/>
        <w:rPr>
          <w:bCs/>
          <w:sz w:val="20"/>
          <w:szCs w:val="20"/>
        </w:rPr>
      </w:pPr>
      <w:r w:rsidRPr="001B3ED4">
        <w:rPr>
          <w:bCs/>
          <w:color w:val="000000"/>
          <w:sz w:val="20"/>
          <w:szCs w:val="20"/>
        </w:rPr>
        <w:t>Pravilnik</w:t>
      </w:r>
      <w:r w:rsidR="00DF5073" w:rsidRPr="001B3ED4">
        <w:rPr>
          <w:bCs/>
          <w:color w:val="000000"/>
          <w:sz w:val="20"/>
          <w:szCs w:val="20"/>
        </w:rPr>
        <w:t>a</w:t>
      </w:r>
      <w:r w:rsidRPr="001B3ED4">
        <w:rPr>
          <w:bCs/>
          <w:color w:val="000000"/>
          <w:sz w:val="20"/>
          <w:szCs w:val="20"/>
        </w:rPr>
        <w:t xml:space="preserve"> o spremembah in dopolnitvah Pravilnika o normativih in standardih za izvajanje programa osnovne šole, </w:t>
      </w:r>
    </w:p>
    <w:p w14:paraId="717DB1A7" w14:textId="58C96F1F" w:rsidR="001D31FB" w:rsidRPr="001B3ED4" w:rsidRDefault="001D31FB" w:rsidP="00010BB0">
      <w:pPr>
        <w:pStyle w:val="odstavek1"/>
        <w:numPr>
          <w:ilvl w:val="0"/>
          <w:numId w:val="26"/>
        </w:numPr>
        <w:spacing w:before="0" w:line="240" w:lineRule="exact"/>
        <w:rPr>
          <w:bCs/>
          <w:sz w:val="20"/>
          <w:szCs w:val="20"/>
        </w:rPr>
      </w:pPr>
      <w:r w:rsidRPr="001B3ED4">
        <w:rPr>
          <w:bCs/>
          <w:sz w:val="20"/>
          <w:szCs w:val="20"/>
        </w:rPr>
        <w:t>Pravilnik</w:t>
      </w:r>
      <w:r w:rsidR="00DF5073" w:rsidRPr="001B3ED4">
        <w:rPr>
          <w:bCs/>
          <w:sz w:val="20"/>
          <w:szCs w:val="20"/>
        </w:rPr>
        <w:t>a</w:t>
      </w:r>
      <w:r w:rsidRPr="001B3ED4">
        <w:rPr>
          <w:bCs/>
          <w:sz w:val="20"/>
          <w:szCs w:val="20"/>
        </w:rPr>
        <w:t xml:space="preserve"> o spremembah in dopolnitvah Pravilnika o normativih in standardih za izvajanje vzgojno-izobraževalnih programov za otroke s posebnimi potrebami in</w:t>
      </w:r>
    </w:p>
    <w:p w14:paraId="7E154CF9" w14:textId="42B8D852" w:rsidR="001D31FB" w:rsidRPr="001B3ED4" w:rsidRDefault="001D31FB" w:rsidP="00010BB0">
      <w:pPr>
        <w:pStyle w:val="odstavek1"/>
        <w:numPr>
          <w:ilvl w:val="0"/>
          <w:numId w:val="26"/>
        </w:numPr>
        <w:spacing w:before="0" w:line="240" w:lineRule="exact"/>
        <w:rPr>
          <w:bCs/>
          <w:color w:val="000000"/>
          <w:sz w:val="20"/>
          <w:szCs w:val="20"/>
        </w:rPr>
      </w:pPr>
      <w:r w:rsidRPr="001B3ED4">
        <w:rPr>
          <w:bCs/>
          <w:color w:val="000000"/>
          <w:sz w:val="20"/>
          <w:szCs w:val="20"/>
        </w:rPr>
        <w:t>Pravilnik</w:t>
      </w:r>
      <w:r w:rsidR="00DF5073" w:rsidRPr="001B3ED4">
        <w:rPr>
          <w:bCs/>
          <w:color w:val="000000"/>
          <w:sz w:val="20"/>
          <w:szCs w:val="20"/>
        </w:rPr>
        <w:t>a</w:t>
      </w:r>
      <w:r w:rsidRPr="001B3ED4">
        <w:rPr>
          <w:bCs/>
          <w:color w:val="000000"/>
          <w:sz w:val="20"/>
          <w:szCs w:val="20"/>
        </w:rPr>
        <w:t xml:space="preserve"> o spremembah in dopolnitvah Pravilnika o normativih in standardih za izvajanje programa osnovne šole v dvojezičnih osnovnih šolah in osnovnih šolah z italijanskim učnim jezikom. </w:t>
      </w:r>
    </w:p>
    <w:p w14:paraId="1236EFA9" w14:textId="77777777" w:rsidR="001D31FB" w:rsidRPr="001B3ED4" w:rsidRDefault="001D31FB" w:rsidP="001D31FB">
      <w:pPr>
        <w:pStyle w:val="odstavek1"/>
        <w:spacing w:before="0" w:line="240" w:lineRule="exact"/>
        <w:ind w:left="360" w:firstLine="0"/>
        <w:rPr>
          <w:bCs/>
          <w:color w:val="000000"/>
          <w:sz w:val="20"/>
          <w:szCs w:val="20"/>
        </w:rPr>
      </w:pPr>
    </w:p>
    <w:p w14:paraId="6094DBF7" w14:textId="77777777" w:rsidR="001D31FB" w:rsidRPr="001B3ED4" w:rsidRDefault="001D31FB" w:rsidP="001D31FB">
      <w:pPr>
        <w:pStyle w:val="odstavek1"/>
        <w:spacing w:before="0" w:line="240" w:lineRule="exact"/>
        <w:ind w:firstLine="0"/>
        <w:rPr>
          <w:bCs/>
          <w:color w:val="000000"/>
          <w:sz w:val="20"/>
          <w:szCs w:val="20"/>
        </w:rPr>
      </w:pPr>
      <w:r w:rsidRPr="001B3ED4">
        <w:rPr>
          <w:bCs/>
          <w:color w:val="000000"/>
          <w:sz w:val="20"/>
          <w:szCs w:val="20"/>
        </w:rPr>
        <w:t>Usposabljanje romskih pomočnikov:</w:t>
      </w:r>
    </w:p>
    <w:p w14:paraId="49C78E10" w14:textId="301DD544" w:rsidR="001D31FB" w:rsidRPr="001B3ED4" w:rsidRDefault="00B06D72" w:rsidP="001D31FB">
      <w:pPr>
        <w:pStyle w:val="odstavek1"/>
        <w:spacing w:before="0" w:line="240" w:lineRule="exact"/>
        <w:ind w:firstLine="0"/>
        <w:rPr>
          <w:color w:val="000000"/>
          <w:sz w:val="20"/>
          <w:szCs w:val="20"/>
        </w:rPr>
      </w:pPr>
      <w:r>
        <w:rPr>
          <w:color w:val="000000"/>
          <w:sz w:val="20"/>
          <w:szCs w:val="20"/>
        </w:rPr>
        <w:t>V projektu Skupaj za znanje je ob izteku projekta (</w:t>
      </w:r>
      <w:r w:rsidR="00CC1BF4">
        <w:rPr>
          <w:color w:val="000000"/>
          <w:sz w:val="20"/>
          <w:szCs w:val="20"/>
        </w:rPr>
        <w:t>31. </w:t>
      </w:r>
      <w:r w:rsidR="007A3532">
        <w:rPr>
          <w:color w:val="000000"/>
          <w:sz w:val="20"/>
          <w:szCs w:val="20"/>
        </w:rPr>
        <w:t>avgusta</w:t>
      </w:r>
      <w:r w:rsidR="00CC1BF4">
        <w:rPr>
          <w:color w:val="000000"/>
          <w:sz w:val="20"/>
          <w:szCs w:val="20"/>
        </w:rPr>
        <w:t> 2021</w:t>
      </w:r>
      <w:r>
        <w:rPr>
          <w:color w:val="000000"/>
          <w:sz w:val="20"/>
          <w:szCs w:val="20"/>
        </w:rPr>
        <w:t xml:space="preserve">) delovalo 29 romskih pomočnikov. </w:t>
      </w:r>
      <w:r w:rsidR="001D31FB" w:rsidRPr="001B3ED4">
        <w:rPr>
          <w:color w:val="000000"/>
          <w:sz w:val="20"/>
          <w:szCs w:val="20"/>
        </w:rPr>
        <w:t xml:space="preserve">CŠOD </w:t>
      </w:r>
      <w:r>
        <w:rPr>
          <w:color w:val="000000"/>
          <w:sz w:val="20"/>
          <w:szCs w:val="20"/>
        </w:rPr>
        <w:t xml:space="preserve">je </w:t>
      </w:r>
      <w:r w:rsidR="001D31FB" w:rsidRPr="001B3ED4">
        <w:rPr>
          <w:color w:val="000000"/>
          <w:sz w:val="20"/>
          <w:szCs w:val="20"/>
        </w:rPr>
        <w:t xml:space="preserve">dodatno usposobil 10 kandidatk/kandidatov, ki imajo dokončano srednjo šolo in bi pridobili dodatna znanja in spretnosti za </w:t>
      </w:r>
      <w:r w:rsidR="00F11074" w:rsidRPr="001B3ED4">
        <w:rPr>
          <w:color w:val="000000"/>
          <w:sz w:val="20"/>
          <w:szCs w:val="20"/>
        </w:rPr>
        <w:t xml:space="preserve">dejavnosti </w:t>
      </w:r>
      <w:r w:rsidR="001D31FB" w:rsidRPr="001B3ED4">
        <w:rPr>
          <w:color w:val="000000"/>
          <w:sz w:val="20"/>
          <w:szCs w:val="20"/>
        </w:rPr>
        <w:t xml:space="preserve">z romskimi otroki, delo v romskem naselju, spretnosti vzpostavljanja vezi med šolo in romsko družino in za učno pomoč otrokom. Za usposobitev </w:t>
      </w:r>
      <w:r w:rsidR="00F11074" w:rsidRPr="001B3ED4">
        <w:rPr>
          <w:color w:val="000000"/>
          <w:sz w:val="20"/>
          <w:szCs w:val="20"/>
        </w:rPr>
        <w:t>sta</w:t>
      </w:r>
      <w:r w:rsidR="001D31FB" w:rsidRPr="001B3ED4">
        <w:rPr>
          <w:color w:val="000000"/>
          <w:sz w:val="20"/>
          <w:szCs w:val="20"/>
        </w:rPr>
        <w:t xml:space="preserve"> predviden</w:t>
      </w:r>
      <w:r w:rsidR="00F11074" w:rsidRPr="001B3ED4">
        <w:rPr>
          <w:color w:val="000000"/>
          <w:sz w:val="20"/>
          <w:szCs w:val="20"/>
        </w:rPr>
        <w:t>a</w:t>
      </w:r>
      <w:r w:rsidR="001D31FB" w:rsidRPr="001B3ED4">
        <w:rPr>
          <w:color w:val="000000"/>
          <w:sz w:val="20"/>
          <w:szCs w:val="20"/>
        </w:rPr>
        <w:t xml:space="preserve">: </w:t>
      </w:r>
    </w:p>
    <w:p w14:paraId="07A1D4E8" w14:textId="6190BD06" w:rsidR="001D31FB" w:rsidRPr="001B3ED4" w:rsidRDefault="001D31FB" w:rsidP="00010BB0">
      <w:pPr>
        <w:pStyle w:val="odstavek1"/>
        <w:numPr>
          <w:ilvl w:val="0"/>
          <w:numId w:val="27"/>
        </w:numPr>
        <w:spacing w:before="0" w:line="240" w:lineRule="exact"/>
        <w:rPr>
          <w:color w:val="000000"/>
          <w:sz w:val="20"/>
          <w:szCs w:val="20"/>
        </w:rPr>
      </w:pPr>
      <w:r w:rsidRPr="001B3ED4">
        <w:rPr>
          <w:color w:val="000000"/>
          <w:sz w:val="20"/>
          <w:szCs w:val="20"/>
        </w:rPr>
        <w:t xml:space="preserve">pridobitev znanj: predavanja in delavnice: vsebine s področja sporazumevanja v romskem jeziku, spoznavanje kulturnih in jezikovnih značilnosti Romov, učinkovito partnerstvo z romskimi družinami, komunikacija, vzpostavljanje zaupanja, tudi na primeru konkretnih izkušenj in </w:t>
      </w:r>
      <w:r w:rsidR="00F11074" w:rsidRPr="001B3ED4">
        <w:rPr>
          <w:color w:val="000000"/>
          <w:sz w:val="20"/>
          <w:szCs w:val="20"/>
        </w:rPr>
        <w:t>položajev</w:t>
      </w:r>
      <w:r w:rsidRPr="001B3ED4">
        <w:rPr>
          <w:color w:val="000000"/>
          <w:sz w:val="20"/>
          <w:szCs w:val="20"/>
        </w:rPr>
        <w:t>, razvojne faze otroka in njihove značilnosti, pomen zgodnje vključenosti otrok v predšolsko vzgojo, posebnosti dela v romskih naseljih. Predvideni obseg je 158 ur oziroma 32 dni;</w:t>
      </w:r>
    </w:p>
    <w:p w14:paraId="66717AA2" w14:textId="5AAD8568" w:rsidR="001D31FB" w:rsidRPr="001B3ED4" w:rsidRDefault="001D31FB" w:rsidP="00010BB0">
      <w:pPr>
        <w:pStyle w:val="odstavek1"/>
        <w:numPr>
          <w:ilvl w:val="0"/>
          <w:numId w:val="27"/>
        </w:numPr>
        <w:spacing w:before="0" w:line="240" w:lineRule="exact"/>
        <w:rPr>
          <w:color w:val="000000"/>
          <w:sz w:val="20"/>
          <w:szCs w:val="20"/>
        </w:rPr>
      </w:pPr>
      <w:r w:rsidRPr="001B3ED4">
        <w:rPr>
          <w:color w:val="000000"/>
          <w:sz w:val="20"/>
          <w:szCs w:val="20"/>
        </w:rPr>
        <w:t>praktično usposabljanje: vsak udeleženec</w:t>
      </w:r>
      <w:r w:rsidR="00F11074" w:rsidRPr="001B3ED4">
        <w:rPr>
          <w:color w:val="000000"/>
          <w:sz w:val="20"/>
          <w:szCs w:val="20"/>
        </w:rPr>
        <w:t xml:space="preserve"> pod mentorstvom dela v vrtcu oziroma šoli</w:t>
      </w:r>
      <w:r w:rsidRPr="001B3ED4">
        <w:rPr>
          <w:color w:val="000000"/>
          <w:sz w:val="20"/>
          <w:szCs w:val="20"/>
        </w:rPr>
        <w:t xml:space="preserve"> obišče </w:t>
      </w:r>
      <w:r w:rsidR="00F11074" w:rsidRPr="001B3ED4">
        <w:rPr>
          <w:color w:val="000000"/>
          <w:sz w:val="20"/>
          <w:szCs w:val="20"/>
        </w:rPr>
        <w:t>tri</w:t>
      </w:r>
      <w:r w:rsidRPr="001B3ED4">
        <w:rPr>
          <w:color w:val="000000"/>
          <w:sz w:val="20"/>
          <w:szCs w:val="20"/>
        </w:rPr>
        <w:t xml:space="preserve"> naselja v Prekmurju in </w:t>
      </w:r>
      <w:r w:rsidR="00F11074" w:rsidRPr="001B3ED4">
        <w:rPr>
          <w:color w:val="000000"/>
          <w:sz w:val="20"/>
          <w:szCs w:val="20"/>
        </w:rPr>
        <w:t>tri</w:t>
      </w:r>
      <w:r w:rsidRPr="001B3ED4">
        <w:rPr>
          <w:color w:val="000000"/>
          <w:sz w:val="20"/>
          <w:szCs w:val="20"/>
        </w:rPr>
        <w:t xml:space="preserve"> naselja na Dolenjskem oz</w:t>
      </w:r>
      <w:r w:rsidR="00F11074" w:rsidRPr="001B3ED4">
        <w:rPr>
          <w:color w:val="000000"/>
          <w:sz w:val="20"/>
          <w:szCs w:val="20"/>
        </w:rPr>
        <w:t>iroma</w:t>
      </w:r>
      <w:r w:rsidRPr="001B3ED4">
        <w:rPr>
          <w:color w:val="000000"/>
          <w:sz w:val="20"/>
          <w:szCs w:val="20"/>
        </w:rPr>
        <w:t xml:space="preserve"> v Beli krajini.</w:t>
      </w:r>
    </w:p>
    <w:p w14:paraId="2A7A7517" w14:textId="4DE3BDEC" w:rsidR="001D31FB" w:rsidRPr="001B3ED4" w:rsidRDefault="001D31FB" w:rsidP="001D31FB">
      <w:pPr>
        <w:pStyle w:val="odstavek1"/>
        <w:spacing w:before="0" w:line="240" w:lineRule="exact"/>
        <w:ind w:firstLine="0"/>
        <w:rPr>
          <w:color w:val="000000"/>
          <w:sz w:val="20"/>
          <w:szCs w:val="20"/>
        </w:rPr>
      </w:pPr>
      <w:r w:rsidRPr="001B3ED4">
        <w:rPr>
          <w:color w:val="000000"/>
          <w:sz w:val="20"/>
          <w:szCs w:val="20"/>
        </w:rPr>
        <w:t xml:space="preserve">Celotno usposabljanje bo trajalo do </w:t>
      </w:r>
      <w:r w:rsidR="00F11074" w:rsidRPr="001B3ED4">
        <w:rPr>
          <w:color w:val="000000"/>
          <w:sz w:val="20"/>
          <w:szCs w:val="20"/>
        </w:rPr>
        <w:t>tri</w:t>
      </w:r>
      <w:r w:rsidRPr="001B3ED4">
        <w:rPr>
          <w:color w:val="000000"/>
          <w:sz w:val="20"/>
          <w:szCs w:val="20"/>
        </w:rPr>
        <w:t xml:space="preserve"> mesce.</w:t>
      </w:r>
    </w:p>
    <w:p w14:paraId="36EABDD6"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 </w:t>
      </w: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3"/>
        <w:gridCol w:w="2495"/>
        <w:gridCol w:w="958"/>
        <w:gridCol w:w="1394"/>
        <w:gridCol w:w="3146"/>
        <w:gridCol w:w="2176"/>
      </w:tblGrid>
      <w:tr w:rsidR="001D31FB" w:rsidRPr="001B3ED4" w14:paraId="4FF7F745" w14:textId="77777777" w:rsidTr="00FD14A2">
        <w:trPr>
          <w:tblHeader/>
        </w:trPr>
        <w:tc>
          <w:tcPr>
            <w:tcW w:w="3823" w:type="dxa"/>
          </w:tcPr>
          <w:p w14:paraId="66818358"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1198C78D"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D2C1403"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1394" w:type="dxa"/>
          </w:tcPr>
          <w:p w14:paraId="0F087BE1"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3146" w:type="dxa"/>
          </w:tcPr>
          <w:p w14:paraId="53851079"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32D5D277"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1E93FFB6" w14:textId="77777777" w:rsidTr="00FD14A2">
        <w:tc>
          <w:tcPr>
            <w:tcW w:w="3823" w:type="dxa"/>
          </w:tcPr>
          <w:p w14:paraId="76D5FC50" w14:textId="13A07DA9"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p>
        </w:tc>
        <w:tc>
          <w:tcPr>
            <w:tcW w:w="2495" w:type="dxa"/>
          </w:tcPr>
          <w:p w14:paraId="0A3D78A2" w14:textId="77777777" w:rsidR="001D31FB" w:rsidRPr="001B3ED4" w:rsidRDefault="001D31FB" w:rsidP="00010BB0">
            <w:pPr>
              <w:pStyle w:val="Odstavekseznama"/>
              <w:numPr>
                <w:ilvl w:val="0"/>
                <w:numId w:val="29"/>
              </w:numPr>
              <w:spacing w:line="240" w:lineRule="exact"/>
              <w:rPr>
                <w:rFonts w:cs="Arial"/>
                <w:b/>
                <w:bCs/>
                <w:szCs w:val="20"/>
              </w:rPr>
            </w:pPr>
            <w:r w:rsidRPr="001B3ED4">
              <w:rPr>
                <w:rFonts w:cs="Arial"/>
                <w:b/>
                <w:bCs/>
                <w:szCs w:val="20"/>
              </w:rPr>
              <w:t xml:space="preserve">Sofinanciranje dejavnosti na področju osnovnošolskega izobraževanja. </w:t>
            </w:r>
          </w:p>
        </w:tc>
        <w:tc>
          <w:tcPr>
            <w:tcW w:w="0" w:type="auto"/>
          </w:tcPr>
          <w:p w14:paraId="7349A428"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MIZŠ</w:t>
            </w:r>
          </w:p>
        </w:tc>
        <w:tc>
          <w:tcPr>
            <w:tcW w:w="1394" w:type="dxa"/>
          </w:tcPr>
          <w:p w14:paraId="6B2B9368" w14:textId="01036347" w:rsidR="001D31FB" w:rsidRPr="001B3ED4" w:rsidRDefault="001D31FB" w:rsidP="00FD14A2">
            <w:pPr>
              <w:spacing w:line="240" w:lineRule="exact"/>
              <w:rPr>
                <w:rFonts w:ascii="Arial" w:hAnsi="Arial" w:cs="Arial"/>
                <w:b/>
                <w:sz w:val="20"/>
                <w:szCs w:val="20"/>
              </w:rPr>
            </w:pPr>
            <w:r w:rsidRPr="001B3ED4">
              <w:rPr>
                <w:rFonts w:ascii="Arial" w:hAnsi="Arial" w:cs="Arial"/>
                <w:sz w:val="20"/>
                <w:szCs w:val="20"/>
              </w:rPr>
              <w:t>Do</w:t>
            </w:r>
            <w:r w:rsidR="00F11074" w:rsidRPr="001B3ED4">
              <w:rPr>
                <w:rFonts w:ascii="Arial" w:hAnsi="Arial" w:cs="Arial"/>
                <w:sz w:val="20"/>
                <w:szCs w:val="20"/>
              </w:rPr>
              <w:t xml:space="preserve"> leta</w:t>
            </w:r>
            <w:r w:rsidRPr="001B3ED4">
              <w:rPr>
                <w:rFonts w:ascii="Arial" w:hAnsi="Arial" w:cs="Arial"/>
                <w:sz w:val="20"/>
                <w:szCs w:val="20"/>
              </w:rPr>
              <w:t xml:space="preserve"> 2030.</w:t>
            </w:r>
          </w:p>
        </w:tc>
        <w:tc>
          <w:tcPr>
            <w:tcW w:w="3146" w:type="dxa"/>
          </w:tcPr>
          <w:p w14:paraId="01C2E6CF"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Proračun RS: finančni načrt MIZŠ.</w:t>
            </w:r>
          </w:p>
          <w:p w14:paraId="2D1D4793" w14:textId="34F9EA1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Približno 2,1 </w:t>
            </w:r>
            <w:r w:rsidR="00FD14A2" w:rsidRPr="001B3ED4">
              <w:rPr>
                <w:rFonts w:ascii="Arial" w:hAnsi="Arial" w:cs="Arial"/>
                <w:sz w:val="20"/>
                <w:szCs w:val="20"/>
              </w:rPr>
              <w:t>mi</w:t>
            </w:r>
            <w:r w:rsidR="00D86061" w:rsidRPr="001B3ED4">
              <w:rPr>
                <w:rFonts w:ascii="Arial" w:hAnsi="Arial" w:cs="Arial"/>
                <w:sz w:val="20"/>
                <w:szCs w:val="20"/>
              </w:rPr>
              <w:t>lijona</w:t>
            </w:r>
            <w:r w:rsidRPr="001B3ED4">
              <w:rPr>
                <w:rFonts w:ascii="Arial" w:hAnsi="Arial" w:cs="Arial"/>
                <w:sz w:val="20"/>
                <w:szCs w:val="20"/>
              </w:rPr>
              <w:t xml:space="preserve"> evrov na letni ravni.</w:t>
            </w:r>
          </w:p>
        </w:tc>
        <w:tc>
          <w:tcPr>
            <w:tcW w:w="0" w:type="auto"/>
          </w:tcPr>
          <w:p w14:paraId="4D127728" w14:textId="2189DDA6" w:rsidR="00BD731B" w:rsidRDefault="00196683" w:rsidP="00EA63F4">
            <w:pPr>
              <w:spacing w:line="240" w:lineRule="exact"/>
              <w:rPr>
                <w:rFonts w:ascii="Arial" w:hAnsi="Arial" w:cs="Arial"/>
                <w:color w:val="000000"/>
                <w:sz w:val="20"/>
                <w:szCs w:val="20"/>
              </w:rPr>
            </w:pPr>
            <w:r>
              <w:rPr>
                <w:rFonts w:ascii="Arial" w:hAnsi="Arial" w:cs="Arial"/>
                <w:color w:val="000000"/>
                <w:sz w:val="20"/>
                <w:szCs w:val="20"/>
              </w:rPr>
              <w:t>Ocena deleža romskih učencev, ki so zaključili osnovnošolsko izobraževanje</w:t>
            </w:r>
            <w:r w:rsidR="00EC450C" w:rsidRPr="00D72961">
              <w:rPr>
                <w:rFonts w:ascii="Arial" w:hAnsi="Arial" w:cs="Arial"/>
                <w:color w:val="000000"/>
                <w:sz w:val="20"/>
                <w:szCs w:val="20"/>
              </w:rPr>
              <w:t>.</w:t>
            </w:r>
          </w:p>
          <w:p w14:paraId="4108F13C" w14:textId="0F1B7307" w:rsidR="00196683" w:rsidRDefault="00196683" w:rsidP="00EA63F4">
            <w:pPr>
              <w:spacing w:line="240" w:lineRule="exact"/>
              <w:rPr>
                <w:rFonts w:ascii="Arial" w:hAnsi="Arial" w:cs="Arial"/>
                <w:color w:val="000000"/>
                <w:sz w:val="20"/>
                <w:szCs w:val="20"/>
              </w:rPr>
            </w:pPr>
          </w:p>
          <w:p w14:paraId="650F52DC" w14:textId="3959439C" w:rsidR="00196683" w:rsidRPr="00196683" w:rsidRDefault="00196683" w:rsidP="00196683">
            <w:pPr>
              <w:pBdr>
                <w:top w:val="single" w:sz="4" w:space="1" w:color="auto"/>
                <w:left w:val="single" w:sz="4" w:space="4" w:color="auto"/>
                <w:bottom w:val="single" w:sz="4" w:space="1" w:color="auto"/>
                <w:right w:val="single" w:sz="4" w:space="4" w:color="auto"/>
              </w:pBdr>
              <w:spacing w:line="240" w:lineRule="exact"/>
              <w:jc w:val="both"/>
              <w:rPr>
                <w:rFonts w:ascii="Arial" w:hAnsi="Arial" w:cs="Arial"/>
                <w:color w:val="000000"/>
                <w:sz w:val="20"/>
                <w:szCs w:val="20"/>
              </w:rPr>
            </w:pPr>
            <w:r w:rsidRPr="00196683">
              <w:rPr>
                <w:rFonts w:ascii="Arial" w:hAnsi="Arial" w:cs="Arial"/>
                <w:color w:val="000000"/>
                <w:sz w:val="20"/>
                <w:szCs w:val="20"/>
              </w:rPr>
              <w:lastRenderedPageBreak/>
              <w:t>(Cilj: do leta 2025 minimalno 40 % in do leta 2030 minimalno 50 %).</w:t>
            </w:r>
          </w:p>
          <w:p w14:paraId="2B187A0F" w14:textId="77777777" w:rsidR="00196683" w:rsidRPr="00D72961" w:rsidRDefault="00196683" w:rsidP="00EA63F4">
            <w:pPr>
              <w:spacing w:line="240" w:lineRule="exact"/>
              <w:rPr>
                <w:rFonts w:ascii="Arial" w:hAnsi="Arial" w:cs="Arial"/>
                <w:color w:val="000000"/>
                <w:sz w:val="20"/>
                <w:szCs w:val="20"/>
              </w:rPr>
            </w:pPr>
          </w:p>
          <w:p w14:paraId="4169AC29" w14:textId="7CC1AA33" w:rsidR="00196683" w:rsidRPr="00196683" w:rsidRDefault="00196683" w:rsidP="00196683">
            <w:pPr>
              <w:spacing w:line="240" w:lineRule="exact"/>
              <w:rPr>
                <w:rFonts w:ascii="Arial" w:hAnsi="Arial" w:cs="Arial"/>
                <w:sz w:val="20"/>
                <w:szCs w:val="20"/>
              </w:rPr>
            </w:pPr>
            <w:r w:rsidRPr="00196683">
              <w:rPr>
                <w:rFonts w:ascii="Arial" w:hAnsi="Arial" w:cs="Arial"/>
                <w:sz w:val="20"/>
                <w:szCs w:val="20"/>
              </w:rPr>
              <w:t xml:space="preserve">Ocena deleža romskih učencev v JV Sloveniji in Posavju, ki so zaključili osnovnošolsko izobraževanje (cilj: do leta 2025 </w:t>
            </w:r>
            <w:r w:rsidR="007A3532">
              <w:rPr>
                <w:rFonts w:ascii="Arial" w:hAnsi="Arial" w:cs="Arial"/>
                <w:sz w:val="20"/>
                <w:szCs w:val="20"/>
              </w:rPr>
              <w:t>najmanj</w:t>
            </w:r>
            <w:r w:rsidRPr="00196683">
              <w:rPr>
                <w:rFonts w:ascii="Arial" w:hAnsi="Arial" w:cs="Arial"/>
                <w:sz w:val="20"/>
                <w:szCs w:val="20"/>
              </w:rPr>
              <w:t xml:space="preserve"> 20</w:t>
            </w:r>
            <w:r w:rsidR="00C55316">
              <w:rPr>
                <w:rFonts w:ascii="Arial" w:hAnsi="Arial" w:cs="Arial"/>
                <w:sz w:val="20"/>
                <w:szCs w:val="20"/>
              </w:rPr>
              <w:t> %</w:t>
            </w:r>
            <w:r w:rsidRPr="00196683">
              <w:rPr>
                <w:rFonts w:ascii="Arial" w:hAnsi="Arial" w:cs="Arial"/>
                <w:sz w:val="20"/>
                <w:szCs w:val="20"/>
              </w:rPr>
              <w:t xml:space="preserve"> in do leta 2030 </w:t>
            </w:r>
            <w:r w:rsidR="007A3532">
              <w:rPr>
                <w:rFonts w:ascii="Arial" w:hAnsi="Arial" w:cs="Arial"/>
                <w:sz w:val="20"/>
                <w:szCs w:val="20"/>
              </w:rPr>
              <w:t>najmanj</w:t>
            </w:r>
            <w:r w:rsidRPr="00196683">
              <w:rPr>
                <w:rFonts w:ascii="Arial" w:hAnsi="Arial" w:cs="Arial"/>
                <w:sz w:val="20"/>
                <w:szCs w:val="20"/>
              </w:rPr>
              <w:t xml:space="preserve"> 40</w:t>
            </w:r>
            <w:r w:rsidR="00C55316">
              <w:rPr>
                <w:rFonts w:ascii="Arial" w:hAnsi="Arial" w:cs="Arial"/>
                <w:sz w:val="20"/>
                <w:szCs w:val="20"/>
              </w:rPr>
              <w:t> %</w:t>
            </w:r>
            <w:r w:rsidRPr="00196683">
              <w:rPr>
                <w:rFonts w:ascii="Arial" w:hAnsi="Arial" w:cs="Arial"/>
                <w:sz w:val="20"/>
                <w:szCs w:val="20"/>
              </w:rPr>
              <w:t>).</w:t>
            </w:r>
          </w:p>
          <w:p w14:paraId="0B39D5E5" w14:textId="77777777" w:rsidR="00BD731B" w:rsidRPr="00D72961" w:rsidRDefault="00BD731B" w:rsidP="00EA63F4">
            <w:pPr>
              <w:spacing w:line="240" w:lineRule="exact"/>
              <w:rPr>
                <w:rFonts w:ascii="Arial" w:hAnsi="Arial" w:cs="Arial"/>
                <w:color w:val="000000"/>
                <w:sz w:val="20"/>
                <w:szCs w:val="20"/>
              </w:rPr>
            </w:pPr>
          </w:p>
          <w:p w14:paraId="265ED166" w14:textId="03F6FFC4" w:rsidR="00D72961" w:rsidRPr="00D72961" w:rsidRDefault="001D31FB" w:rsidP="00EA63F4">
            <w:pPr>
              <w:spacing w:line="240" w:lineRule="exact"/>
              <w:rPr>
                <w:rFonts w:ascii="Arial" w:hAnsi="Arial" w:cs="Arial"/>
                <w:sz w:val="20"/>
                <w:szCs w:val="20"/>
              </w:rPr>
            </w:pPr>
            <w:r w:rsidRPr="00D72961">
              <w:rPr>
                <w:rFonts w:ascii="Arial" w:hAnsi="Arial" w:cs="Arial"/>
                <w:sz w:val="20"/>
                <w:szCs w:val="20"/>
              </w:rPr>
              <w:t xml:space="preserve">Naročena je </w:t>
            </w:r>
            <w:r w:rsidR="00680FBC" w:rsidRPr="00D72961">
              <w:rPr>
                <w:rFonts w:ascii="Arial" w:hAnsi="Arial" w:cs="Arial"/>
                <w:sz w:val="20"/>
                <w:szCs w:val="20"/>
              </w:rPr>
              <w:t xml:space="preserve">raziskava o </w:t>
            </w:r>
            <w:r w:rsidRPr="00D72961">
              <w:rPr>
                <w:rFonts w:ascii="Arial" w:hAnsi="Arial" w:cs="Arial"/>
                <w:sz w:val="20"/>
                <w:szCs w:val="20"/>
              </w:rPr>
              <w:t>učne</w:t>
            </w:r>
            <w:r w:rsidR="00680FBC" w:rsidRPr="00D72961">
              <w:rPr>
                <w:rFonts w:ascii="Arial" w:hAnsi="Arial" w:cs="Arial"/>
                <w:sz w:val="20"/>
                <w:szCs w:val="20"/>
              </w:rPr>
              <w:t>m</w:t>
            </w:r>
            <w:r w:rsidRPr="00D72961">
              <w:rPr>
                <w:rFonts w:ascii="Arial" w:hAnsi="Arial" w:cs="Arial"/>
                <w:sz w:val="20"/>
                <w:szCs w:val="20"/>
              </w:rPr>
              <w:t xml:space="preserve"> uspeh</w:t>
            </w:r>
            <w:r w:rsidR="00680FBC" w:rsidRPr="00D72961">
              <w:rPr>
                <w:rFonts w:ascii="Arial" w:hAnsi="Arial" w:cs="Arial"/>
                <w:sz w:val="20"/>
                <w:szCs w:val="20"/>
              </w:rPr>
              <w:t>u</w:t>
            </w:r>
            <w:r w:rsidRPr="00D72961">
              <w:rPr>
                <w:rFonts w:ascii="Arial" w:hAnsi="Arial" w:cs="Arial"/>
                <w:sz w:val="20"/>
                <w:szCs w:val="20"/>
              </w:rPr>
              <w:t xml:space="preserve"> romskih otrok v OŠ, ki jo bo opravil INV. V let</w:t>
            </w:r>
            <w:r w:rsidR="00196683">
              <w:rPr>
                <w:rFonts w:ascii="Arial" w:hAnsi="Arial" w:cs="Arial"/>
                <w:sz w:val="20"/>
                <w:szCs w:val="20"/>
              </w:rPr>
              <w:t>u</w:t>
            </w:r>
            <w:r w:rsidRPr="00D72961">
              <w:rPr>
                <w:rFonts w:ascii="Arial" w:hAnsi="Arial" w:cs="Arial"/>
                <w:sz w:val="20"/>
                <w:szCs w:val="20"/>
              </w:rPr>
              <w:t xml:space="preserve"> 2022 bodo znani rezultati </w:t>
            </w:r>
            <w:r w:rsidR="00680FBC" w:rsidRPr="00D72961">
              <w:rPr>
                <w:rFonts w:ascii="Arial" w:hAnsi="Arial" w:cs="Arial"/>
                <w:sz w:val="20"/>
                <w:szCs w:val="20"/>
              </w:rPr>
              <w:t xml:space="preserve">raziskave </w:t>
            </w:r>
            <w:r w:rsidRPr="00D72961">
              <w:rPr>
                <w:rFonts w:ascii="Arial" w:hAnsi="Arial" w:cs="Arial"/>
                <w:sz w:val="20"/>
                <w:szCs w:val="20"/>
              </w:rPr>
              <w:t xml:space="preserve">in takrat bo </w:t>
            </w:r>
            <w:r w:rsidR="00D86061" w:rsidRPr="00D72961">
              <w:rPr>
                <w:rFonts w:ascii="Arial" w:hAnsi="Arial" w:cs="Arial"/>
                <w:sz w:val="20"/>
                <w:szCs w:val="20"/>
              </w:rPr>
              <w:t xml:space="preserve">mogoče </w:t>
            </w:r>
            <w:r w:rsidRPr="00D72961">
              <w:rPr>
                <w:rFonts w:ascii="Arial" w:hAnsi="Arial" w:cs="Arial"/>
                <w:sz w:val="20"/>
                <w:szCs w:val="20"/>
              </w:rPr>
              <w:t>oblikovati kazalnik z učinki spremljanja</w:t>
            </w:r>
            <w:r w:rsidR="009A36D6" w:rsidRPr="00D72961">
              <w:rPr>
                <w:rFonts w:ascii="Arial" w:hAnsi="Arial" w:cs="Arial"/>
                <w:sz w:val="20"/>
                <w:szCs w:val="20"/>
              </w:rPr>
              <w:t>.</w:t>
            </w:r>
            <w:r w:rsidRPr="00D72961">
              <w:rPr>
                <w:rFonts w:ascii="Arial" w:hAnsi="Arial" w:cs="Arial"/>
                <w:sz w:val="20"/>
                <w:szCs w:val="20"/>
              </w:rPr>
              <w:t xml:space="preserve"> </w:t>
            </w:r>
          </w:p>
        </w:tc>
      </w:tr>
    </w:tbl>
    <w:p w14:paraId="2EC5B1CD" w14:textId="048E6CFD" w:rsidR="001D31FB" w:rsidRPr="001B3ED4" w:rsidRDefault="001D31FB" w:rsidP="001D31FB">
      <w:pPr>
        <w:spacing w:after="0" w:line="240" w:lineRule="exact"/>
        <w:jc w:val="both"/>
        <w:rPr>
          <w:rFonts w:ascii="Arial" w:hAnsi="Arial" w:cs="Arial"/>
          <w:sz w:val="20"/>
          <w:szCs w:val="20"/>
        </w:rPr>
      </w:pPr>
    </w:p>
    <w:p w14:paraId="7142C04A"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28D7C747"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V skladu s Pravilnikom o normativih in standardih za izvajanje programa osnovne šole MIZŠ zagotavlja:</w:t>
      </w:r>
    </w:p>
    <w:p w14:paraId="7904B3F3" w14:textId="36864039" w:rsidR="001D31FB" w:rsidRPr="001B3ED4" w:rsidRDefault="001D31FB" w:rsidP="00010BB0">
      <w:pPr>
        <w:pStyle w:val="Odstavekseznama"/>
        <w:numPr>
          <w:ilvl w:val="0"/>
          <w:numId w:val="28"/>
        </w:numPr>
        <w:spacing w:line="240" w:lineRule="exact"/>
        <w:jc w:val="both"/>
        <w:rPr>
          <w:rFonts w:cs="Arial"/>
          <w:szCs w:val="20"/>
        </w:rPr>
      </w:pPr>
      <w:r w:rsidRPr="001B3ED4">
        <w:rPr>
          <w:rFonts w:cs="Arial"/>
          <w:szCs w:val="20"/>
        </w:rPr>
        <w:t xml:space="preserve">manjši obseg ur pouka za drugega strokovnega delavca v oddelkih </w:t>
      </w:r>
      <w:r w:rsidR="00D86061" w:rsidRPr="001B3ED4">
        <w:rPr>
          <w:rFonts w:cs="Arial"/>
          <w:szCs w:val="20"/>
        </w:rPr>
        <w:t>prvega</w:t>
      </w:r>
      <w:r w:rsidRPr="001B3ED4">
        <w:rPr>
          <w:rFonts w:cs="Arial"/>
          <w:szCs w:val="20"/>
        </w:rPr>
        <w:t xml:space="preserve"> razreda, v katerega so vključeni najmanj trije učenci Romi;</w:t>
      </w:r>
    </w:p>
    <w:p w14:paraId="44786438" w14:textId="77777777" w:rsidR="001D31FB" w:rsidRPr="001B3ED4" w:rsidRDefault="001D31FB" w:rsidP="00010BB0">
      <w:pPr>
        <w:pStyle w:val="Odstavekseznama"/>
        <w:numPr>
          <w:ilvl w:val="0"/>
          <w:numId w:val="28"/>
        </w:numPr>
        <w:spacing w:line="240" w:lineRule="exact"/>
        <w:jc w:val="both"/>
        <w:rPr>
          <w:rFonts w:cs="Arial"/>
          <w:szCs w:val="20"/>
        </w:rPr>
      </w:pPr>
      <w:r w:rsidRPr="001B3ED4">
        <w:rPr>
          <w:rFonts w:cs="Arial"/>
          <w:szCs w:val="20"/>
        </w:rPr>
        <w:t>sistemizirano dodatno delovno mesto strokovnega delavca za delo z učenci Romi v skladu z določenimi merili: šola lahko delež delovnega mesta razporedi med delovno mesto učitelja za dodatno strokovno pomoč za učence Rome in delovno mesto svetovalnega delavca. V šolskem letu 2018/2019 je MIZŠ zagotavljal sredstva za sistemizacijo 63 delovnih mest učitelja dodatne strokovne pomoči za učence Rome;</w:t>
      </w:r>
    </w:p>
    <w:p w14:paraId="59A98465" w14:textId="575AA392" w:rsidR="001D31FB" w:rsidRPr="001B3ED4" w:rsidRDefault="001D31FB" w:rsidP="00010BB0">
      <w:pPr>
        <w:pStyle w:val="Odstavekseznama"/>
        <w:numPr>
          <w:ilvl w:val="0"/>
          <w:numId w:val="28"/>
        </w:numPr>
        <w:spacing w:line="240" w:lineRule="exact"/>
        <w:jc w:val="both"/>
        <w:rPr>
          <w:rFonts w:cs="Arial"/>
          <w:szCs w:val="20"/>
        </w:rPr>
      </w:pPr>
      <w:r w:rsidRPr="001B3ED4">
        <w:rPr>
          <w:rFonts w:cs="Arial"/>
          <w:szCs w:val="20"/>
        </w:rPr>
        <w:t xml:space="preserve">nižji normativ za oblikovanje oddelka, v katerem so najmanj </w:t>
      </w:r>
      <w:r w:rsidR="00D86061" w:rsidRPr="001B3ED4">
        <w:rPr>
          <w:rFonts w:cs="Arial"/>
          <w:szCs w:val="20"/>
        </w:rPr>
        <w:t>trije</w:t>
      </w:r>
      <w:r w:rsidRPr="001B3ED4">
        <w:rPr>
          <w:rFonts w:cs="Arial"/>
          <w:szCs w:val="20"/>
        </w:rPr>
        <w:t xml:space="preserve"> romski učenci (redni normativ je 28 učencev, normativ za oddelek z vključenimi romskimi učenci pa je 21 učencev);</w:t>
      </w:r>
    </w:p>
    <w:p w14:paraId="5748FE8A" w14:textId="77777777" w:rsidR="001D31FB" w:rsidRPr="001B3ED4" w:rsidRDefault="001D31FB" w:rsidP="00CE2A2F">
      <w:pPr>
        <w:pStyle w:val="Odstavekseznama"/>
        <w:numPr>
          <w:ilvl w:val="0"/>
          <w:numId w:val="28"/>
        </w:numPr>
        <w:spacing w:line="240" w:lineRule="exact"/>
        <w:jc w:val="both"/>
        <w:rPr>
          <w:rFonts w:cs="Arial"/>
          <w:szCs w:val="20"/>
        </w:rPr>
      </w:pPr>
      <w:r w:rsidRPr="001B3ED4">
        <w:rPr>
          <w:rFonts w:cs="Arial"/>
          <w:szCs w:val="20"/>
        </w:rPr>
        <w:lastRenderedPageBreak/>
        <w:t>nižji normativ za oblikovanje kombiniranega oddelka iz dveh razredov, v katerega so vključeni najmanj trije učenci Romi (redni normativ je 21 učencev, normativ za oddelek z vključenimi romskimi učenci pa je 16 učencev);</w:t>
      </w:r>
    </w:p>
    <w:p w14:paraId="2659EAE5" w14:textId="46052409" w:rsidR="001D31FB" w:rsidRDefault="001D31FB" w:rsidP="00CE2A2F">
      <w:pPr>
        <w:pStyle w:val="Odstavekseznama"/>
        <w:numPr>
          <w:ilvl w:val="0"/>
          <w:numId w:val="28"/>
        </w:numPr>
        <w:spacing w:line="240" w:lineRule="exact"/>
        <w:jc w:val="both"/>
        <w:rPr>
          <w:rFonts w:cs="Arial"/>
          <w:szCs w:val="20"/>
        </w:rPr>
      </w:pPr>
      <w:r w:rsidRPr="001B3ED4">
        <w:rPr>
          <w:rFonts w:cs="Arial"/>
          <w:szCs w:val="20"/>
        </w:rPr>
        <w:t>nižji normativ za oblikovanje kombiniranega oddelka iz treh razredov, v katerega so vključeni najmanj trije učenci Romi (redni normativ je 14 učencev, normativ za oddelek z vključenimi romskimi učenci pa je 10 učencev).</w:t>
      </w:r>
    </w:p>
    <w:p w14:paraId="0E989499" w14:textId="77777777" w:rsidR="00CE2A2F" w:rsidRDefault="00CE2A2F" w:rsidP="00CE2A2F">
      <w:pPr>
        <w:spacing w:after="0" w:line="240" w:lineRule="exact"/>
        <w:jc w:val="both"/>
        <w:rPr>
          <w:rFonts w:cs="Arial"/>
          <w:szCs w:val="20"/>
        </w:rPr>
      </w:pPr>
    </w:p>
    <w:p w14:paraId="7BA7F72E" w14:textId="7A264AC2" w:rsidR="00CE2A2F" w:rsidRPr="00CE2A2F" w:rsidRDefault="00CE2A2F" w:rsidP="00CE2A2F">
      <w:pPr>
        <w:spacing w:after="0" w:line="240" w:lineRule="exact"/>
        <w:jc w:val="both"/>
        <w:rPr>
          <w:rFonts w:cs="Arial"/>
          <w:szCs w:val="20"/>
        </w:rPr>
      </w:pPr>
      <w:r w:rsidRPr="00146255">
        <w:rPr>
          <w:rFonts w:ascii="Arial" w:hAnsi="Arial" w:cs="Arial"/>
          <w:color w:val="000000"/>
          <w:sz w:val="20"/>
          <w:szCs w:val="20"/>
        </w:rPr>
        <w:t xml:space="preserve">Posebno nizka stopnja zaključevanja osnovne šole romskih otrok je v </w:t>
      </w:r>
      <w:r>
        <w:rPr>
          <w:rFonts w:ascii="Arial" w:hAnsi="Arial" w:cs="Arial"/>
          <w:color w:val="000000"/>
          <w:sz w:val="20"/>
          <w:szCs w:val="20"/>
        </w:rPr>
        <w:t>jugovzhodni</w:t>
      </w:r>
      <w:r w:rsidRPr="00146255">
        <w:rPr>
          <w:rFonts w:ascii="Arial" w:hAnsi="Arial" w:cs="Arial"/>
          <w:color w:val="000000"/>
          <w:sz w:val="20"/>
          <w:szCs w:val="20"/>
        </w:rPr>
        <w:t xml:space="preserve"> Sloveniji in v Posavju, za kar je treba s posebno usmerjenimi ukrepi posvetiti pozornost zaključevanju osnovne šole romskih otrok.</w:t>
      </w:r>
    </w:p>
    <w:p w14:paraId="62952935" w14:textId="77777777" w:rsidR="001D31FB" w:rsidRPr="001B3ED4" w:rsidRDefault="001D31FB" w:rsidP="001D31FB">
      <w:pPr>
        <w:pStyle w:val="Odstavekseznama"/>
        <w:spacing w:line="240" w:lineRule="exact"/>
        <w:ind w:left="360"/>
        <w:jc w:val="both"/>
        <w:rPr>
          <w:rFonts w:cs="Arial"/>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094"/>
        <w:gridCol w:w="1125"/>
        <w:gridCol w:w="1818"/>
        <w:gridCol w:w="3638"/>
      </w:tblGrid>
      <w:tr w:rsidR="001D31FB" w:rsidRPr="001B3ED4" w14:paraId="50F2E3FC" w14:textId="77777777" w:rsidTr="00FD14A2">
        <w:trPr>
          <w:tblHeader/>
        </w:trPr>
        <w:tc>
          <w:tcPr>
            <w:tcW w:w="3822" w:type="dxa"/>
          </w:tcPr>
          <w:p w14:paraId="0F5AC42D"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2824B7BC"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23A9626B"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34316269"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6599312E"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4100A626"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05D9CBAF" w14:textId="77777777" w:rsidTr="00FD14A2">
        <w:tc>
          <w:tcPr>
            <w:tcW w:w="3822" w:type="dxa"/>
          </w:tcPr>
          <w:p w14:paraId="11210EC5" w14:textId="0F0188F9" w:rsidR="001D31FB" w:rsidRPr="001B3ED4" w:rsidRDefault="001D31FB"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r w:rsidRPr="001B3ED4">
              <w:rPr>
                <w:rFonts w:ascii="Arial" w:hAnsi="Arial" w:cs="Arial"/>
                <w:b/>
                <w:bCs/>
                <w:sz w:val="20"/>
                <w:szCs w:val="20"/>
              </w:rPr>
              <w:t xml:space="preserve"> </w:t>
            </w:r>
          </w:p>
        </w:tc>
        <w:tc>
          <w:tcPr>
            <w:tcW w:w="2495" w:type="dxa"/>
          </w:tcPr>
          <w:p w14:paraId="3C405556" w14:textId="77777777" w:rsidR="001D31FB" w:rsidRPr="001B3ED4" w:rsidRDefault="001D31FB" w:rsidP="00010BB0">
            <w:pPr>
              <w:pStyle w:val="Odstavekseznama"/>
              <w:numPr>
                <w:ilvl w:val="0"/>
                <w:numId w:val="29"/>
              </w:numPr>
              <w:spacing w:line="240" w:lineRule="exact"/>
              <w:contextualSpacing/>
              <w:rPr>
                <w:rFonts w:cs="Arial"/>
                <w:szCs w:val="20"/>
              </w:rPr>
            </w:pPr>
            <w:r w:rsidRPr="001B3ED4">
              <w:rPr>
                <w:rFonts w:cs="Arial"/>
                <w:b/>
                <w:szCs w:val="20"/>
              </w:rPr>
              <w:t xml:space="preserve">Zmanjševanje problematike </w:t>
            </w:r>
            <w:proofErr w:type="spellStart"/>
            <w:r w:rsidRPr="001B3ED4">
              <w:rPr>
                <w:rFonts w:cs="Arial"/>
                <w:b/>
                <w:szCs w:val="20"/>
              </w:rPr>
              <w:t>neobiskovanja</w:t>
            </w:r>
            <w:proofErr w:type="spellEnd"/>
            <w:r w:rsidRPr="001B3ED4">
              <w:rPr>
                <w:rFonts w:cs="Arial"/>
                <w:b/>
                <w:szCs w:val="20"/>
              </w:rPr>
              <w:t xml:space="preserve"> pouka.</w:t>
            </w:r>
            <w:r w:rsidRPr="001B3ED4">
              <w:rPr>
                <w:rFonts w:cs="Arial"/>
                <w:szCs w:val="20"/>
              </w:rPr>
              <w:t xml:space="preserve"> </w:t>
            </w:r>
          </w:p>
        </w:tc>
        <w:tc>
          <w:tcPr>
            <w:tcW w:w="0" w:type="auto"/>
          </w:tcPr>
          <w:p w14:paraId="0B169FCF" w14:textId="77777777" w:rsidR="001D31FB" w:rsidRPr="001B3ED4" w:rsidRDefault="001D31FB" w:rsidP="00FD14A2">
            <w:pPr>
              <w:rPr>
                <w:rFonts w:ascii="Arial" w:hAnsi="Arial" w:cs="Arial"/>
                <w:sz w:val="20"/>
                <w:szCs w:val="20"/>
              </w:rPr>
            </w:pPr>
            <w:r w:rsidRPr="001B3ED4">
              <w:rPr>
                <w:rFonts w:ascii="Arial" w:hAnsi="Arial" w:cs="Arial"/>
                <w:sz w:val="20"/>
                <w:szCs w:val="20"/>
              </w:rPr>
              <w:t>MIZŠ, MDDSZ</w:t>
            </w:r>
          </w:p>
        </w:tc>
        <w:tc>
          <w:tcPr>
            <w:tcW w:w="0" w:type="auto"/>
          </w:tcPr>
          <w:p w14:paraId="7DFD7A53" w14:textId="1E31834E"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F11074" w:rsidRPr="001B3ED4">
              <w:rPr>
                <w:rFonts w:ascii="Arial" w:hAnsi="Arial" w:cs="Arial"/>
                <w:sz w:val="20"/>
                <w:szCs w:val="20"/>
              </w:rPr>
              <w:t xml:space="preserve">leta </w:t>
            </w:r>
            <w:r w:rsidRPr="001B3ED4">
              <w:rPr>
                <w:rFonts w:ascii="Arial" w:hAnsi="Arial" w:cs="Arial"/>
                <w:sz w:val="20"/>
                <w:szCs w:val="20"/>
              </w:rPr>
              <w:t xml:space="preserve">2030. </w:t>
            </w:r>
          </w:p>
          <w:p w14:paraId="004AAFDA" w14:textId="77777777" w:rsidR="001D31FB" w:rsidRPr="001B3ED4" w:rsidRDefault="001D31FB" w:rsidP="00FD14A2">
            <w:pPr>
              <w:pStyle w:val="Naslov2"/>
              <w:jc w:val="left"/>
              <w:outlineLvl w:val="1"/>
              <w:rPr>
                <w:b w:val="0"/>
              </w:rPr>
            </w:pPr>
          </w:p>
        </w:tc>
        <w:tc>
          <w:tcPr>
            <w:tcW w:w="0" w:type="auto"/>
          </w:tcPr>
          <w:p w14:paraId="4C48EEAC"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Brez finančnih posledic.</w:t>
            </w:r>
          </w:p>
        </w:tc>
        <w:tc>
          <w:tcPr>
            <w:tcW w:w="0" w:type="auto"/>
          </w:tcPr>
          <w:p w14:paraId="24F92A55"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 xml:space="preserve">Število izrečenih ukrepov Inšpektorata RS za šolstvo in šport ter centrov za socialno delo zaradi </w:t>
            </w:r>
            <w:proofErr w:type="spellStart"/>
            <w:r w:rsidRPr="001B3ED4">
              <w:rPr>
                <w:rFonts w:ascii="Arial" w:hAnsi="Arial" w:cs="Arial"/>
                <w:sz w:val="20"/>
                <w:szCs w:val="20"/>
              </w:rPr>
              <w:t>neobiskovanja</w:t>
            </w:r>
            <w:proofErr w:type="spellEnd"/>
            <w:r w:rsidRPr="001B3ED4">
              <w:rPr>
                <w:rFonts w:ascii="Arial" w:hAnsi="Arial" w:cs="Arial"/>
                <w:sz w:val="20"/>
                <w:szCs w:val="20"/>
              </w:rPr>
              <w:t xml:space="preserve"> pouka. </w:t>
            </w:r>
          </w:p>
        </w:tc>
      </w:tr>
    </w:tbl>
    <w:p w14:paraId="0F67B306" w14:textId="77777777" w:rsidR="001D31FB" w:rsidRPr="001B3ED4" w:rsidRDefault="001D31FB" w:rsidP="001D31FB">
      <w:pPr>
        <w:spacing w:after="0" w:line="240" w:lineRule="exact"/>
        <w:jc w:val="both"/>
        <w:rPr>
          <w:rFonts w:ascii="Arial" w:hAnsi="Arial" w:cs="Arial"/>
          <w:sz w:val="20"/>
          <w:szCs w:val="20"/>
        </w:rPr>
      </w:pPr>
    </w:p>
    <w:p w14:paraId="184B945F"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2687B3EA"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in </w:t>
      </w:r>
      <w:r w:rsidRPr="001B3ED4">
        <w:rPr>
          <w:rFonts w:ascii="Arial" w:hAnsi="Arial" w:cs="Arial"/>
          <w:color w:val="000000"/>
          <w:sz w:val="20"/>
          <w:szCs w:val="20"/>
        </w:rPr>
        <w:t>MDDSZ sta se sporazumela, da se enemu od staršev otroški dodatek za otroka izplačuje v naravi tri mesece, če Inšpektorat Republike Slovenije za šolstvo in šport (IRSŠŠ) po uradni dolžnosti obvesti pristojni center za socialno delo o uvedbi prekrškovnega postopka zoper starše učenca, ki iz neopravičljivih razlogov ne obiskuje pouka ali drugih dejavnosti v okviru obveznega programa osnovne šole.</w:t>
      </w:r>
    </w:p>
    <w:p w14:paraId="5CEE573B" w14:textId="77777777" w:rsidR="00D06306" w:rsidRPr="001B3ED4" w:rsidRDefault="00D06306" w:rsidP="001D31FB">
      <w:pPr>
        <w:spacing w:after="0" w:line="240" w:lineRule="exact"/>
        <w:jc w:val="both"/>
        <w:rPr>
          <w:rFonts w:ascii="Arial" w:hAnsi="Arial" w:cs="Arial"/>
          <w:sz w:val="20"/>
          <w:szCs w:val="20"/>
        </w:rPr>
      </w:pPr>
    </w:p>
    <w:p w14:paraId="3F0DE2B6" w14:textId="0ADE0934" w:rsidR="001D31FB" w:rsidRPr="001B3ED4"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MIZŠ bo ob uveljavitvi spremembe Zakona o starševskem varstvu in družinskih prejemkih poslal osnovnim šolam usmeritve in navodila glede dolžnosti ravnatelja, da </w:t>
      </w:r>
      <w:r w:rsidR="00E71BD2" w:rsidRPr="001B3ED4">
        <w:rPr>
          <w:rFonts w:ascii="Arial" w:hAnsi="Arial" w:cs="Arial"/>
          <w:sz w:val="20"/>
          <w:szCs w:val="20"/>
        </w:rPr>
        <w:t xml:space="preserve">poda </w:t>
      </w:r>
      <w:r w:rsidRPr="001B3ED4">
        <w:rPr>
          <w:rFonts w:ascii="Arial" w:hAnsi="Arial" w:cs="Arial"/>
          <w:sz w:val="20"/>
          <w:szCs w:val="20"/>
        </w:rPr>
        <w:t xml:space="preserve">predlog za uvedbo prekrškovnega postopka IRSŠŠ, če vzgojno ukrepanje šole zaradi neupravičenega obiskovanja pouka ni bilo uspešno. Vsaka osnovna šola ima namreč na podlagi Zakona o osnovni šoli pravila šolskega reda, v katerih so med drugim določene kršitve in vzgojno ukrepanje šole v primeru kršitev. Če bi vzgojno ukrepanje </w:t>
      </w:r>
      <w:r w:rsidR="00E71BD2" w:rsidRPr="001B3ED4">
        <w:rPr>
          <w:rFonts w:ascii="Arial" w:hAnsi="Arial" w:cs="Arial"/>
          <w:sz w:val="20"/>
          <w:szCs w:val="20"/>
        </w:rPr>
        <w:t xml:space="preserve">ostalo </w:t>
      </w:r>
      <w:r w:rsidRPr="001B3ED4">
        <w:rPr>
          <w:rFonts w:ascii="Arial" w:hAnsi="Arial" w:cs="Arial"/>
          <w:sz w:val="20"/>
          <w:szCs w:val="20"/>
        </w:rPr>
        <w:t xml:space="preserve">brez učinka, bi bila šola dolžna </w:t>
      </w:r>
      <w:r w:rsidR="00E71BD2" w:rsidRPr="001B3ED4">
        <w:rPr>
          <w:rFonts w:ascii="Arial" w:hAnsi="Arial" w:cs="Arial"/>
          <w:sz w:val="20"/>
          <w:szCs w:val="20"/>
        </w:rPr>
        <w:t xml:space="preserve">podati </w:t>
      </w:r>
      <w:r w:rsidRPr="001B3ED4">
        <w:rPr>
          <w:rFonts w:ascii="Arial" w:hAnsi="Arial" w:cs="Arial"/>
          <w:sz w:val="20"/>
          <w:szCs w:val="20"/>
        </w:rPr>
        <w:t xml:space="preserve">predlog za uvedbo prekrškovnega postopka IRSŠŠ. </w:t>
      </w:r>
    </w:p>
    <w:p w14:paraId="12BF3DA1" w14:textId="77777777" w:rsidR="001D31FB" w:rsidRPr="001B3ED4" w:rsidRDefault="001D31FB" w:rsidP="001D31FB">
      <w:pPr>
        <w:spacing w:after="0" w:line="240" w:lineRule="exact"/>
        <w:jc w:val="both"/>
        <w:rPr>
          <w:rFonts w:ascii="Arial" w:hAnsi="Arial" w:cs="Arial"/>
          <w:color w:val="000000"/>
          <w:sz w:val="20"/>
          <w:szCs w:val="20"/>
          <w:lang w:eastAsia="sl-SI"/>
        </w:rPr>
      </w:pPr>
    </w:p>
    <w:p w14:paraId="4DAC1757" w14:textId="260D17E9" w:rsidR="001D31FB" w:rsidRPr="001B3ED4" w:rsidRDefault="001D31FB" w:rsidP="001D31FB">
      <w:pPr>
        <w:spacing w:after="0" w:line="240" w:lineRule="exact"/>
        <w:jc w:val="both"/>
        <w:rPr>
          <w:rFonts w:ascii="Arial" w:hAnsi="Arial" w:cs="Arial"/>
          <w:color w:val="000000"/>
          <w:sz w:val="20"/>
          <w:szCs w:val="20"/>
          <w:lang w:eastAsia="sl-SI"/>
        </w:rPr>
      </w:pPr>
      <w:r w:rsidRPr="001B3ED4">
        <w:rPr>
          <w:rFonts w:ascii="Arial" w:hAnsi="Arial" w:cs="Arial"/>
          <w:color w:val="000000"/>
          <w:sz w:val="20"/>
          <w:szCs w:val="20"/>
          <w:lang w:eastAsia="sl-SI"/>
        </w:rPr>
        <w:t xml:space="preserve">Prav tako se bo posamezni znesek otroškega dodatka znižal za 33 odstotkov, kadar otrok po zaključku osnovnošolskega izobraževanja ne </w:t>
      </w:r>
      <w:r w:rsidR="00E71BD2" w:rsidRPr="001B3ED4">
        <w:rPr>
          <w:rFonts w:ascii="Arial" w:hAnsi="Arial" w:cs="Arial"/>
          <w:color w:val="000000"/>
          <w:sz w:val="20"/>
          <w:szCs w:val="20"/>
          <w:lang w:eastAsia="sl-SI"/>
        </w:rPr>
        <w:t xml:space="preserve">bo </w:t>
      </w:r>
      <w:r w:rsidRPr="001B3ED4">
        <w:rPr>
          <w:rFonts w:ascii="Arial" w:hAnsi="Arial" w:cs="Arial"/>
          <w:color w:val="000000"/>
          <w:sz w:val="20"/>
          <w:szCs w:val="20"/>
          <w:lang w:eastAsia="sl-SI"/>
        </w:rPr>
        <w:t>nadalj</w:t>
      </w:r>
      <w:r w:rsidR="00E71BD2" w:rsidRPr="001B3ED4">
        <w:rPr>
          <w:rFonts w:ascii="Arial" w:hAnsi="Arial" w:cs="Arial"/>
          <w:color w:val="000000"/>
          <w:sz w:val="20"/>
          <w:szCs w:val="20"/>
          <w:lang w:eastAsia="sl-SI"/>
        </w:rPr>
        <w:t>eval</w:t>
      </w:r>
      <w:r w:rsidRPr="001B3ED4">
        <w:rPr>
          <w:rFonts w:ascii="Arial" w:hAnsi="Arial" w:cs="Arial"/>
          <w:color w:val="000000"/>
          <w:sz w:val="20"/>
          <w:szCs w:val="20"/>
          <w:lang w:eastAsia="sl-SI"/>
        </w:rPr>
        <w:t xml:space="preserve"> izobraževanj</w:t>
      </w:r>
      <w:r w:rsidR="00E71BD2" w:rsidRPr="001B3ED4">
        <w:rPr>
          <w:rFonts w:ascii="Arial" w:hAnsi="Arial" w:cs="Arial"/>
          <w:color w:val="000000"/>
          <w:sz w:val="20"/>
          <w:szCs w:val="20"/>
          <w:lang w:eastAsia="sl-SI"/>
        </w:rPr>
        <w:t>a</w:t>
      </w:r>
      <w:r w:rsidRPr="001B3ED4">
        <w:rPr>
          <w:rFonts w:ascii="Arial" w:hAnsi="Arial" w:cs="Arial"/>
          <w:color w:val="000000"/>
          <w:sz w:val="20"/>
          <w:szCs w:val="20"/>
          <w:lang w:eastAsia="sl-SI"/>
        </w:rPr>
        <w:t xml:space="preserve"> v srednješolskih programih, s katerimi</w:t>
      </w:r>
      <w:r w:rsidR="00E71BD2" w:rsidRPr="001B3ED4">
        <w:rPr>
          <w:rFonts w:ascii="Arial" w:hAnsi="Arial" w:cs="Arial"/>
          <w:color w:val="000000"/>
          <w:sz w:val="20"/>
          <w:szCs w:val="20"/>
          <w:lang w:eastAsia="sl-SI"/>
        </w:rPr>
        <w:t xml:space="preserve"> bi</w:t>
      </w:r>
      <w:r w:rsidRPr="001B3ED4">
        <w:rPr>
          <w:rFonts w:ascii="Arial" w:hAnsi="Arial" w:cs="Arial"/>
          <w:color w:val="000000"/>
          <w:sz w:val="20"/>
          <w:szCs w:val="20"/>
          <w:lang w:eastAsia="sl-SI"/>
        </w:rPr>
        <w:t xml:space="preserve"> pridobi</w:t>
      </w:r>
      <w:r w:rsidR="00DF5073" w:rsidRPr="001B3ED4">
        <w:rPr>
          <w:rFonts w:ascii="Arial" w:hAnsi="Arial" w:cs="Arial"/>
          <w:color w:val="000000"/>
          <w:sz w:val="20"/>
          <w:szCs w:val="20"/>
          <w:lang w:eastAsia="sl-SI"/>
        </w:rPr>
        <w:t>l</w:t>
      </w:r>
      <w:r w:rsidRPr="001B3ED4">
        <w:rPr>
          <w:rFonts w:ascii="Arial" w:hAnsi="Arial" w:cs="Arial"/>
          <w:color w:val="000000"/>
          <w:sz w:val="20"/>
          <w:szCs w:val="20"/>
          <w:lang w:eastAsia="sl-SI"/>
        </w:rPr>
        <w:t xml:space="preserve"> višjo raven izobrazbe ali pa višjo raven kvalifikacije po postopkih pridobivanja kvalifikacije, opredeljenih v zakonih, ki urejata poklicne kvalifikacije.</w:t>
      </w:r>
    </w:p>
    <w:p w14:paraId="5E0833E1" w14:textId="77777777" w:rsidR="001D31FB" w:rsidRPr="001B3ED4" w:rsidRDefault="001D31FB" w:rsidP="001D31FB">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3"/>
        <w:gridCol w:w="2495"/>
        <w:gridCol w:w="1299"/>
        <w:gridCol w:w="1326"/>
        <w:gridCol w:w="2708"/>
        <w:gridCol w:w="2341"/>
      </w:tblGrid>
      <w:tr w:rsidR="001D31FB" w:rsidRPr="001B3ED4" w14:paraId="3F403C9A" w14:textId="77777777" w:rsidTr="00FD14A2">
        <w:trPr>
          <w:tblHeader/>
        </w:trPr>
        <w:tc>
          <w:tcPr>
            <w:tcW w:w="3822" w:type="dxa"/>
          </w:tcPr>
          <w:p w14:paraId="7BBB1F51"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54AD6BCC"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1C0D573D"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46D888BD"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7C02A2BB"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0C29EB9A"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16E3DE88" w14:textId="77777777" w:rsidTr="00FD14A2">
        <w:tc>
          <w:tcPr>
            <w:tcW w:w="3822" w:type="dxa"/>
          </w:tcPr>
          <w:p w14:paraId="1E61A8A1" w14:textId="48F0845C" w:rsidR="001D31FB" w:rsidRPr="001B3ED4" w:rsidRDefault="001D31FB"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.2.2.</w:t>
            </w:r>
            <w:r w:rsidR="00866AB3" w:rsidRPr="001B3ED4">
              <w:rPr>
                <w:rFonts w:ascii="Arial" w:hAnsi="Arial" w:cs="Arial"/>
                <w:b/>
                <w:bCs/>
                <w:sz w:val="20"/>
                <w:szCs w:val="20"/>
              </w:rPr>
              <w:t>1</w:t>
            </w:r>
            <w:r w:rsidRPr="001B3ED4">
              <w:rPr>
                <w:rFonts w:ascii="Arial" w:hAnsi="Arial" w:cs="Arial"/>
                <w:b/>
                <w:bCs/>
                <w:sz w:val="20"/>
                <w:szCs w:val="20"/>
              </w:rPr>
              <w:t>: Redno sodelovanje romskih otrok v učnih procesih in zaključena osnovnošolska izobrazba</w:t>
            </w:r>
            <w:r w:rsidR="008B2D54" w:rsidRPr="001B3ED4">
              <w:rPr>
                <w:rFonts w:ascii="Arial" w:hAnsi="Arial" w:cs="Arial"/>
                <w:b/>
                <w:bCs/>
                <w:sz w:val="20"/>
                <w:szCs w:val="20"/>
              </w:rPr>
              <w:t>.</w:t>
            </w:r>
            <w:r w:rsidRPr="001B3ED4">
              <w:rPr>
                <w:rFonts w:ascii="Arial" w:hAnsi="Arial" w:cs="Arial"/>
                <w:b/>
                <w:bCs/>
                <w:sz w:val="20"/>
                <w:szCs w:val="20"/>
              </w:rPr>
              <w:t xml:space="preserve"> </w:t>
            </w:r>
          </w:p>
        </w:tc>
        <w:tc>
          <w:tcPr>
            <w:tcW w:w="2495" w:type="dxa"/>
          </w:tcPr>
          <w:p w14:paraId="238EE34F" w14:textId="77777777" w:rsidR="001D31FB" w:rsidRPr="001B3ED4" w:rsidRDefault="001D31FB" w:rsidP="00010BB0">
            <w:pPr>
              <w:pStyle w:val="Odstavekseznama"/>
              <w:numPr>
                <w:ilvl w:val="0"/>
                <w:numId w:val="29"/>
              </w:numPr>
              <w:spacing w:line="260" w:lineRule="atLeast"/>
              <w:contextualSpacing/>
              <w:jc w:val="both"/>
              <w:rPr>
                <w:rFonts w:cs="Arial"/>
                <w:b/>
                <w:szCs w:val="20"/>
              </w:rPr>
            </w:pPr>
            <w:r w:rsidRPr="001B3ED4">
              <w:rPr>
                <w:rFonts w:cs="Arial"/>
                <w:b/>
                <w:szCs w:val="20"/>
              </w:rPr>
              <w:t>Ustrezna usposobljenost strokovnih delavcev za delo s pripadniki romske skupnosti.</w:t>
            </w:r>
            <w:r w:rsidRPr="001B3ED4">
              <w:rPr>
                <w:rFonts w:cs="Arial"/>
                <w:szCs w:val="20"/>
              </w:rPr>
              <w:t xml:space="preserve"> </w:t>
            </w:r>
          </w:p>
        </w:tc>
        <w:tc>
          <w:tcPr>
            <w:tcW w:w="0" w:type="auto"/>
          </w:tcPr>
          <w:p w14:paraId="3BB317BB" w14:textId="77777777" w:rsidR="001D31FB" w:rsidRPr="001B3ED4" w:rsidRDefault="001D31FB" w:rsidP="00FD14A2">
            <w:pPr>
              <w:rPr>
                <w:rFonts w:ascii="Arial" w:hAnsi="Arial" w:cs="Arial"/>
                <w:sz w:val="20"/>
                <w:szCs w:val="20"/>
              </w:rPr>
            </w:pPr>
            <w:r w:rsidRPr="001B3ED4">
              <w:rPr>
                <w:rFonts w:ascii="Arial" w:hAnsi="Arial" w:cs="Arial"/>
                <w:sz w:val="20"/>
                <w:szCs w:val="20"/>
              </w:rPr>
              <w:t>MIZŠ, ZRSŠ</w:t>
            </w:r>
          </w:p>
        </w:tc>
        <w:tc>
          <w:tcPr>
            <w:tcW w:w="0" w:type="auto"/>
          </w:tcPr>
          <w:p w14:paraId="60A22617" w14:textId="1E4D8522" w:rsidR="001D31FB" w:rsidRPr="001B3ED4" w:rsidRDefault="001D31FB" w:rsidP="00FD14A2">
            <w:pPr>
              <w:rPr>
                <w:rFonts w:ascii="Arial" w:hAnsi="Arial" w:cs="Arial"/>
                <w:sz w:val="20"/>
                <w:szCs w:val="20"/>
              </w:rPr>
            </w:pPr>
            <w:r w:rsidRPr="001B3ED4">
              <w:rPr>
                <w:rFonts w:ascii="Arial" w:hAnsi="Arial" w:cs="Arial"/>
                <w:sz w:val="20"/>
                <w:szCs w:val="20"/>
              </w:rPr>
              <w:t>Do</w:t>
            </w:r>
            <w:r w:rsidR="00F11074" w:rsidRPr="001B3ED4">
              <w:rPr>
                <w:rFonts w:ascii="Arial" w:hAnsi="Arial" w:cs="Arial"/>
                <w:sz w:val="20"/>
                <w:szCs w:val="20"/>
              </w:rPr>
              <w:t xml:space="preserve"> leta</w:t>
            </w:r>
            <w:r w:rsidRPr="001B3ED4">
              <w:rPr>
                <w:rFonts w:ascii="Arial" w:hAnsi="Arial" w:cs="Arial"/>
                <w:sz w:val="20"/>
                <w:szCs w:val="20"/>
              </w:rPr>
              <w:t xml:space="preserve"> 2030. </w:t>
            </w:r>
          </w:p>
          <w:p w14:paraId="479C334C" w14:textId="77777777" w:rsidR="001D31FB" w:rsidRPr="001B3ED4" w:rsidRDefault="001D31FB" w:rsidP="00FD14A2">
            <w:pPr>
              <w:pStyle w:val="Naslov2"/>
              <w:jc w:val="left"/>
              <w:outlineLvl w:val="1"/>
              <w:rPr>
                <w:b w:val="0"/>
              </w:rPr>
            </w:pPr>
          </w:p>
        </w:tc>
        <w:tc>
          <w:tcPr>
            <w:tcW w:w="0" w:type="auto"/>
          </w:tcPr>
          <w:p w14:paraId="4E68B683"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ESS+ in proračun RS: finančni načrt MIZŠ.</w:t>
            </w:r>
          </w:p>
        </w:tc>
        <w:tc>
          <w:tcPr>
            <w:tcW w:w="0" w:type="auto"/>
          </w:tcPr>
          <w:p w14:paraId="222E9982"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Število udeležencev usposabljanj.</w:t>
            </w:r>
          </w:p>
          <w:p w14:paraId="70C3C280" w14:textId="77777777" w:rsidR="001D31FB" w:rsidRPr="001B3ED4" w:rsidRDefault="001D31FB" w:rsidP="00FD14A2">
            <w:pPr>
              <w:spacing w:line="240" w:lineRule="exact"/>
              <w:rPr>
                <w:rFonts w:ascii="Arial" w:hAnsi="Arial" w:cs="Arial"/>
                <w:sz w:val="20"/>
                <w:szCs w:val="20"/>
              </w:rPr>
            </w:pPr>
          </w:p>
          <w:p w14:paraId="2109A422"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Evalvacije usposabljanj.</w:t>
            </w:r>
          </w:p>
          <w:p w14:paraId="09EA7B1B" w14:textId="77777777" w:rsidR="001D31FB" w:rsidRPr="001B3ED4" w:rsidRDefault="001D31FB" w:rsidP="00FD14A2">
            <w:pPr>
              <w:spacing w:line="240" w:lineRule="exact"/>
              <w:rPr>
                <w:rFonts w:ascii="Arial" w:hAnsi="Arial" w:cs="Arial"/>
                <w:sz w:val="20"/>
                <w:szCs w:val="20"/>
              </w:rPr>
            </w:pPr>
          </w:p>
          <w:p w14:paraId="03816A9E" w14:textId="77777777" w:rsidR="001D31FB" w:rsidRPr="001B3ED4" w:rsidRDefault="001D31FB" w:rsidP="00FD14A2">
            <w:pPr>
              <w:spacing w:line="240" w:lineRule="exact"/>
              <w:rPr>
                <w:rFonts w:ascii="Arial" w:hAnsi="Arial" w:cs="Arial"/>
                <w:sz w:val="20"/>
                <w:szCs w:val="20"/>
              </w:rPr>
            </w:pPr>
          </w:p>
        </w:tc>
      </w:tr>
    </w:tbl>
    <w:p w14:paraId="3EDCC48C" w14:textId="77777777" w:rsidR="001D31FB" w:rsidRPr="001B3ED4" w:rsidRDefault="001D31FB" w:rsidP="001D31FB">
      <w:pPr>
        <w:spacing w:after="0" w:line="240" w:lineRule="exact"/>
        <w:jc w:val="both"/>
        <w:rPr>
          <w:rFonts w:ascii="Arial" w:hAnsi="Arial" w:cs="Arial"/>
          <w:sz w:val="20"/>
          <w:szCs w:val="20"/>
        </w:rPr>
      </w:pPr>
    </w:p>
    <w:p w14:paraId="366D1117" w14:textId="77777777" w:rsidR="001D31FB" w:rsidRPr="001B3ED4" w:rsidRDefault="001D31FB" w:rsidP="001D31FB">
      <w:pPr>
        <w:spacing w:after="0" w:line="240" w:lineRule="exact"/>
        <w:jc w:val="both"/>
        <w:rPr>
          <w:rFonts w:ascii="Arial" w:hAnsi="Arial" w:cs="Arial"/>
          <w:sz w:val="20"/>
          <w:szCs w:val="20"/>
        </w:rPr>
      </w:pPr>
      <w:r w:rsidRPr="001B3ED4">
        <w:rPr>
          <w:rFonts w:ascii="Arial" w:hAnsi="Arial" w:cs="Arial"/>
          <w:b/>
          <w:sz w:val="20"/>
          <w:szCs w:val="20"/>
        </w:rPr>
        <w:t>Obrazložitev</w:t>
      </w:r>
      <w:r w:rsidRPr="001B3ED4">
        <w:rPr>
          <w:rFonts w:ascii="Arial" w:hAnsi="Arial" w:cs="Arial"/>
          <w:sz w:val="20"/>
          <w:szCs w:val="20"/>
        </w:rPr>
        <w:t>:</w:t>
      </w:r>
    </w:p>
    <w:p w14:paraId="0E16A7BB" w14:textId="7AE45A03" w:rsidR="00CA033E" w:rsidRPr="001B3ED4" w:rsidRDefault="001D31FB" w:rsidP="00CA033E">
      <w:pPr>
        <w:spacing w:after="0" w:line="240" w:lineRule="exact"/>
        <w:jc w:val="both"/>
        <w:rPr>
          <w:rFonts w:ascii="Arial" w:hAnsi="Arial" w:cs="Arial"/>
          <w:sz w:val="20"/>
          <w:szCs w:val="20"/>
        </w:rPr>
      </w:pPr>
      <w:r w:rsidRPr="001B3ED4">
        <w:rPr>
          <w:rFonts w:ascii="Arial" w:hAnsi="Arial" w:cs="Arial"/>
          <w:sz w:val="20"/>
          <w:szCs w:val="20"/>
        </w:rPr>
        <w:t xml:space="preserve">MIZŠ izvaja redna usposabljanja strokovnega </w:t>
      </w:r>
      <w:r w:rsidR="00DF5073" w:rsidRPr="001B3ED4">
        <w:rPr>
          <w:rFonts w:ascii="Arial" w:hAnsi="Arial" w:cs="Arial"/>
          <w:sz w:val="20"/>
          <w:szCs w:val="20"/>
        </w:rPr>
        <w:t xml:space="preserve">osebja </w:t>
      </w:r>
      <w:r w:rsidRPr="001B3ED4">
        <w:rPr>
          <w:rFonts w:ascii="Arial" w:hAnsi="Arial" w:cs="Arial"/>
          <w:sz w:val="20"/>
          <w:szCs w:val="20"/>
        </w:rPr>
        <w:t>za delo v večkulturnem okolju: na letni ravni, s program</w:t>
      </w:r>
      <w:r w:rsidR="005E5FDD" w:rsidRPr="001B3ED4">
        <w:rPr>
          <w:rFonts w:ascii="Arial" w:hAnsi="Arial" w:cs="Arial"/>
          <w:sz w:val="20"/>
          <w:szCs w:val="20"/>
        </w:rPr>
        <w:t>i</w:t>
      </w:r>
      <w:r w:rsidRPr="001B3ED4">
        <w:rPr>
          <w:rFonts w:ascii="Arial" w:hAnsi="Arial" w:cs="Arial"/>
          <w:sz w:val="20"/>
          <w:szCs w:val="20"/>
        </w:rPr>
        <w:t xml:space="preserve"> </w:t>
      </w:r>
      <w:hyperlink r:id="rId16" w:history="1">
        <w:r w:rsidRPr="001B3ED4">
          <w:rPr>
            <w:rStyle w:val="Hiperpovezava"/>
            <w:rFonts w:ascii="Arial" w:hAnsi="Arial" w:cs="Arial"/>
            <w:sz w:val="20"/>
            <w:szCs w:val="20"/>
          </w:rPr>
          <w:t>KATIS</w:t>
        </w:r>
      </w:hyperlink>
      <w:r w:rsidRPr="001B3ED4">
        <w:rPr>
          <w:rFonts w:ascii="Arial" w:hAnsi="Arial" w:cs="Arial"/>
          <w:sz w:val="20"/>
          <w:szCs w:val="20"/>
        </w:rPr>
        <w:t xml:space="preserve"> in delo</w:t>
      </w:r>
      <w:r w:rsidR="000924D4">
        <w:rPr>
          <w:rFonts w:ascii="Arial" w:hAnsi="Arial" w:cs="Arial"/>
          <w:sz w:val="20"/>
          <w:szCs w:val="20"/>
        </w:rPr>
        <w:t>m</w:t>
      </w:r>
      <w:r w:rsidRPr="001B3ED4">
        <w:rPr>
          <w:rFonts w:ascii="Arial" w:hAnsi="Arial" w:cs="Arial"/>
          <w:sz w:val="20"/>
          <w:szCs w:val="20"/>
        </w:rPr>
        <w:t xml:space="preserve"> javnih zavodov, pa tudi v okviru projektov, kot so: </w:t>
      </w:r>
      <w:hyperlink r:id="rId17" w:history="1">
        <w:r w:rsidRPr="001B3ED4">
          <w:rPr>
            <w:rStyle w:val="Hiperpovezava"/>
            <w:rFonts w:ascii="Arial" w:hAnsi="Arial" w:cs="Arial"/>
            <w:sz w:val="20"/>
            <w:szCs w:val="20"/>
          </w:rPr>
          <w:t>Le z drugimi smo</w:t>
        </w:r>
      </w:hyperlink>
      <w:r w:rsidRPr="001B3ED4">
        <w:rPr>
          <w:rFonts w:ascii="Arial" w:hAnsi="Arial" w:cs="Arial"/>
          <w:sz w:val="20"/>
          <w:szCs w:val="20"/>
        </w:rPr>
        <w:t xml:space="preserve">, </w:t>
      </w:r>
      <w:hyperlink r:id="rId18" w:history="1">
        <w:r w:rsidRPr="001B3ED4">
          <w:rPr>
            <w:rStyle w:val="Hiperpovezava"/>
            <w:rFonts w:ascii="Arial" w:hAnsi="Arial" w:cs="Arial"/>
            <w:sz w:val="20"/>
            <w:szCs w:val="20"/>
          </w:rPr>
          <w:t>Izzivi medkulturnega sobivanja</w:t>
        </w:r>
      </w:hyperlink>
      <w:r w:rsidRPr="001B3ED4">
        <w:rPr>
          <w:rFonts w:ascii="Arial" w:hAnsi="Arial" w:cs="Arial"/>
          <w:sz w:val="20"/>
          <w:szCs w:val="20"/>
        </w:rPr>
        <w:t xml:space="preserve">, </w:t>
      </w:r>
      <w:hyperlink r:id="rId19" w:history="1">
        <w:r w:rsidRPr="001B3ED4">
          <w:rPr>
            <w:rStyle w:val="Hiperpovezava"/>
            <w:rFonts w:ascii="Arial" w:hAnsi="Arial" w:cs="Arial"/>
            <w:sz w:val="20"/>
            <w:szCs w:val="20"/>
          </w:rPr>
          <w:t>Jeziki štejejo</w:t>
        </w:r>
      </w:hyperlink>
      <w:r w:rsidRPr="001B3ED4">
        <w:rPr>
          <w:rFonts w:ascii="Arial" w:hAnsi="Arial" w:cs="Arial"/>
          <w:sz w:val="20"/>
          <w:szCs w:val="20"/>
        </w:rPr>
        <w:t xml:space="preserve">, </w:t>
      </w:r>
      <w:hyperlink r:id="rId20" w:history="1">
        <w:r w:rsidRPr="001B3ED4">
          <w:rPr>
            <w:rStyle w:val="Hiperpovezava"/>
            <w:rFonts w:ascii="Arial" w:hAnsi="Arial" w:cs="Arial"/>
            <w:sz w:val="20"/>
            <w:szCs w:val="20"/>
          </w:rPr>
          <w:t>Jezikovno občutljivo poučevanje v vseh razredih</w:t>
        </w:r>
      </w:hyperlink>
      <w:r w:rsidRPr="001B3ED4">
        <w:rPr>
          <w:rFonts w:ascii="Arial" w:hAnsi="Arial" w:cs="Arial"/>
          <w:sz w:val="20"/>
          <w:szCs w:val="20"/>
        </w:rPr>
        <w:t xml:space="preserve">. Usposabljanja tudi </w:t>
      </w:r>
      <w:r w:rsidR="00DF5073" w:rsidRPr="001B3ED4">
        <w:rPr>
          <w:rFonts w:ascii="Arial" w:hAnsi="Arial" w:cs="Arial"/>
          <w:sz w:val="20"/>
          <w:szCs w:val="20"/>
        </w:rPr>
        <w:t xml:space="preserve">v prihodnje </w:t>
      </w:r>
      <w:r w:rsidRPr="001B3ED4">
        <w:rPr>
          <w:rFonts w:ascii="Arial" w:hAnsi="Arial" w:cs="Arial"/>
          <w:sz w:val="20"/>
          <w:szCs w:val="20"/>
        </w:rPr>
        <w:t xml:space="preserve">ne bodo obvezna, velja načelo šolske avtonomije. </w:t>
      </w:r>
      <w:r w:rsidR="00CA033E">
        <w:rPr>
          <w:rFonts w:ascii="Arial" w:hAnsi="Arial" w:cs="Arial"/>
          <w:sz w:val="20"/>
          <w:szCs w:val="20"/>
        </w:rPr>
        <w:t xml:space="preserve">MIZŠ </w:t>
      </w:r>
      <w:r w:rsidR="007A3532">
        <w:rPr>
          <w:rFonts w:ascii="Arial" w:hAnsi="Arial" w:cs="Arial"/>
          <w:sz w:val="20"/>
          <w:szCs w:val="20"/>
        </w:rPr>
        <w:t xml:space="preserve">se </w:t>
      </w:r>
      <w:r w:rsidR="00CA033E">
        <w:rPr>
          <w:rFonts w:ascii="Arial" w:hAnsi="Arial" w:cs="Arial"/>
          <w:sz w:val="20"/>
          <w:szCs w:val="20"/>
        </w:rPr>
        <w:t xml:space="preserve">je </w:t>
      </w:r>
      <w:r w:rsidR="007A3532">
        <w:rPr>
          <w:rFonts w:ascii="Arial" w:hAnsi="Arial" w:cs="Arial"/>
          <w:sz w:val="20"/>
          <w:szCs w:val="20"/>
        </w:rPr>
        <w:t>vključil v</w:t>
      </w:r>
      <w:r w:rsidR="00CA033E">
        <w:rPr>
          <w:rFonts w:ascii="Arial" w:hAnsi="Arial" w:cs="Arial"/>
          <w:sz w:val="20"/>
          <w:szCs w:val="20"/>
        </w:rPr>
        <w:t xml:space="preserve"> projekt Sveta Evrope Vključevanje romskih otrok v vzgojo in izobraževanje: preizkušanje večjezičnih pristopov (2021</w:t>
      </w:r>
      <w:r w:rsidR="007A3532">
        <w:rPr>
          <w:rFonts w:ascii="Arial" w:hAnsi="Arial" w:cs="Arial"/>
          <w:sz w:val="20"/>
          <w:szCs w:val="20"/>
        </w:rPr>
        <w:t>–</w:t>
      </w:r>
      <w:r w:rsidR="00CA033E">
        <w:rPr>
          <w:rFonts w:ascii="Arial" w:hAnsi="Arial" w:cs="Arial"/>
          <w:sz w:val="20"/>
          <w:szCs w:val="20"/>
        </w:rPr>
        <w:t>2025).</w:t>
      </w:r>
    </w:p>
    <w:p w14:paraId="4C37DC2C" w14:textId="77777777" w:rsidR="001D31FB" w:rsidRPr="001B3ED4" w:rsidRDefault="001D31FB" w:rsidP="001D31FB">
      <w:pPr>
        <w:spacing w:after="0" w:line="240" w:lineRule="exact"/>
        <w:jc w:val="both"/>
        <w:rPr>
          <w:rFonts w:ascii="Arial" w:hAnsi="Arial" w:cs="Arial"/>
          <w:sz w:val="20"/>
          <w:szCs w:val="20"/>
        </w:rPr>
      </w:pPr>
    </w:p>
    <w:p w14:paraId="160655CF" w14:textId="77777777" w:rsidR="001D31FB" w:rsidRPr="001B3ED4" w:rsidRDefault="001D31FB" w:rsidP="001D31FB">
      <w:pPr>
        <w:spacing w:after="0" w:line="240" w:lineRule="exact"/>
        <w:jc w:val="both"/>
        <w:rPr>
          <w:rFonts w:ascii="Arial" w:hAnsi="Arial" w:cs="Arial"/>
          <w:sz w:val="20"/>
          <w:szCs w:val="20"/>
        </w:rPr>
      </w:pPr>
    </w:p>
    <w:p w14:paraId="0C16A72A" w14:textId="11849998" w:rsidR="001D31FB" w:rsidRPr="001B3ED4" w:rsidRDefault="00866AB3"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1</w:t>
      </w:r>
      <w:r w:rsidR="001D31FB" w:rsidRPr="001B3ED4">
        <w:rPr>
          <w:rFonts w:ascii="Arial" w:hAnsi="Arial" w:cs="Arial"/>
          <w:b/>
          <w:color w:val="993366"/>
          <w:sz w:val="20"/>
          <w:szCs w:val="20"/>
        </w:rPr>
        <w:t>.2.3 Strateški cilj: Vključevanje Romov v nadaljnje izobraževanje in pridobivanje znanj in izkušenj za uspešno vključevanje na trg dela</w:t>
      </w:r>
      <w:r w:rsidR="00D043EC" w:rsidRPr="001B3ED4">
        <w:rPr>
          <w:rFonts w:ascii="Arial" w:hAnsi="Arial" w:cs="Arial"/>
          <w:b/>
          <w:color w:val="993366"/>
          <w:sz w:val="20"/>
          <w:szCs w:val="20"/>
        </w:rPr>
        <w:t>.</w:t>
      </w:r>
    </w:p>
    <w:p w14:paraId="5C17BC3D" w14:textId="01DD5131" w:rsidR="001D31FB" w:rsidRPr="001B3ED4" w:rsidRDefault="001D31FB" w:rsidP="001D31FB">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 Ocena deleža romskih otrok, ki se vpišejo v srednješolske programe (samoopredelitev)</w:t>
      </w:r>
      <w:r w:rsidR="00D043EC" w:rsidRPr="001B3ED4">
        <w:rPr>
          <w:rFonts w:ascii="Arial" w:hAnsi="Arial" w:cs="Arial"/>
          <w:color w:val="993366"/>
          <w:sz w:val="20"/>
          <w:szCs w:val="20"/>
        </w:rPr>
        <w:t>.</w:t>
      </w:r>
    </w:p>
    <w:p w14:paraId="159D6307" w14:textId="77777777" w:rsidR="001D31FB" w:rsidRPr="001B3ED4" w:rsidRDefault="001D31FB" w:rsidP="001D31FB">
      <w:pPr>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1060"/>
        <w:gridCol w:w="1273"/>
        <w:gridCol w:w="2071"/>
        <w:gridCol w:w="3271"/>
      </w:tblGrid>
      <w:tr w:rsidR="001D31FB" w:rsidRPr="001B3ED4" w14:paraId="066A257D" w14:textId="77777777" w:rsidTr="00FD14A2">
        <w:trPr>
          <w:tblHeader/>
        </w:trPr>
        <w:tc>
          <w:tcPr>
            <w:tcW w:w="3822" w:type="dxa"/>
          </w:tcPr>
          <w:p w14:paraId="51ECC87A" w14:textId="77777777" w:rsidR="001D31FB" w:rsidRPr="001B3ED4" w:rsidRDefault="001D31FB" w:rsidP="00FD14A2">
            <w:pPr>
              <w:rPr>
                <w:rFonts w:ascii="Arial" w:hAnsi="Arial" w:cs="Arial"/>
                <w:b/>
                <w:sz w:val="20"/>
                <w:szCs w:val="20"/>
              </w:rPr>
            </w:pPr>
            <w:r w:rsidRPr="001B3ED4">
              <w:rPr>
                <w:rFonts w:ascii="Arial" w:hAnsi="Arial" w:cs="Arial"/>
                <w:b/>
                <w:sz w:val="20"/>
                <w:szCs w:val="20"/>
              </w:rPr>
              <w:t>PODREJENI CILJ</w:t>
            </w:r>
          </w:p>
        </w:tc>
        <w:tc>
          <w:tcPr>
            <w:tcW w:w="2495" w:type="dxa"/>
          </w:tcPr>
          <w:p w14:paraId="03D3CE5C" w14:textId="77777777" w:rsidR="001D31FB" w:rsidRPr="001B3ED4" w:rsidRDefault="001D31FB" w:rsidP="00FD14A2">
            <w:pPr>
              <w:rPr>
                <w:rFonts w:ascii="Arial" w:hAnsi="Arial" w:cs="Arial"/>
                <w:b/>
                <w:sz w:val="20"/>
                <w:szCs w:val="20"/>
              </w:rPr>
            </w:pPr>
            <w:r w:rsidRPr="001B3ED4">
              <w:rPr>
                <w:rFonts w:ascii="Arial" w:hAnsi="Arial" w:cs="Arial"/>
                <w:b/>
                <w:sz w:val="20"/>
                <w:szCs w:val="20"/>
              </w:rPr>
              <w:t>UKREP</w:t>
            </w:r>
          </w:p>
        </w:tc>
        <w:tc>
          <w:tcPr>
            <w:tcW w:w="0" w:type="auto"/>
          </w:tcPr>
          <w:p w14:paraId="6FA05152" w14:textId="77777777" w:rsidR="001D31FB" w:rsidRPr="001B3ED4" w:rsidRDefault="001D31FB" w:rsidP="00FD14A2">
            <w:pPr>
              <w:rPr>
                <w:rFonts w:ascii="Arial" w:hAnsi="Arial" w:cs="Arial"/>
                <w:b/>
                <w:sz w:val="20"/>
                <w:szCs w:val="20"/>
              </w:rPr>
            </w:pPr>
            <w:r w:rsidRPr="001B3ED4">
              <w:rPr>
                <w:rFonts w:ascii="Arial" w:hAnsi="Arial" w:cs="Arial"/>
                <w:b/>
                <w:sz w:val="20"/>
                <w:szCs w:val="20"/>
              </w:rPr>
              <w:t>Nosilec ukrepa</w:t>
            </w:r>
          </w:p>
        </w:tc>
        <w:tc>
          <w:tcPr>
            <w:tcW w:w="0" w:type="auto"/>
          </w:tcPr>
          <w:p w14:paraId="745CB5F1" w14:textId="77777777" w:rsidR="001D31FB" w:rsidRPr="001B3ED4" w:rsidRDefault="001D31FB" w:rsidP="00FD14A2">
            <w:pPr>
              <w:rPr>
                <w:rFonts w:ascii="Arial" w:hAnsi="Arial" w:cs="Arial"/>
                <w:b/>
                <w:sz w:val="20"/>
                <w:szCs w:val="20"/>
              </w:rPr>
            </w:pPr>
            <w:r w:rsidRPr="001B3ED4">
              <w:rPr>
                <w:rFonts w:ascii="Arial" w:hAnsi="Arial" w:cs="Arial"/>
                <w:b/>
                <w:sz w:val="20"/>
                <w:szCs w:val="20"/>
              </w:rPr>
              <w:t>Rok za izvedbo</w:t>
            </w:r>
          </w:p>
        </w:tc>
        <w:tc>
          <w:tcPr>
            <w:tcW w:w="0" w:type="auto"/>
          </w:tcPr>
          <w:p w14:paraId="23BCC1D5" w14:textId="77777777" w:rsidR="001D31FB" w:rsidRPr="001B3ED4" w:rsidRDefault="001D31FB" w:rsidP="00FD14A2">
            <w:pPr>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1B64D5C8" w14:textId="77777777" w:rsidR="001D31FB" w:rsidRPr="001B3ED4" w:rsidRDefault="001D31FB"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1D31FB" w:rsidRPr="001B3ED4" w14:paraId="15CDA876" w14:textId="77777777" w:rsidTr="00FD14A2">
        <w:tc>
          <w:tcPr>
            <w:tcW w:w="3822" w:type="dxa"/>
          </w:tcPr>
          <w:p w14:paraId="312CD8FE" w14:textId="4E129756" w:rsidR="001D31FB" w:rsidRPr="001B3ED4" w:rsidRDefault="001D31FB"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1</w:t>
            </w:r>
            <w:r w:rsidRPr="001B3ED4">
              <w:rPr>
                <w:rFonts w:ascii="Arial" w:hAnsi="Arial" w:cs="Arial"/>
                <w:b/>
                <w:bCs/>
                <w:sz w:val="20"/>
                <w:szCs w:val="20"/>
              </w:rPr>
              <w:t>.2.3.1: Pomoč pri vključevanju Romov v srednješolsko izobraževanje in izobraževanje na višjih ravneh</w:t>
            </w:r>
            <w:r w:rsidR="008B2D54" w:rsidRPr="001B3ED4">
              <w:rPr>
                <w:rFonts w:ascii="Arial" w:hAnsi="Arial" w:cs="Arial"/>
                <w:b/>
                <w:bCs/>
                <w:sz w:val="20"/>
                <w:szCs w:val="20"/>
              </w:rPr>
              <w:t>.</w:t>
            </w:r>
          </w:p>
        </w:tc>
        <w:tc>
          <w:tcPr>
            <w:tcW w:w="2495" w:type="dxa"/>
          </w:tcPr>
          <w:p w14:paraId="3F73C92C" w14:textId="31B31798" w:rsidR="001D31FB" w:rsidRDefault="001D31FB" w:rsidP="00010BB0">
            <w:pPr>
              <w:pStyle w:val="Odstavekseznama"/>
              <w:numPr>
                <w:ilvl w:val="0"/>
                <w:numId w:val="30"/>
              </w:numPr>
              <w:spacing w:line="260" w:lineRule="atLeast"/>
              <w:contextualSpacing/>
              <w:rPr>
                <w:rFonts w:cs="Arial"/>
                <w:b/>
                <w:bCs/>
                <w:szCs w:val="20"/>
              </w:rPr>
            </w:pPr>
            <w:r w:rsidRPr="001B3ED4">
              <w:rPr>
                <w:rFonts w:cs="Arial"/>
                <w:b/>
                <w:bCs/>
                <w:szCs w:val="20"/>
              </w:rPr>
              <w:t xml:space="preserve">Iskanje možnosti prilagajanja izvedbe programov srednješolskega izobraževanja oziroma opravljanja obveznosti </w:t>
            </w:r>
            <w:r w:rsidR="009C4770" w:rsidRPr="001B3ED4">
              <w:rPr>
                <w:rFonts w:cs="Arial"/>
                <w:b/>
                <w:bCs/>
                <w:szCs w:val="20"/>
              </w:rPr>
              <w:t xml:space="preserve">v </w:t>
            </w:r>
            <w:r w:rsidR="003363B2" w:rsidRPr="001B3ED4">
              <w:rPr>
                <w:rFonts w:cs="Arial"/>
                <w:b/>
                <w:bCs/>
                <w:szCs w:val="20"/>
              </w:rPr>
              <w:t>o</w:t>
            </w:r>
            <w:r w:rsidR="009C4770" w:rsidRPr="001B3ED4">
              <w:rPr>
                <w:rFonts w:cs="Arial"/>
                <w:b/>
                <w:bCs/>
                <w:szCs w:val="20"/>
              </w:rPr>
              <w:t xml:space="preserve">kviru </w:t>
            </w:r>
            <w:r w:rsidRPr="001B3ED4">
              <w:rPr>
                <w:rFonts w:cs="Arial"/>
                <w:b/>
                <w:bCs/>
                <w:szCs w:val="20"/>
              </w:rPr>
              <w:t>osebnega izobraževalnega načrt</w:t>
            </w:r>
            <w:r w:rsidR="00FD14A2" w:rsidRPr="001B3ED4">
              <w:rPr>
                <w:rFonts w:cs="Arial"/>
                <w:b/>
                <w:bCs/>
                <w:szCs w:val="20"/>
              </w:rPr>
              <w:t>a</w:t>
            </w:r>
            <w:r w:rsidRPr="001B3ED4">
              <w:rPr>
                <w:rFonts w:cs="Arial"/>
                <w:b/>
                <w:bCs/>
                <w:szCs w:val="20"/>
              </w:rPr>
              <w:t xml:space="preserve"> v sodelovanju s predstavniki lokalne skupnosti</w:t>
            </w:r>
            <w:r w:rsidR="001239BA">
              <w:rPr>
                <w:rStyle w:val="Sprotnaopomba-sklic"/>
                <w:rFonts w:cs="Arial"/>
                <w:b/>
                <w:bCs/>
                <w:szCs w:val="20"/>
              </w:rPr>
              <w:footnoteReference w:id="20"/>
            </w:r>
            <w:r w:rsidR="00CC1BF4">
              <w:rPr>
                <w:rFonts w:cs="Arial"/>
                <w:b/>
                <w:bCs/>
                <w:szCs w:val="20"/>
              </w:rPr>
              <w:t>.</w:t>
            </w:r>
          </w:p>
          <w:p w14:paraId="7715A9F8" w14:textId="77777777" w:rsidR="00732B03" w:rsidRPr="00CC1BF4" w:rsidRDefault="00732B03" w:rsidP="00CC1BF4">
            <w:pPr>
              <w:pStyle w:val="Odstavekseznama"/>
              <w:rPr>
                <w:rFonts w:cs="Arial"/>
                <w:b/>
                <w:bCs/>
                <w:szCs w:val="20"/>
              </w:rPr>
            </w:pPr>
          </w:p>
          <w:p w14:paraId="57A32061" w14:textId="48A8F0B4" w:rsidR="00732B03" w:rsidRPr="001B3ED4" w:rsidRDefault="00732B03" w:rsidP="00576C9D">
            <w:pPr>
              <w:pStyle w:val="Odstavekseznama"/>
              <w:numPr>
                <w:ilvl w:val="0"/>
                <w:numId w:val="30"/>
              </w:numPr>
              <w:spacing w:line="260" w:lineRule="atLeast"/>
              <w:contextualSpacing/>
              <w:rPr>
                <w:rFonts w:cs="Arial"/>
                <w:b/>
                <w:bCs/>
                <w:szCs w:val="20"/>
              </w:rPr>
            </w:pPr>
            <w:r w:rsidRPr="00732B03">
              <w:rPr>
                <w:rFonts w:cs="Arial"/>
                <w:b/>
                <w:bCs/>
                <w:szCs w:val="20"/>
              </w:rPr>
              <w:lastRenderedPageBreak/>
              <w:t>Preprečevanje zgodnjega opuščanja izobraževanja</w:t>
            </w:r>
            <w:r w:rsidR="00501AC0">
              <w:rPr>
                <w:rStyle w:val="Sprotnaopomba-sklic"/>
                <w:rFonts w:cs="Arial"/>
                <w:b/>
                <w:bCs/>
                <w:szCs w:val="20"/>
              </w:rPr>
              <w:footnoteReference w:id="21"/>
            </w:r>
            <w:r w:rsidR="00CC1BF4">
              <w:rPr>
                <w:rFonts w:cs="Arial"/>
                <w:b/>
                <w:bCs/>
                <w:szCs w:val="20"/>
              </w:rPr>
              <w:t>.</w:t>
            </w:r>
            <w:r w:rsidRPr="00732B03">
              <w:rPr>
                <w:rFonts w:cs="Arial"/>
                <w:b/>
                <w:bCs/>
                <w:szCs w:val="20"/>
              </w:rPr>
              <w:t xml:space="preserve"> </w:t>
            </w:r>
          </w:p>
        </w:tc>
        <w:tc>
          <w:tcPr>
            <w:tcW w:w="0" w:type="auto"/>
          </w:tcPr>
          <w:p w14:paraId="281E0614" w14:textId="77777777" w:rsidR="001D31FB" w:rsidRPr="001B3ED4" w:rsidRDefault="001D31FB" w:rsidP="00FD14A2">
            <w:pPr>
              <w:rPr>
                <w:rFonts w:ascii="Arial" w:hAnsi="Arial" w:cs="Arial"/>
                <w:sz w:val="20"/>
                <w:szCs w:val="20"/>
              </w:rPr>
            </w:pPr>
            <w:r w:rsidRPr="001B3ED4">
              <w:rPr>
                <w:rFonts w:ascii="Arial" w:hAnsi="Arial" w:cs="Arial"/>
                <w:sz w:val="20"/>
                <w:szCs w:val="20"/>
              </w:rPr>
              <w:lastRenderedPageBreak/>
              <w:t>MIZŠ, INV, MDDSZ</w:t>
            </w:r>
          </w:p>
        </w:tc>
        <w:tc>
          <w:tcPr>
            <w:tcW w:w="0" w:type="auto"/>
          </w:tcPr>
          <w:p w14:paraId="22DBE2C4" w14:textId="7C9200EF" w:rsidR="001D31FB" w:rsidRPr="001B3ED4" w:rsidRDefault="001D31FB" w:rsidP="00FD14A2">
            <w:pPr>
              <w:rPr>
                <w:rFonts w:ascii="Arial" w:hAnsi="Arial" w:cs="Arial"/>
                <w:sz w:val="20"/>
                <w:szCs w:val="20"/>
              </w:rPr>
            </w:pPr>
            <w:r w:rsidRPr="001B3ED4">
              <w:rPr>
                <w:rFonts w:ascii="Arial" w:hAnsi="Arial" w:cs="Arial"/>
                <w:sz w:val="20"/>
                <w:szCs w:val="20"/>
              </w:rPr>
              <w:t xml:space="preserve">Do </w:t>
            </w:r>
            <w:r w:rsidR="00F11074" w:rsidRPr="001B3ED4">
              <w:rPr>
                <w:rFonts w:ascii="Arial" w:hAnsi="Arial" w:cs="Arial"/>
                <w:sz w:val="20"/>
                <w:szCs w:val="20"/>
              </w:rPr>
              <w:t xml:space="preserve">leta </w:t>
            </w:r>
            <w:r w:rsidRPr="001B3ED4">
              <w:rPr>
                <w:rFonts w:ascii="Arial" w:hAnsi="Arial" w:cs="Arial"/>
                <w:sz w:val="20"/>
                <w:szCs w:val="20"/>
              </w:rPr>
              <w:t xml:space="preserve">2030 – izvajanje ukrepov. </w:t>
            </w:r>
          </w:p>
          <w:p w14:paraId="68974734" w14:textId="77777777" w:rsidR="001D31FB" w:rsidRPr="001B3ED4" w:rsidRDefault="001D31FB" w:rsidP="00FD14A2">
            <w:pPr>
              <w:pStyle w:val="Naslov2"/>
              <w:jc w:val="left"/>
              <w:outlineLvl w:val="1"/>
              <w:rPr>
                <w:b w:val="0"/>
              </w:rPr>
            </w:pPr>
          </w:p>
        </w:tc>
        <w:tc>
          <w:tcPr>
            <w:tcW w:w="0" w:type="auto"/>
          </w:tcPr>
          <w:p w14:paraId="0E93731B" w14:textId="77777777" w:rsidR="001D31FB" w:rsidRPr="001B3ED4" w:rsidRDefault="001D31FB" w:rsidP="00FD14A2">
            <w:pPr>
              <w:spacing w:line="240" w:lineRule="exact"/>
              <w:rPr>
                <w:rFonts w:ascii="Arial" w:hAnsi="Arial" w:cs="Arial"/>
                <w:sz w:val="20"/>
                <w:szCs w:val="20"/>
              </w:rPr>
            </w:pPr>
            <w:r w:rsidRPr="001B3ED4">
              <w:rPr>
                <w:rFonts w:ascii="Arial" w:hAnsi="Arial" w:cs="Arial"/>
                <w:sz w:val="20"/>
                <w:szCs w:val="20"/>
              </w:rPr>
              <w:t>Proračun RS: finančni načrt MIZŠ (v 2020 tudi ARRS) in MDDSZ; sredstva ESS+.</w:t>
            </w:r>
          </w:p>
        </w:tc>
        <w:tc>
          <w:tcPr>
            <w:tcW w:w="0" w:type="auto"/>
          </w:tcPr>
          <w:p w14:paraId="07C2F981" w14:textId="77777777" w:rsidR="001D31FB" w:rsidRDefault="001D31FB" w:rsidP="00FD14A2">
            <w:pPr>
              <w:spacing w:line="240" w:lineRule="exact"/>
              <w:rPr>
                <w:rFonts w:ascii="Arial" w:hAnsi="Arial" w:cs="Arial"/>
                <w:sz w:val="20"/>
                <w:szCs w:val="20"/>
              </w:rPr>
            </w:pPr>
            <w:r w:rsidRPr="001B3ED4">
              <w:rPr>
                <w:rFonts w:ascii="Arial" w:hAnsi="Arial" w:cs="Arial"/>
                <w:sz w:val="20"/>
                <w:szCs w:val="20"/>
              </w:rPr>
              <w:t>Spremljanje in evalvacija programov srednješolskega izobraževanja s poudarkom na programih na območjih (</w:t>
            </w:r>
            <w:r w:rsidR="00DF5073" w:rsidRPr="001B3ED4">
              <w:rPr>
                <w:rFonts w:ascii="Arial" w:hAnsi="Arial" w:cs="Arial"/>
                <w:sz w:val="20"/>
                <w:szCs w:val="20"/>
              </w:rPr>
              <w:t xml:space="preserve">v </w:t>
            </w:r>
            <w:r w:rsidRPr="001B3ED4">
              <w:rPr>
                <w:rFonts w:ascii="Arial" w:hAnsi="Arial" w:cs="Arial"/>
                <w:sz w:val="20"/>
                <w:szCs w:val="20"/>
              </w:rPr>
              <w:t xml:space="preserve">regijah), kjer živijo pripadniki romske skupnosti. </w:t>
            </w:r>
          </w:p>
          <w:p w14:paraId="5DEA70F9" w14:textId="77777777" w:rsidR="00501AC0" w:rsidRDefault="00501AC0" w:rsidP="00FD14A2">
            <w:pPr>
              <w:spacing w:line="240" w:lineRule="exact"/>
              <w:rPr>
                <w:rFonts w:ascii="Arial" w:hAnsi="Arial" w:cs="Arial"/>
                <w:sz w:val="20"/>
                <w:szCs w:val="20"/>
              </w:rPr>
            </w:pPr>
          </w:p>
          <w:p w14:paraId="47FB7BEA" w14:textId="256E541F" w:rsidR="00501AC0" w:rsidRPr="001B3ED4" w:rsidRDefault="00501AC0" w:rsidP="00501AC0">
            <w:pPr>
              <w:spacing w:line="240" w:lineRule="exact"/>
              <w:rPr>
                <w:rFonts w:ascii="Arial" w:hAnsi="Arial" w:cs="Arial"/>
                <w:sz w:val="20"/>
                <w:szCs w:val="20"/>
              </w:rPr>
            </w:pPr>
            <w:r>
              <w:rPr>
                <w:rFonts w:ascii="Arial" w:hAnsi="Arial" w:cs="Arial"/>
                <w:sz w:val="20"/>
                <w:szCs w:val="20"/>
              </w:rPr>
              <w:t xml:space="preserve">Kazalnika zgodnjega opuščanja izobraževanja ni mogoče oblikovati samo za romske dijake, ker </w:t>
            </w:r>
            <w:r w:rsidR="00D0581F">
              <w:rPr>
                <w:rFonts w:ascii="Arial" w:hAnsi="Arial" w:cs="Arial"/>
                <w:sz w:val="20"/>
                <w:szCs w:val="20"/>
              </w:rPr>
              <w:t>ministrstvo ne vodi</w:t>
            </w:r>
            <w:r>
              <w:rPr>
                <w:rFonts w:ascii="Arial" w:hAnsi="Arial" w:cs="Arial"/>
                <w:sz w:val="20"/>
                <w:szCs w:val="20"/>
              </w:rPr>
              <w:t xml:space="preserve"> evidenc glede na etnično pripadnost. </w:t>
            </w:r>
          </w:p>
        </w:tc>
      </w:tr>
    </w:tbl>
    <w:p w14:paraId="0DC4724A" w14:textId="77777777" w:rsidR="001D31FB" w:rsidRPr="001B3ED4" w:rsidRDefault="001D31FB" w:rsidP="001D31FB">
      <w:pPr>
        <w:spacing w:after="0" w:line="240" w:lineRule="exact"/>
        <w:rPr>
          <w:rFonts w:ascii="Arial" w:hAnsi="Arial" w:cs="Arial"/>
          <w:sz w:val="20"/>
          <w:szCs w:val="20"/>
        </w:rPr>
      </w:pPr>
    </w:p>
    <w:p w14:paraId="446135EF" w14:textId="77777777" w:rsidR="001D31FB" w:rsidRPr="001B3ED4" w:rsidRDefault="001D31FB" w:rsidP="001D31FB">
      <w:pPr>
        <w:spacing w:after="0" w:line="240" w:lineRule="exact"/>
        <w:jc w:val="both"/>
        <w:rPr>
          <w:rFonts w:ascii="Arial" w:hAnsi="Arial" w:cs="Arial"/>
          <w:b/>
          <w:sz w:val="20"/>
          <w:szCs w:val="20"/>
        </w:rPr>
      </w:pPr>
      <w:r w:rsidRPr="001B3ED4">
        <w:rPr>
          <w:rFonts w:ascii="Arial" w:hAnsi="Arial" w:cs="Arial"/>
          <w:b/>
          <w:sz w:val="20"/>
          <w:szCs w:val="20"/>
        </w:rPr>
        <w:t>Obrazložitev:</w:t>
      </w:r>
    </w:p>
    <w:p w14:paraId="605EDC60" w14:textId="5314192E" w:rsidR="001D31FB" w:rsidRDefault="001D31FB" w:rsidP="001D31FB">
      <w:pPr>
        <w:spacing w:after="0" w:line="240" w:lineRule="exact"/>
        <w:jc w:val="both"/>
        <w:rPr>
          <w:rFonts w:ascii="Arial" w:hAnsi="Arial" w:cs="Arial"/>
          <w:sz w:val="20"/>
          <w:szCs w:val="20"/>
        </w:rPr>
      </w:pPr>
      <w:r w:rsidRPr="001B3ED4">
        <w:rPr>
          <w:rFonts w:ascii="Arial" w:hAnsi="Arial" w:cs="Arial"/>
          <w:sz w:val="20"/>
          <w:szCs w:val="20"/>
        </w:rPr>
        <w:t xml:space="preserve">Analiza poročila v okviru Ciljno raziskovalnega projekta </w:t>
      </w:r>
      <w:r w:rsidRPr="001B3ED4">
        <w:rPr>
          <w:rFonts w:ascii="Arial" w:hAnsi="Arial" w:cs="Arial"/>
          <w:i/>
          <w:iCs/>
          <w:sz w:val="20"/>
          <w:szCs w:val="20"/>
        </w:rPr>
        <w:t>»Vključenost Romov v srednješolsko in visokošolsko izobraževanje ter izobraževanje odraslih: dejavniki spodbud in ovir, s katerimi se soočajo pripadniki romske skupnosti v izobraževalnem sistemu v Sloveniji po končani osnovni šoli«</w:t>
      </w:r>
      <w:r w:rsidRPr="001B3ED4">
        <w:rPr>
          <w:rFonts w:ascii="Arial" w:hAnsi="Arial" w:cs="Arial"/>
          <w:sz w:val="20"/>
          <w:szCs w:val="20"/>
        </w:rPr>
        <w:t xml:space="preserve">: študija med drugim ocenjuje, da je v šolskem letu 2018/2019 izbrane srednje šole obiskovalo 139–144 romskih dijakov, dva Roma pa sta bila vključena v srednješolski program na </w:t>
      </w:r>
      <w:r w:rsidR="00B2395A" w:rsidRPr="001B3ED4">
        <w:rPr>
          <w:rFonts w:ascii="Arial" w:hAnsi="Arial" w:cs="Arial"/>
          <w:sz w:val="20"/>
          <w:szCs w:val="20"/>
        </w:rPr>
        <w:t xml:space="preserve">ustanovah </w:t>
      </w:r>
      <w:r w:rsidRPr="001B3ED4">
        <w:rPr>
          <w:rFonts w:ascii="Arial" w:hAnsi="Arial" w:cs="Arial"/>
          <w:sz w:val="20"/>
          <w:szCs w:val="20"/>
        </w:rPr>
        <w:t xml:space="preserve">za izobraževanje odraslih. Okoli 54 % dijakov obiskuje srednje šole v pomurski regiji, 24 % v podravski, 19 % v </w:t>
      </w:r>
      <w:r w:rsidR="009C4770" w:rsidRPr="001B3ED4">
        <w:rPr>
          <w:rFonts w:ascii="Arial" w:hAnsi="Arial" w:cs="Arial"/>
          <w:sz w:val="20"/>
          <w:szCs w:val="20"/>
        </w:rPr>
        <w:t>j</w:t>
      </w:r>
      <w:r w:rsidRPr="001B3ED4">
        <w:rPr>
          <w:rFonts w:ascii="Arial" w:hAnsi="Arial" w:cs="Arial"/>
          <w:sz w:val="20"/>
          <w:szCs w:val="20"/>
        </w:rPr>
        <w:t>ugovzhodni Sloveniji in preostanek v osrednjeslovenski regiji in Posavju. Podobno kot v predhodnem šolskem letu je glede na srednješolske programe največ dijakov obiskovalo srednje poklicno izobraževanje (t</w:t>
      </w:r>
      <w:r w:rsidR="009C4770" w:rsidRPr="001B3ED4">
        <w:rPr>
          <w:rFonts w:ascii="Arial" w:hAnsi="Arial" w:cs="Arial"/>
          <w:sz w:val="20"/>
          <w:szCs w:val="20"/>
        </w:rPr>
        <w:t>o je</w:t>
      </w:r>
      <w:r w:rsidRPr="001B3ED4">
        <w:rPr>
          <w:rFonts w:ascii="Arial" w:hAnsi="Arial" w:cs="Arial"/>
          <w:sz w:val="20"/>
          <w:szCs w:val="20"/>
        </w:rPr>
        <w:t xml:space="preserve"> </w:t>
      </w:r>
      <w:r w:rsidR="009C4770" w:rsidRPr="001B3ED4">
        <w:rPr>
          <w:rFonts w:ascii="Arial" w:hAnsi="Arial" w:cs="Arial"/>
          <w:sz w:val="20"/>
          <w:szCs w:val="20"/>
        </w:rPr>
        <w:t>tri</w:t>
      </w:r>
      <w:r w:rsidRPr="001B3ED4">
        <w:rPr>
          <w:rFonts w:ascii="Arial" w:hAnsi="Arial" w:cs="Arial"/>
          <w:sz w:val="20"/>
          <w:szCs w:val="20"/>
        </w:rPr>
        <w:t>letno), srednje (tehniško in drugo) strokovno izobraževanje (</w:t>
      </w:r>
      <w:r w:rsidR="009C4770" w:rsidRPr="001B3ED4">
        <w:rPr>
          <w:rFonts w:ascii="Arial" w:hAnsi="Arial" w:cs="Arial"/>
          <w:sz w:val="20"/>
          <w:szCs w:val="20"/>
        </w:rPr>
        <w:t>štiri</w:t>
      </w:r>
      <w:r w:rsidRPr="001B3ED4">
        <w:rPr>
          <w:rFonts w:ascii="Arial" w:hAnsi="Arial" w:cs="Arial"/>
          <w:sz w:val="20"/>
          <w:szCs w:val="20"/>
        </w:rPr>
        <w:t>letno) ter nižje poklicno izobraževanje (</w:t>
      </w:r>
      <w:r w:rsidR="009C4770" w:rsidRPr="001B3ED4">
        <w:rPr>
          <w:rFonts w:ascii="Arial" w:hAnsi="Arial" w:cs="Arial"/>
          <w:sz w:val="20"/>
          <w:szCs w:val="20"/>
        </w:rPr>
        <w:t>dve</w:t>
      </w:r>
      <w:r w:rsidRPr="001B3ED4">
        <w:rPr>
          <w:rFonts w:ascii="Arial" w:hAnsi="Arial" w:cs="Arial"/>
          <w:sz w:val="20"/>
          <w:szCs w:val="20"/>
        </w:rPr>
        <w:t xml:space="preserve">letno). Na </w:t>
      </w:r>
      <w:r w:rsidR="009C4770" w:rsidRPr="001B3ED4">
        <w:rPr>
          <w:rFonts w:ascii="Arial" w:hAnsi="Arial" w:cs="Arial"/>
          <w:sz w:val="20"/>
          <w:szCs w:val="20"/>
        </w:rPr>
        <w:t xml:space="preserve">podlagi </w:t>
      </w:r>
      <w:r w:rsidRPr="001B3ED4">
        <w:rPr>
          <w:rFonts w:ascii="Arial" w:hAnsi="Arial" w:cs="Arial"/>
          <w:sz w:val="20"/>
          <w:szCs w:val="20"/>
        </w:rPr>
        <w:t xml:space="preserve">različnih virov podatkov so raziskovalci prišli do </w:t>
      </w:r>
      <w:r w:rsidR="009C4770" w:rsidRPr="001B3ED4">
        <w:rPr>
          <w:rFonts w:ascii="Arial" w:hAnsi="Arial" w:cs="Arial"/>
          <w:sz w:val="20"/>
          <w:szCs w:val="20"/>
        </w:rPr>
        <w:t xml:space="preserve">največje </w:t>
      </w:r>
      <w:r w:rsidRPr="001B3ED4">
        <w:rPr>
          <w:rFonts w:ascii="Arial" w:hAnsi="Arial" w:cs="Arial"/>
          <w:sz w:val="20"/>
          <w:szCs w:val="20"/>
        </w:rPr>
        <w:t xml:space="preserve">skupne ocene števila romskih dijakov v letu 2018/2019 – to je 172. Glede na to, kje obiskujejo srednje šole, je njihova struktura naslednja: Pomurje 46,5 %, Podravje 25,6 %, </w:t>
      </w:r>
      <w:r w:rsidR="009C4770" w:rsidRPr="001B3ED4">
        <w:rPr>
          <w:rFonts w:ascii="Arial" w:hAnsi="Arial" w:cs="Arial"/>
          <w:sz w:val="20"/>
          <w:szCs w:val="20"/>
        </w:rPr>
        <w:t>j</w:t>
      </w:r>
      <w:r w:rsidRPr="001B3ED4">
        <w:rPr>
          <w:rFonts w:ascii="Arial" w:hAnsi="Arial" w:cs="Arial"/>
          <w:sz w:val="20"/>
          <w:szCs w:val="20"/>
        </w:rPr>
        <w:t xml:space="preserve">ugovzhodna Slovenija 24,4 %, </w:t>
      </w:r>
      <w:r w:rsidR="009C4770" w:rsidRPr="001B3ED4">
        <w:rPr>
          <w:rFonts w:ascii="Arial" w:hAnsi="Arial" w:cs="Arial"/>
          <w:sz w:val="20"/>
          <w:szCs w:val="20"/>
        </w:rPr>
        <w:t>o</w:t>
      </w:r>
      <w:r w:rsidRPr="001B3ED4">
        <w:rPr>
          <w:rFonts w:ascii="Arial" w:hAnsi="Arial" w:cs="Arial"/>
          <w:sz w:val="20"/>
          <w:szCs w:val="20"/>
        </w:rPr>
        <w:t xml:space="preserve">srednja Slovenija 2,3 % in Posavje </w:t>
      </w:r>
      <w:r w:rsidR="00FD14A2" w:rsidRPr="001B3ED4">
        <w:rPr>
          <w:rFonts w:ascii="Arial" w:hAnsi="Arial" w:cs="Arial"/>
          <w:sz w:val="20"/>
          <w:szCs w:val="20"/>
        </w:rPr>
        <w:t>1,2 %</w:t>
      </w:r>
      <w:r w:rsidRPr="001B3ED4">
        <w:rPr>
          <w:rFonts w:ascii="Arial" w:hAnsi="Arial" w:cs="Arial"/>
          <w:sz w:val="20"/>
          <w:szCs w:val="20"/>
        </w:rPr>
        <w:t>.</w:t>
      </w:r>
    </w:p>
    <w:p w14:paraId="1CFAF5A8" w14:textId="77777777" w:rsidR="00732B03" w:rsidRDefault="00732B03" w:rsidP="001D31FB">
      <w:pPr>
        <w:spacing w:after="0" w:line="240" w:lineRule="exact"/>
        <w:jc w:val="both"/>
        <w:rPr>
          <w:rFonts w:ascii="Arial" w:hAnsi="Arial" w:cs="Arial"/>
          <w:sz w:val="20"/>
          <w:szCs w:val="20"/>
        </w:rPr>
      </w:pPr>
    </w:p>
    <w:p w14:paraId="0DC4E810" w14:textId="2570BB19" w:rsidR="00732B03" w:rsidRPr="00732B03" w:rsidRDefault="00732B03" w:rsidP="00732B03">
      <w:pPr>
        <w:spacing w:after="0" w:line="240" w:lineRule="exact"/>
        <w:jc w:val="both"/>
        <w:rPr>
          <w:rFonts w:ascii="Arial" w:hAnsi="Arial" w:cs="Arial"/>
          <w:sz w:val="20"/>
          <w:szCs w:val="20"/>
        </w:rPr>
      </w:pPr>
      <w:r w:rsidRPr="00732B03">
        <w:rPr>
          <w:rFonts w:ascii="Arial" w:hAnsi="Arial" w:cs="Arial"/>
          <w:sz w:val="20"/>
          <w:szCs w:val="20"/>
        </w:rPr>
        <w:t xml:space="preserve">Preprečevanje zgodnjega opuščanja izobraževanja je v neposredni povezavi s ciljema omogočiti pridobitev poklica vsemu prebivalstvu (ZOFVI, Ur. l. 16/2007, 2. člen) in na mednarodno primerljivi ravni posredovati »znanje, spretnosti in poklicne zmožnosti, ki so potrebne za opravljanje poklica in za nadaljnje izobraževanje« (ZPSI, Ur. l. 79/2006, 2. člen), hkrati pa tudi v sozvočju z </w:t>
      </w:r>
      <w:r w:rsidR="007A3532">
        <w:rPr>
          <w:rFonts w:ascii="Arial" w:hAnsi="Arial" w:cs="Arial"/>
          <w:sz w:val="20"/>
          <w:szCs w:val="20"/>
        </w:rPr>
        <w:t>e</w:t>
      </w:r>
      <w:r w:rsidRPr="00732B03">
        <w:rPr>
          <w:rFonts w:ascii="Arial" w:hAnsi="Arial" w:cs="Arial"/>
          <w:sz w:val="20"/>
          <w:szCs w:val="20"/>
        </w:rPr>
        <w:t>vropskimi prizadevanji za stalno rast kakovosti izobraževanja (ET 2020).</w:t>
      </w:r>
    </w:p>
    <w:p w14:paraId="63E0DC40" w14:textId="77777777" w:rsidR="007A3532" w:rsidRPr="001B3ED4" w:rsidRDefault="0007128D" w:rsidP="007A3532">
      <w:pPr>
        <w:spacing w:after="0" w:line="240" w:lineRule="exact"/>
        <w:jc w:val="both"/>
        <w:rPr>
          <w:rFonts w:ascii="Arial" w:hAnsi="Arial" w:cs="Arial"/>
          <w:sz w:val="20"/>
          <w:szCs w:val="20"/>
        </w:rPr>
      </w:pPr>
      <w:r>
        <w:rPr>
          <w:rFonts w:ascii="Arial" w:hAnsi="Arial" w:cs="Arial"/>
          <w:sz w:val="20"/>
          <w:szCs w:val="20"/>
        </w:rPr>
        <w:t>MIZŠ</w:t>
      </w:r>
      <w:r w:rsidR="00732B03" w:rsidRPr="00732B03">
        <w:rPr>
          <w:rFonts w:ascii="Arial" w:hAnsi="Arial" w:cs="Arial"/>
          <w:sz w:val="20"/>
          <w:szCs w:val="20"/>
        </w:rPr>
        <w:t xml:space="preserve"> v sodelovanju z javnimi zavodi, ZRSŠ</w:t>
      </w:r>
      <w:r>
        <w:rPr>
          <w:rFonts w:ascii="Arial" w:hAnsi="Arial" w:cs="Arial"/>
          <w:sz w:val="20"/>
          <w:szCs w:val="20"/>
        </w:rPr>
        <w:t xml:space="preserve"> in</w:t>
      </w:r>
      <w:r w:rsidR="00732B03" w:rsidRPr="00732B03">
        <w:rPr>
          <w:rFonts w:ascii="Arial" w:hAnsi="Arial" w:cs="Arial"/>
          <w:sz w:val="20"/>
          <w:szCs w:val="20"/>
        </w:rPr>
        <w:t xml:space="preserve"> Centrom RS za poklicno izobraževanje (CPI) izvaja različne ukrepe za zmanjševanje osipa</w:t>
      </w:r>
      <w:r w:rsidR="007A3532">
        <w:rPr>
          <w:rFonts w:ascii="Arial" w:hAnsi="Arial" w:cs="Arial"/>
          <w:sz w:val="20"/>
          <w:szCs w:val="20"/>
        </w:rPr>
        <w:t>. M</w:t>
      </w:r>
      <w:r w:rsidR="00732B03" w:rsidRPr="00732B03">
        <w:rPr>
          <w:rFonts w:ascii="Arial" w:hAnsi="Arial" w:cs="Arial"/>
          <w:sz w:val="20"/>
          <w:szCs w:val="20"/>
        </w:rPr>
        <w:t xml:space="preserve">ed drugimi razvojni tim učiteljev treh srednjih strokovnih šol v okviru razvojne naloge </w:t>
      </w:r>
      <w:r w:rsidR="007A3532">
        <w:rPr>
          <w:rFonts w:ascii="Arial" w:hAnsi="Arial" w:cs="Arial"/>
          <w:sz w:val="20"/>
          <w:szCs w:val="20"/>
        </w:rPr>
        <w:t>»</w:t>
      </w:r>
      <w:r w:rsidR="00732B03" w:rsidRPr="00732B03">
        <w:rPr>
          <w:rFonts w:ascii="Arial" w:hAnsi="Arial" w:cs="Arial"/>
          <w:sz w:val="20"/>
          <w:szCs w:val="20"/>
        </w:rPr>
        <w:t>F</w:t>
      </w:r>
      <w:r w:rsidR="007A3532">
        <w:rPr>
          <w:rFonts w:ascii="Arial" w:hAnsi="Arial" w:cs="Arial"/>
          <w:sz w:val="20"/>
          <w:szCs w:val="20"/>
        </w:rPr>
        <w:t xml:space="preserve">ormativno </w:t>
      </w:r>
      <w:r w:rsidR="007A3532" w:rsidRPr="00732B03">
        <w:rPr>
          <w:rFonts w:ascii="Arial" w:hAnsi="Arial" w:cs="Arial"/>
          <w:sz w:val="20"/>
          <w:szCs w:val="20"/>
        </w:rPr>
        <w:t>spremljanje v podporo vsakemu dijaku in razvoju vključujoče šole</w:t>
      </w:r>
      <w:r w:rsidR="007A3532">
        <w:rPr>
          <w:rFonts w:ascii="Arial" w:hAnsi="Arial" w:cs="Arial"/>
          <w:sz w:val="20"/>
          <w:szCs w:val="20"/>
        </w:rPr>
        <w:t>«</w:t>
      </w:r>
      <w:r w:rsidR="00732B03" w:rsidRPr="00732B03">
        <w:rPr>
          <w:rFonts w:ascii="Arial" w:hAnsi="Arial" w:cs="Arial"/>
          <w:sz w:val="20"/>
          <w:szCs w:val="20"/>
        </w:rPr>
        <w:t xml:space="preserve"> razmišlja, kako naj z vključevanjem načel/korakov formativnega spremljanja spodbuja dijake k </w:t>
      </w:r>
      <w:r w:rsidR="007A3532">
        <w:rPr>
          <w:rFonts w:ascii="Arial" w:hAnsi="Arial" w:cs="Arial"/>
          <w:sz w:val="20"/>
          <w:szCs w:val="20"/>
        </w:rPr>
        <w:t xml:space="preserve">izboljšanju </w:t>
      </w:r>
      <w:r w:rsidR="00732B03" w:rsidRPr="00732B03">
        <w:rPr>
          <w:rFonts w:ascii="Arial" w:hAnsi="Arial" w:cs="Arial"/>
          <w:sz w:val="20"/>
          <w:szCs w:val="20"/>
        </w:rPr>
        <w:t>učne uspešnosti</w:t>
      </w:r>
      <w:r w:rsidR="007A3532">
        <w:rPr>
          <w:rFonts w:ascii="Arial" w:hAnsi="Arial" w:cs="Arial"/>
          <w:sz w:val="20"/>
          <w:szCs w:val="20"/>
        </w:rPr>
        <w:t>,</w:t>
      </w:r>
      <w:r w:rsidR="00732B03" w:rsidRPr="00732B03">
        <w:rPr>
          <w:rFonts w:ascii="Arial" w:hAnsi="Arial" w:cs="Arial"/>
          <w:sz w:val="20"/>
          <w:szCs w:val="20"/>
        </w:rPr>
        <w:t xml:space="preserve"> in preprečuje zgodnje opuščanje šolanja</w:t>
      </w:r>
      <w:r w:rsidR="007A3532">
        <w:rPr>
          <w:rFonts w:ascii="Arial" w:hAnsi="Arial" w:cs="Arial"/>
          <w:sz w:val="20"/>
          <w:szCs w:val="20"/>
        </w:rPr>
        <w:t>. I</w:t>
      </w:r>
      <w:r w:rsidR="007A3532" w:rsidRPr="00732B03">
        <w:rPr>
          <w:rFonts w:ascii="Arial" w:hAnsi="Arial" w:cs="Arial"/>
          <w:sz w:val="20"/>
          <w:szCs w:val="20"/>
        </w:rPr>
        <w:t xml:space="preserve">zvaja se projekt »Tell </w:t>
      </w:r>
      <w:proofErr w:type="spellStart"/>
      <w:r w:rsidR="007A3532" w:rsidRPr="00732B03">
        <w:rPr>
          <w:rFonts w:ascii="Arial" w:hAnsi="Arial" w:cs="Arial"/>
          <w:sz w:val="20"/>
          <w:szCs w:val="20"/>
        </w:rPr>
        <w:t>your</w:t>
      </w:r>
      <w:proofErr w:type="spellEnd"/>
      <w:r w:rsidR="007A3532" w:rsidRPr="00732B03">
        <w:rPr>
          <w:rFonts w:ascii="Arial" w:hAnsi="Arial" w:cs="Arial"/>
          <w:sz w:val="20"/>
          <w:szCs w:val="20"/>
        </w:rPr>
        <w:t xml:space="preserve"> Story« oziroma </w:t>
      </w:r>
      <w:proofErr w:type="spellStart"/>
      <w:r w:rsidR="007A3532" w:rsidRPr="00732B03">
        <w:rPr>
          <w:rFonts w:ascii="Arial" w:hAnsi="Arial" w:cs="Arial"/>
          <w:sz w:val="20"/>
          <w:szCs w:val="20"/>
        </w:rPr>
        <w:t>zgodbarjenje</w:t>
      </w:r>
      <w:proofErr w:type="spellEnd"/>
      <w:r w:rsidR="007A3532" w:rsidRPr="00732B03">
        <w:rPr>
          <w:rFonts w:ascii="Arial" w:hAnsi="Arial" w:cs="Arial"/>
          <w:sz w:val="20"/>
          <w:szCs w:val="20"/>
        </w:rPr>
        <w:t>, katerega namen je raziskati zgodnj</w:t>
      </w:r>
      <w:r w:rsidR="007A3532">
        <w:rPr>
          <w:rFonts w:ascii="Arial" w:hAnsi="Arial" w:cs="Arial"/>
          <w:sz w:val="20"/>
          <w:szCs w:val="20"/>
        </w:rPr>
        <w:t>i</w:t>
      </w:r>
      <w:r w:rsidR="007A3532" w:rsidRPr="00732B03">
        <w:rPr>
          <w:rFonts w:ascii="Arial" w:hAnsi="Arial" w:cs="Arial"/>
          <w:sz w:val="20"/>
          <w:szCs w:val="20"/>
        </w:rPr>
        <w:t xml:space="preserve"> osip v šolah </w:t>
      </w:r>
      <w:r w:rsidR="007A3532">
        <w:rPr>
          <w:rFonts w:ascii="Arial" w:hAnsi="Arial" w:cs="Arial"/>
          <w:sz w:val="20"/>
          <w:szCs w:val="20"/>
        </w:rPr>
        <w:t>z</w:t>
      </w:r>
      <w:r w:rsidR="007A3532" w:rsidRPr="00732B03">
        <w:rPr>
          <w:rFonts w:ascii="Arial" w:hAnsi="Arial" w:cs="Arial"/>
          <w:sz w:val="20"/>
          <w:szCs w:val="20"/>
        </w:rPr>
        <w:t xml:space="preserve"> digitaln</w:t>
      </w:r>
      <w:r w:rsidR="007A3532">
        <w:rPr>
          <w:rFonts w:ascii="Arial" w:hAnsi="Arial" w:cs="Arial"/>
          <w:sz w:val="20"/>
          <w:szCs w:val="20"/>
        </w:rPr>
        <w:t>im</w:t>
      </w:r>
      <w:r w:rsidR="007A3532" w:rsidRPr="00732B03">
        <w:rPr>
          <w:rFonts w:ascii="Arial" w:hAnsi="Arial" w:cs="Arial"/>
          <w:sz w:val="20"/>
          <w:szCs w:val="20"/>
        </w:rPr>
        <w:t xml:space="preserve"> pripovedovanj</w:t>
      </w:r>
      <w:r w:rsidR="007A3532">
        <w:rPr>
          <w:rFonts w:ascii="Arial" w:hAnsi="Arial" w:cs="Arial"/>
          <w:sz w:val="20"/>
          <w:szCs w:val="20"/>
        </w:rPr>
        <w:t>em</w:t>
      </w:r>
      <w:r w:rsidR="007A3532" w:rsidRPr="00732B03">
        <w:rPr>
          <w:rFonts w:ascii="Arial" w:hAnsi="Arial" w:cs="Arial"/>
          <w:sz w:val="20"/>
          <w:szCs w:val="20"/>
        </w:rPr>
        <w:t xml:space="preserve"> zgodb in digitaln</w:t>
      </w:r>
      <w:r w:rsidR="007A3532">
        <w:rPr>
          <w:rFonts w:ascii="Arial" w:hAnsi="Arial" w:cs="Arial"/>
          <w:sz w:val="20"/>
          <w:szCs w:val="20"/>
        </w:rPr>
        <w:t>imi</w:t>
      </w:r>
      <w:r w:rsidR="007A3532" w:rsidRPr="00732B03">
        <w:rPr>
          <w:rFonts w:ascii="Arial" w:hAnsi="Arial" w:cs="Arial"/>
          <w:sz w:val="20"/>
          <w:szCs w:val="20"/>
        </w:rPr>
        <w:t xml:space="preserve"> shem</w:t>
      </w:r>
      <w:r w:rsidR="007A3532">
        <w:rPr>
          <w:rFonts w:ascii="Arial" w:hAnsi="Arial" w:cs="Arial"/>
          <w:sz w:val="20"/>
          <w:szCs w:val="20"/>
        </w:rPr>
        <w:t>ami.</w:t>
      </w:r>
      <w:r w:rsidR="007A3532" w:rsidRPr="00732B03">
        <w:rPr>
          <w:rFonts w:ascii="Arial" w:hAnsi="Arial" w:cs="Arial"/>
          <w:sz w:val="20"/>
          <w:szCs w:val="20"/>
        </w:rPr>
        <w:t xml:space="preserve"> </w:t>
      </w:r>
      <w:r w:rsidR="007A3532">
        <w:rPr>
          <w:rFonts w:ascii="Arial" w:hAnsi="Arial" w:cs="Arial"/>
          <w:sz w:val="20"/>
          <w:szCs w:val="20"/>
        </w:rPr>
        <w:t>O</w:t>
      </w:r>
      <w:r w:rsidR="007A3532" w:rsidRPr="00732B03">
        <w:rPr>
          <w:rFonts w:ascii="Arial" w:hAnsi="Arial" w:cs="Arial"/>
          <w:sz w:val="20"/>
          <w:szCs w:val="20"/>
        </w:rPr>
        <w:t xml:space="preserve">d leta 2007 MIZŠ z javnimi zavodi </w:t>
      </w:r>
      <w:r w:rsidR="007A3532">
        <w:rPr>
          <w:rFonts w:ascii="Arial" w:hAnsi="Arial" w:cs="Arial"/>
          <w:sz w:val="20"/>
          <w:szCs w:val="20"/>
        </w:rPr>
        <w:t>načrtno</w:t>
      </w:r>
      <w:r w:rsidR="007A3532" w:rsidRPr="00732B03">
        <w:rPr>
          <w:rFonts w:ascii="Arial" w:hAnsi="Arial" w:cs="Arial"/>
          <w:sz w:val="20"/>
          <w:szCs w:val="20"/>
        </w:rPr>
        <w:t xml:space="preserve"> razvija in izvaja </w:t>
      </w:r>
      <w:r w:rsidR="007A3532" w:rsidRPr="0084299C">
        <w:rPr>
          <w:rFonts w:ascii="Arial" w:hAnsi="Arial" w:cs="Arial"/>
          <w:sz w:val="20"/>
          <w:szCs w:val="20"/>
        </w:rPr>
        <w:t xml:space="preserve">ukrepe za zmanjševanje </w:t>
      </w:r>
      <w:r w:rsidR="007A3532">
        <w:rPr>
          <w:rFonts w:ascii="Arial" w:hAnsi="Arial" w:cs="Arial"/>
          <w:sz w:val="20"/>
          <w:szCs w:val="20"/>
        </w:rPr>
        <w:t xml:space="preserve">osipa </w:t>
      </w:r>
      <w:r w:rsidR="007A3532" w:rsidRPr="0084299C">
        <w:rPr>
          <w:rFonts w:ascii="Arial" w:hAnsi="Arial" w:cs="Arial"/>
          <w:sz w:val="20"/>
          <w:szCs w:val="20"/>
        </w:rPr>
        <w:t>zgodnjega izobraževanja:</w:t>
      </w:r>
      <w:r w:rsidR="007A3532" w:rsidRPr="00732B03">
        <w:rPr>
          <w:rFonts w:ascii="Arial" w:hAnsi="Arial" w:cs="Arial"/>
          <w:sz w:val="20"/>
          <w:szCs w:val="20"/>
        </w:rPr>
        <w:t xml:space="preserve"> Priročnik dobrih praks za preprečevanje osipa, Ostani v šoli!, </w:t>
      </w:r>
      <w:r w:rsidR="007A3532">
        <w:rPr>
          <w:rFonts w:ascii="Arial" w:hAnsi="Arial" w:cs="Arial"/>
          <w:sz w:val="20"/>
          <w:szCs w:val="20"/>
        </w:rPr>
        <w:t xml:space="preserve">to je </w:t>
      </w:r>
      <w:r w:rsidR="007A3532" w:rsidRPr="00732B03">
        <w:rPr>
          <w:rFonts w:ascii="Arial" w:hAnsi="Arial" w:cs="Arial"/>
          <w:sz w:val="20"/>
          <w:szCs w:val="20"/>
        </w:rPr>
        <w:t>v okviru projekta</w:t>
      </w:r>
      <w:r w:rsidR="007A3532" w:rsidRPr="00606E79">
        <w:rPr>
          <w:rFonts w:ascii="Arial" w:hAnsi="Arial" w:cs="Arial"/>
          <w:sz w:val="20"/>
          <w:szCs w:val="20"/>
        </w:rPr>
        <w:t xml:space="preserve"> </w:t>
      </w:r>
      <w:proofErr w:type="spellStart"/>
      <w:r w:rsidR="007A3532" w:rsidRPr="00732B03">
        <w:rPr>
          <w:rFonts w:ascii="Arial" w:hAnsi="Arial" w:cs="Arial"/>
          <w:sz w:val="20"/>
          <w:szCs w:val="20"/>
        </w:rPr>
        <w:t>Erasmus</w:t>
      </w:r>
      <w:proofErr w:type="spellEnd"/>
      <w:r w:rsidR="007A3532" w:rsidRPr="00732B03">
        <w:rPr>
          <w:rFonts w:ascii="Arial" w:hAnsi="Arial" w:cs="Arial"/>
          <w:sz w:val="20"/>
          <w:szCs w:val="20"/>
        </w:rPr>
        <w:t xml:space="preserve">+ </w:t>
      </w:r>
      <w:proofErr w:type="spellStart"/>
      <w:r w:rsidR="007A3532" w:rsidRPr="00732B03">
        <w:rPr>
          <w:rFonts w:ascii="Arial" w:hAnsi="Arial" w:cs="Arial"/>
          <w:sz w:val="20"/>
          <w:szCs w:val="20"/>
        </w:rPr>
        <w:t>CroCooS</w:t>
      </w:r>
      <w:proofErr w:type="spellEnd"/>
      <w:r w:rsidR="007A3532" w:rsidRPr="00732B03">
        <w:rPr>
          <w:rFonts w:ascii="Arial" w:hAnsi="Arial" w:cs="Arial"/>
          <w:sz w:val="20"/>
          <w:szCs w:val="20"/>
        </w:rPr>
        <w:t xml:space="preserve"> razvit </w:t>
      </w:r>
      <w:r w:rsidR="007A3532">
        <w:rPr>
          <w:rFonts w:ascii="Arial" w:hAnsi="Arial" w:cs="Arial"/>
          <w:sz w:val="20"/>
          <w:szCs w:val="20"/>
        </w:rPr>
        <w:t>in</w:t>
      </w:r>
      <w:r w:rsidR="007A3532" w:rsidRPr="00732B03">
        <w:rPr>
          <w:rFonts w:ascii="Arial" w:hAnsi="Arial" w:cs="Arial"/>
          <w:sz w:val="20"/>
          <w:szCs w:val="20"/>
        </w:rPr>
        <w:t xml:space="preserve"> preizkušen celovit pristop za zgodnje opozarjanje in prepreč</w:t>
      </w:r>
      <w:r w:rsidR="007A3532">
        <w:rPr>
          <w:rFonts w:ascii="Arial" w:hAnsi="Arial" w:cs="Arial"/>
          <w:sz w:val="20"/>
          <w:szCs w:val="20"/>
        </w:rPr>
        <w:t>ev</w:t>
      </w:r>
      <w:r w:rsidR="007A3532" w:rsidRPr="00732B03">
        <w:rPr>
          <w:rFonts w:ascii="Arial" w:hAnsi="Arial" w:cs="Arial"/>
          <w:sz w:val="20"/>
          <w:szCs w:val="20"/>
        </w:rPr>
        <w:t xml:space="preserve">anje šolskega osipa </w:t>
      </w:r>
      <w:r w:rsidR="007A3532">
        <w:rPr>
          <w:rFonts w:ascii="Arial" w:hAnsi="Arial" w:cs="Arial"/>
          <w:sz w:val="20"/>
          <w:szCs w:val="20"/>
        </w:rPr>
        <w:t>v</w:t>
      </w:r>
      <w:r w:rsidR="007A3532" w:rsidRPr="00732B03">
        <w:rPr>
          <w:rFonts w:ascii="Arial" w:hAnsi="Arial" w:cs="Arial"/>
          <w:sz w:val="20"/>
          <w:szCs w:val="20"/>
        </w:rPr>
        <w:t xml:space="preserve"> </w:t>
      </w:r>
      <w:r w:rsidR="007A3532">
        <w:rPr>
          <w:rFonts w:ascii="Arial" w:hAnsi="Arial" w:cs="Arial"/>
          <w:sz w:val="20"/>
          <w:szCs w:val="20"/>
        </w:rPr>
        <w:t>pet</w:t>
      </w:r>
      <w:r w:rsidR="007A3532" w:rsidRPr="00732B03">
        <w:rPr>
          <w:rFonts w:ascii="Arial" w:hAnsi="Arial" w:cs="Arial"/>
          <w:sz w:val="20"/>
          <w:szCs w:val="20"/>
        </w:rPr>
        <w:t>ih šolah. Smernice za razvoj pristopa in orodja v slovenskem jeziku so dostopn</w:t>
      </w:r>
      <w:r w:rsidR="007A3532">
        <w:rPr>
          <w:rFonts w:ascii="Arial" w:hAnsi="Arial" w:cs="Arial"/>
          <w:sz w:val="20"/>
          <w:szCs w:val="20"/>
        </w:rPr>
        <w:t>i</w:t>
      </w:r>
      <w:r w:rsidR="007A3532" w:rsidRPr="00732B03">
        <w:rPr>
          <w:rFonts w:ascii="Arial" w:hAnsi="Arial" w:cs="Arial"/>
          <w:sz w:val="20"/>
          <w:szCs w:val="20"/>
        </w:rPr>
        <w:t xml:space="preserve"> na spletni strani projekta. Na podlagi izkušenj iz projekta je nastal program usposabljanja (</w:t>
      </w:r>
      <w:proofErr w:type="spellStart"/>
      <w:r w:rsidR="007A3532" w:rsidRPr="00732B03">
        <w:rPr>
          <w:rFonts w:ascii="Arial" w:hAnsi="Arial" w:cs="Arial"/>
          <w:sz w:val="20"/>
          <w:szCs w:val="20"/>
        </w:rPr>
        <w:t>Katis</w:t>
      </w:r>
      <w:proofErr w:type="spellEnd"/>
      <w:r w:rsidR="007A3532" w:rsidRPr="00732B03">
        <w:rPr>
          <w:rFonts w:ascii="Arial" w:hAnsi="Arial" w:cs="Arial"/>
          <w:sz w:val="20"/>
          <w:szCs w:val="20"/>
        </w:rPr>
        <w:t>) "Vsak dijak šteje!" ali oblikovanje sistema preprečevanja zgodnjega opuščanja šolanja, ki je bil prvič izveden v š</w:t>
      </w:r>
      <w:r w:rsidR="007A3532">
        <w:rPr>
          <w:rFonts w:ascii="Arial" w:hAnsi="Arial" w:cs="Arial"/>
          <w:sz w:val="20"/>
          <w:szCs w:val="20"/>
        </w:rPr>
        <w:t>olskem letu</w:t>
      </w:r>
      <w:r w:rsidR="007A3532" w:rsidRPr="00732B03">
        <w:rPr>
          <w:rFonts w:ascii="Arial" w:hAnsi="Arial" w:cs="Arial"/>
          <w:sz w:val="20"/>
          <w:szCs w:val="20"/>
        </w:rPr>
        <w:t xml:space="preserve"> 2018/2019</w:t>
      </w:r>
      <w:r w:rsidR="007A3532">
        <w:rPr>
          <w:rFonts w:ascii="Arial" w:hAnsi="Arial" w:cs="Arial"/>
          <w:sz w:val="20"/>
          <w:szCs w:val="20"/>
        </w:rPr>
        <w:t>.</w:t>
      </w:r>
      <w:r w:rsidR="007A3532" w:rsidRPr="00732B03">
        <w:rPr>
          <w:rFonts w:ascii="Arial" w:hAnsi="Arial" w:cs="Arial"/>
          <w:sz w:val="20"/>
          <w:szCs w:val="20"/>
        </w:rPr>
        <w:t xml:space="preserve"> </w:t>
      </w:r>
      <w:r w:rsidR="007A3532">
        <w:rPr>
          <w:rFonts w:ascii="Arial" w:hAnsi="Arial" w:cs="Arial"/>
          <w:sz w:val="20"/>
          <w:szCs w:val="20"/>
        </w:rPr>
        <w:t>V</w:t>
      </w:r>
      <w:r w:rsidR="007A3532" w:rsidRPr="00732B03">
        <w:rPr>
          <w:rFonts w:ascii="Arial" w:hAnsi="Arial" w:cs="Arial"/>
          <w:sz w:val="20"/>
          <w:szCs w:val="20"/>
        </w:rPr>
        <w:t xml:space="preserve"> sodelovanju ZRSŠ </w:t>
      </w:r>
      <w:r w:rsidR="007A3532">
        <w:rPr>
          <w:rFonts w:ascii="Arial" w:hAnsi="Arial" w:cs="Arial"/>
          <w:sz w:val="20"/>
          <w:szCs w:val="20"/>
        </w:rPr>
        <w:t>in</w:t>
      </w:r>
      <w:r w:rsidR="007A3532" w:rsidRPr="00732B03">
        <w:rPr>
          <w:rFonts w:ascii="Arial" w:hAnsi="Arial" w:cs="Arial"/>
          <w:sz w:val="20"/>
          <w:szCs w:val="20"/>
        </w:rPr>
        <w:t xml:space="preserve"> CPI je nastala analiza Centralne evidence udeležencev VIZ z vidika njene uporabnosti za spremljanje ZOIU. Vzpostavljen je portal Spreminjamsolo.si, ki je namenjen podpori šolam pri razvijanju </w:t>
      </w:r>
      <w:r w:rsidR="007A3532">
        <w:rPr>
          <w:rFonts w:ascii="Arial" w:hAnsi="Arial" w:cs="Arial"/>
          <w:sz w:val="20"/>
          <w:szCs w:val="20"/>
        </w:rPr>
        <w:t>zmožnosti</w:t>
      </w:r>
      <w:r w:rsidR="007A3532" w:rsidRPr="00732B03">
        <w:rPr>
          <w:rFonts w:ascii="Arial" w:hAnsi="Arial" w:cs="Arial"/>
          <w:sz w:val="20"/>
          <w:szCs w:val="20"/>
        </w:rPr>
        <w:t xml:space="preserve"> vsakega dijaka. ZRSŠ </w:t>
      </w:r>
      <w:r w:rsidR="007A3532">
        <w:rPr>
          <w:rFonts w:ascii="Arial" w:hAnsi="Arial" w:cs="Arial"/>
          <w:sz w:val="20"/>
          <w:szCs w:val="20"/>
        </w:rPr>
        <w:t>in</w:t>
      </w:r>
      <w:r w:rsidR="007A3532" w:rsidRPr="00732B03">
        <w:rPr>
          <w:rFonts w:ascii="Arial" w:hAnsi="Arial" w:cs="Arial"/>
          <w:sz w:val="20"/>
          <w:szCs w:val="20"/>
        </w:rPr>
        <w:t xml:space="preserve"> CPI sta izdala Metodologijo spremljanja in preprečevanja zgodnjega opuščanja izobraževanja in usposabljanja</w:t>
      </w:r>
      <w:r w:rsidR="007A3532">
        <w:rPr>
          <w:rFonts w:ascii="Arial" w:hAnsi="Arial" w:cs="Arial"/>
          <w:sz w:val="20"/>
          <w:szCs w:val="20"/>
        </w:rPr>
        <w:t>, da bi izboljšala učinkovitost</w:t>
      </w:r>
      <w:r w:rsidR="007A3532" w:rsidRPr="00732B03">
        <w:rPr>
          <w:rFonts w:ascii="Arial" w:hAnsi="Arial" w:cs="Arial"/>
          <w:sz w:val="20"/>
          <w:szCs w:val="20"/>
        </w:rPr>
        <w:t xml:space="preserve"> strokovni</w:t>
      </w:r>
      <w:r w:rsidR="007A3532">
        <w:rPr>
          <w:rFonts w:ascii="Arial" w:hAnsi="Arial" w:cs="Arial"/>
          <w:sz w:val="20"/>
          <w:szCs w:val="20"/>
        </w:rPr>
        <w:t>h</w:t>
      </w:r>
      <w:r w:rsidR="007A3532" w:rsidRPr="00732B03">
        <w:rPr>
          <w:rFonts w:ascii="Arial" w:hAnsi="Arial" w:cs="Arial"/>
          <w:sz w:val="20"/>
          <w:szCs w:val="20"/>
        </w:rPr>
        <w:t xml:space="preserve"> pristop</w:t>
      </w:r>
      <w:r w:rsidR="007A3532">
        <w:rPr>
          <w:rFonts w:ascii="Arial" w:hAnsi="Arial" w:cs="Arial"/>
          <w:sz w:val="20"/>
          <w:szCs w:val="20"/>
        </w:rPr>
        <w:t>ov.</w:t>
      </w:r>
    </w:p>
    <w:p w14:paraId="42FCE80A" w14:textId="446E7C42" w:rsidR="00CC1BF4" w:rsidRPr="001B3ED4" w:rsidRDefault="00CC1BF4" w:rsidP="007A3532">
      <w:pPr>
        <w:spacing w:after="0" w:line="240" w:lineRule="exact"/>
        <w:jc w:val="both"/>
      </w:pPr>
    </w:p>
    <w:p w14:paraId="576A0B76" w14:textId="5B722212" w:rsidR="006F0075" w:rsidRPr="001B3ED4" w:rsidRDefault="006F0075" w:rsidP="00010BB0">
      <w:pPr>
        <w:pStyle w:val="Naslov1"/>
        <w:numPr>
          <w:ilvl w:val="0"/>
          <w:numId w:val="16"/>
        </w:numPr>
        <w:spacing w:before="0" w:line="240" w:lineRule="exact"/>
        <w:jc w:val="both"/>
      </w:pPr>
      <w:bookmarkStart w:id="11" w:name="_Toc88460067"/>
      <w:r w:rsidRPr="001B3ED4">
        <w:t>ZAPOSLOVANJ</w:t>
      </w:r>
      <w:r w:rsidR="000924D4">
        <w:t>E</w:t>
      </w:r>
      <w:bookmarkEnd w:id="11"/>
    </w:p>
    <w:p w14:paraId="70E445A4" w14:textId="77777777" w:rsidR="006F0075" w:rsidRPr="001B3ED4" w:rsidRDefault="006F0075" w:rsidP="00262D0E">
      <w:pPr>
        <w:spacing w:after="0" w:line="240" w:lineRule="exact"/>
        <w:jc w:val="both"/>
        <w:rPr>
          <w:rFonts w:ascii="Arial" w:hAnsi="Arial" w:cs="Arial"/>
          <w:sz w:val="20"/>
          <w:szCs w:val="20"/>
        </w:rPr>
      </w:pPr>
    </w:p>
    <w:p w14:paraId="640CC9DC" w14:textId="6B1B24A8" w:rsidR="00262D0E" w:rsidRPr="001B3ED4" w:rsidRDefault="00866AB3" w:rsidP="00262D0E">
      <w:pPr>
        <w:pStyle w:val="Naslov2"/>
      </w:pPr>
      <w:bookmarkStart w:id="12" w:name="_Toc88460068"/>
      <w:r w:rsidRPr="001B3ED4">
        <w:lastRenderedPageBreak/>
        <w:t>2</w:t>
      </w:r>
      <w:r w:rsidR="003743FE" w:rsidRPr="001B3ED4">
        <w:t xml:space="preserve">.1 </w:t>
      </w:r>
      <w:r w:rsidR="00262D0E" w:rsidRPr="001B3ED4">
        <w:t>Podlage in opis izhodiščnega stanja</w:t>
      </w:r>
      <w:bookmarkEnd w:id="12"/>
    </w:p>
    <w:p w14:paraId="59A8D87C" w14:textId="77777777" w:rsidR="00262D0E" w:rsidRPr="001B3ED4" w:rsidRDefault="00262D0E" w:rsidP="00BC4747">
      <w:pPr>
        <w:spacing w:after="0" w:line="240" w:lineRule="exact"/>
        <w:jc w:val="both"/>
        <w:rPr>
          <w:rFonts w:ascii="Arial" w:hAnsi="Arial" w:cs="Arial"/>
          <w:sz w:val="20"/>
          <w:szCs w:val="20"/>
        </w:rPr>
      </w:pPr>
    </w:p>
    <w:p w14:paraId="5BD8F904" w14:textId="2B9090CD" w:rsidR="00FD14A2" w:rsidRPr="001B3ED4" w:rsidRDefault="00FD14A2" w:rsidP="00627DFF">
      <w:pPr>
        <w:pStyle w:val="Odstavekseznama"/>
        <w:numPr>
          <w:ilvl w:val="0"/>
          <w:numId w:val="4"/>
        </w:numPr>
        <w:spacing w:line="240" w:lineRule="exact"/>
        <w:jc w:val="both"/>
        <w:rPr>
          <w:rFonts w:cs="Arial"/>
          <w:bCs/>
          <w:szCs w:val="20"/>
        </w:rPr>
      </w:pPr>
      <w:r w:rsidRPr="001B3ED4">
        <w:rPr>
          <w:rFonts w:cs="Arial"/>
          <w:bCs/>
          <w:szCs w:val="20"/>
        </w:rPr>
        <w:t>Zakon o urejanju trga dela (Uradni list RS, št. 80/10, 40/12 – ZUJF, 21/13, 63/13, 100/13, 32/14 – ZPDZC-1, 47/15 – ZZSDT, 55/17, 75/19, 11/20 – odl. US in 189/20 – ZFRO).</w:t>
      </w:r>
      <w:r w:rsidR="004F0568" w:rsidRPr="001B3ED4">
        <w:rPr>
          <w:rFonts w:cs="Arial"/>
          <w:bCs/>
          <w:szCs w:val="20"/>
        </w:rPr>
        <w:t>,</w:t>
      </w:r>
    </w:p>
    <w:p w14:paraId="0456DEBD" w14:textId="11B48E4D" w:rsidR="00FD14A2" w:rsidRPr="001B3ED4" w:rsidRDefault="004F0568" w:rsidP="00627DFF">
      <w:pPr>
        <w:pStyle w:val="Odstavekseznama"/>
        <w:numPr>
          <w:ilvl w:val="0"/>
          <w:numId w:val="4"/>
        </w:numPr>
        <w:spacing w:line="240" w:lineRule="exact"/>
        <w:jc w:val="both"/>
        <w:rPr>
          <w:rFonts w:cs="Arial"/>
          <w:bCs/>
          <w:szCs w:val="20"/>
        </w:rPr>
      </w:pPr>
      <w:r w:rsidRPr="001B3ED4">
        <w:rPr>
          <w:rFonts w:cs="Arial"/>
          <w:bCs/>
          <w:szCs w:val="20"/>
        </w:rPr>
        <w:t>s</w:t>
      </w:r>
      <w:r w:rsidR="00FD14A2" w:rsidRPr="001B3ED4">
        <w:rPr>
          <w:rFonts w:cs="Arial"/>
          <w:bCs/>
          <w:szCs w:val="20"/>
        </w:rPr>
        <w:t>trateški in programski dokument</w:t>
      </w:r>
      <w:r w:rsidR="009C4770" w:rsidRPr="001B3ED4">
        <w:rPr>
          <w:rFonts w:cs="Arial"/>
          <w:bCs/>
          <w:szCs w:val="20"/>
        </w:rPr>
        <w:t>i</w:t>
      </w:r>
      <w:r w:rsidR="00FD14A2" w:rsidRPr="001B3ED4">
        <w:rPr>
          <w:rFonts w:cs="Arial"/>
          <w:bCs/>
          <w:szCs w:val="20"/>
        </w:rPr>
        <w:t xml:space="preserve"> na tem področju, na podlagi katerih so </w:t>
      </w:r>
      <w:r w:rsidR="00FD14A2" w:rsidRPr="001B3ED4">
        <w:rPr>
          <w:rFonts w:cs="Arial"/>
          <w:szCs w:val="20"/>
        </w:rPr>
        <w:t>Romi prepoznani kot ena izmed ranljivih skupin prebivalstva</w:t>
      </w:r>
      <w:r w:rsidR="00FD14A2" w:rsidRPr="001B3ED4">
        <w:rPr>
          <w:rFonts w:cs="Arial"/>
          <w:bCs/>
          <w:szCs w:val="20"/>
        </w:rPr>
        <w:t>, za katero je še poseb</w:t>
      </w:r>
      <w:r w:rsidR="009C4770" w:rsidRPr="001B3ED4">
        <w:rPr>
          <w:rFonts w:cs="Arial"/>
          <w:bCs/>
          <w:szCs w:val="20"/>
        </w:rPr>
        <w:t>no</w:t>
      </w:r>
      <w:r w:rsidR="00FD14A2" w:rsidRPr="001B3ED4">
        <w:rPr>
          <w:rFonts w:cs="Arial"/>
          <w:bCs/>
          <w:szCs w:val="20"/>
        </w:rPr>
        <w:t xml:space="preserve"> značilna dolgotrajna brezposelnost.</w:t>
      </w:r>
    </w:p>
    <w:p w14:paraId="13ABA851" w14:textId="77777777" w:rsidR="00FD14A2" w:rsidRPr="001B3ED4" w:rsidRDefault="00FD14A2" w:rsidP="00FD14A2">
      <w:pPr>
        <w:autoSpaceDE w:val="0"/>
        <w:autoSpaceDN w:val="0"/>
        <w:adjustRightInd w:val="0"/>
        <w:spacing w:after="0" w:line="240" w:lineRule="exact"/>
        <w:jc w:val="both"/>
        <w:rPr>
          <w:rFonts w:ascii="Arial" w:hAnsi="Arial" w:cs="Arial"/>
          <w:sz w:val="20"/>
          <w:szCs w:val="20"/>
        </w:rPr>
      </w:pPr>
    </w:p>
    <w:p w14:paraId="3B64F2FC" w14:textId="0E565936" w:rsidR="00FD14A2" w:rsidRPr="001B3ED4" w:rsidRDefault="00FD14A2" w:rsidP="00FD14A2">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Spodbujanje zaposlovanja Romov država obravnava v okviru veljavne zakonodaje in strateških ter programskih dokumentov na tem področju, na podlagi katerih so Romi prepoznani kot ena izmed ranljivih skupin prebivalstva, za kater</w:t>
      </w:r>
      <w:r w:rsidR="009C4770" w:rsidRPr="001B3ED4">
        <w:rPr>
          <w:rFonts w:ascii="Arial" w:hAnsi="Arial" w:cs="Arial"/>
          <w:sz w:val="20"/>
          <w:szCs w:val="20"/>
        </w:rPr>
        <w:t>e</w:t>
      </w:r>
      <w:r w:rsidRPr="001B3ED4">
        <w:rPr>
          <w:rFonts w:ascii="Arial" w:hAnsi="Arial" w:cs="Arial"/>
          <w:sz w:val="20"/>
          <w:szCs w:val="20"/>
        </w:rPr>
        <w:t xml:space="preserve"> je še posebno značilna dolgotrajna brezposelnost. Država ta primanjkljaj </w:t>
      </w:r>
      <w:r w:rsidR="009C4770" w:rsidRPr="001B3ED4">
        <w:rPr>
          <w:rFonts w:ascii="Arial" w:hAnsi="Arial" w:cs="Arial"/>
          <w:sz w:val="20"/>
          <w:szCs w:val="20"/>
        </w:rPr>
        <w:t xml:space="preserve">odpravlja </w:t>
      </w:r>
      <w:r w:rsidRPr="001B3ED4">
        <w:rPr>
          <w:rFonts w:ascii="Arial" w:hAnsi="Arial" w:cs="Arial"/>
          <w:sz w:val="20"/>
          <w:szCs w:val="20"/>
        </w:rPr>
        <w:t xml:space="preserve">v okviru ukrepov </w:t>
      </w:r>
      <w:r w:rsidR="009C4770" w:rsidRPr="001B3ED4">
        <w:rPr>
          <w:rFonts w:ascii="Arial" w:hAnsi="Arial" w:cs="Arial"/>
          <w:sz w:val="20"/>
          <w:szCs w:val="20"/>
        </w:rPr>
        <w:t>a</w:t>
      </w:r>
      <w:r w:rsidRPr="001B3ED4">
        <w:rPr>
          <w:rFonts w:ascii="Arial" w:hAnsi="Arial" w:cs="Arial"/>
          <w:sz w:val="20"/>
          <w:szCs w:val="20"/>
        </w:rPr>
        <w:t xml:space="preserve">ktivne politike zaposlovanja (APZ). Temeljni </w:t>
      </w:r>
      <w:r w:rsidR="004F0568" w:rsidRPr="000924D4">
        <w:rPr>
          <w:rFonts w:ascii="Arial" w:hAnsi="Arial" w:cs="Arial"/>
          <w:sz w:val="20"/>
          <w:szCs w:val="20"/>
        </w:rPr>
        <w:t>dokumenti</w:t>
      </w:r>
      <w:r w:rsidR="004F0568" w:rsidRPr="001B3ED4">
        <w:rPr>
          <w:rFonts w:ascii="Arial" w:hAnsi="Arial" w:cs="Arial"/>
          <w:sz w:val="20"/>
          <w:szCs w:val="20"/>
        </w:rPr>
        <w:t xml:space="preserve"> </w:t>
      </w:r>
      <w:r w:rsidRPr="001B3ED4">
        <w:rPr>
          <w:rFonts w:ascii="Arial" w:hAnsi="Arial" w:cs="Arial"/>
          <w:sz w:val="20"/>
          <w:szCs w:val="20"/>
        </w:rPr>
        <w:t xml:space="preserve">na tem področju </w:t>
      </w:r>
      <w:r w:rsidR="004F0568" w:rsidRPr="000924D4">
        <w:rPr>
          <w:rFonts w:ascii="Arial" w:hAnsi="Arial" w:cs="Arial"/>
          <w:sz w:val="20"/>
          <w:szCs w:val="20"/>
        </w:rPr>
        <w:t>so</w:t>
      </w:r>
      <w:r w:rsidRPr="001B3ED4">
        <w:rPr>
          <w:rFonts w:ascii="Arial" w:hAnsi="Arial" w:cs="Arial"/>
          <w:sz w:val="20"/>
          <w:szCs w:val="20"/>
        </w:rPr>
        <w:t xml:space="preserve"> Zakon o urejanju trga dela, pravilniki, sprejeti na njegovi podlagi, in Katalog ukrepov aktivne politike zaposlovanja, med strateškimi in programskimi dokumenti pa predvsem </w:t>
      </w:r>
      <w:r w:rsidRPr="001B3ED4">
        <w:rPr>
          <w:rFonts w:ascii="Arial" w:hAnsi="Arial" w:cs="Arial"/>
          <w:iCs/>
          <w:sz w:val="20"/>
          <w:szCs w:val="20"/>
        </w:rPr>
        <w:t>Smernice</w:t>
      </w:r>
      <w:r w:rsidRPr="001B3ED4">
        <w:rPr>
          <w:rFonts w:ascii="Arial" w:hAnsi="Arial" w:cs="Arial"/>
          <w:sz w:val="20"/>
          <w:szCs w:val="20"/>
        </w:rPr>
        <w:t xml:space="preserve"> za izvajanje ukrepov aktivne politike zaposlovanja in Načrt za izvajanje ukrepov aktivne politike zaposlovanja za posamezno proračunsko obdobje. </w:t>
      </w:r>
    </w:p>
    <w:p w14:paraId="2ACA72EF" w14:textId="77777777" w:rsidR="00FD14A2" w:rsidRPr="001B3ED4" w:rsidRDefault="00FD14A2" w:rsidP="00FD14A2">
      <w:pPr>
        <w:autoSpaceDE w:val="0"/>
        <w:autoSpaceDN w:val="0"/>
        <w:adjustRightInd w:val="0"/>
        <w:spacing w:after="0" w:line="240" w:lineRule="exact"/>
        <w:jc w:val="both"/>
        <w:rPr>
          <w:rFonts w:ascii="Arial" w:hAnsi="Arial" w:cs="Arial"/>
          <w:sz w:val="20"/>
          <w:szCs w:val="20"/>
        </w:rPr>
      </w:pPr>
    </w:p>
    <w:p w14:paraId="33A7F5F2" w14:textId="0F850570"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preteklem obdobju je država primanjkljaj pripadnikov romske skupnosti reševala v okviru vseh ukrepov APZ. Ministrstvo za delo, družino, socialne zadeve in enake možnosti (v nadaljnjem besedilu: MDDSZ) je </w:t>
      </w:r>
      <w:r w:rsidR="009C4770" w:rsidRPr="001B3ED4">
        <w:rPr>
          <w:rFonts w:ascii="Arial" w:hAnsi="Arial" w:cs="Arial"/>
          <w:sz w:val="20"/>
          <w:szCs w:val="20"/>
        </w:rPr>
        <w:t xml:space="preserve">s </w:t>
      </w:r>
      <w:r w:rsidRPr="001B3ED4">
        <w:rPr>
          <w:rFonts w:ascii="Arial" w:hAnsi="Arial" w:cs="Arial"/>
          <w:sz w:val="20"/>
          <w:szCs w:val="20"/>
        </w:rPr>
        <w:t>celovit</w:t>
      </w:r>
      <w:r w:rsidR="009C4770" w:rsidRPr="001B3ED4">
        <w:rPr>
          <w:rFonts w:ascii="Arial" w:hAnsi="Arial" w:cs="Arial"/>
          <w:sz w:val="20"/>
          <w:szCs w:val="20"/>
        </w:rPr>
        <w:t>i</w:t>
      </w:r>
      <w:r w:rsidR="003051F2" w:rsidRPr="001B3ED4">
        <w:rPr>
          <w:rFonts w:ascii="Arial" w:hAnsi="Arial" w:cs="Arial"/>
          <w:sz w:val="20"/>
          <w:szCs w:val="20"/>
        </w:rPr>
        <w:t>m</w:t>
      </w:r>
      <w:r w:rsidRPr="001B3ED4">
        <w:rPr>
          <w:rFonts w:ascii="Arial" w:hAnsi="Arial" w:cs="Arial"/>
          <w:sz w:val="20"/>
          <w:szCs w:val="20"/>
        </w:rPr>
        <w:t xml:space="preserve"> v</w:t>
      </w:r>
      <w:r w:rsidRPr="001B3ED4">
        <w:rPr>
          <w:rFonts w:ascii="Arial" w:hAnsi="Arial" w:cs="Arial"/>
          <w:bCs/>
          <w:sz w:val="20"/>
          <w:szCs w:val="20"/>
        </w:rPr>
        <w:t>ključevanj</w:t>
      </w:r>
      <w:r w:rsidR="009C4770" w:rsidRPr="001B3ED4">
        <w:rPr>
          <w:rFonts w:ascii="Arial" w:hAnsi="Arial" w:cs="Arial"/>
          <w:bCs/>
          <w:sz w:val="20"/>
          <w:szCs w:val="20"/>
        </w:rPr>
        <w:t>em</w:t>
      </w:r>
      <w:r w:rsidRPr="001B3ED4">
        <w:rPr>
          <w:rFonts w:ascii="Arial" w:hAnsi="Arial" w:cs="Arial"/>
          <w:bCs/>
          <w:sz w:val="20"/>
          <w:szCs w:val="20"/>
        </w:rPr>
        <w:t xml:space="preserve"> Romov v ukrepe države na trgu dela </w:t>
      </w:r>
      <w:r w:rsidRPr="001B3ED4">
        <w:rPr>
          <w:rFonts w:ascii="Arial" w:hAnsi="Arial" w:cs="Arial"/>
          <w:sz w:val="20"/>
          <w:szCs w:val="20"/>
        </w:rPr>
        <w:t xml:space="preserve">zajelo celovit nabor programov in </w:t>
      </w:r>
      <w:r w:rsidR="009C4770" w:rsidRPr="001B3ED4">
        <w:rPr>
          <w:rFonts w:ascii="Arial" w:hAnsi="Arial" w:cs="Arial"/>
          <w:sz w:val="20"/>
          <w:szCs w:val="20"/>
        </w:rPr>
        <w:t xml:space="preserve">dejavnosti </w:t>
      </w:r>
      <w:r w:rsidRPr="001B3ED4">
        <w:rPr>
          <w:rFonts w:ascii="Arial" w:hAnsi="Arial" w:cs="Arial"/>
          <w:sz w:val="20"/>
          <w:szCs w:val="20"/>
        </w:rPr>
        <w:t xml:space="preserve">države na trgu dela. </w:t>
      </w:r>
      <w:r w:rsidRPr="001B3ED4">
        <w:rPr>
          <w:rFonts w:ascii="Arial" w:hAnsi="Arial" w:cs="Arial"/>
          <w:bCs/>
          <w:sz w:val="20"/>
          <w:szCs w:val="20"/>
        </w:rPr>
        <w:t xml:space="preserve">Nabor programov na tem področju se je glede na stanje in gibanja na trgu dela stalno dopolnjeval, s tem pa so se tudi Romom povečevale možnosti za usposabljanje (tudi v konkretnem delovnem okolju) </w:t>
      </w:r>
      <w:r w:rsidR="009C4770" w:rsidRPr="001B3ED4">
        <w:rPr>
          <w:rFonts w:ascii="Arial" w:hAnsi="Arial" w:cs="Arial"/>
          <w:bCs/>
          <w:sz w:val="20"/>
          <w:szCs w:val="20"/>
        </w:rPr>
        <w:t xml:space="preserve">kakor </w:t>
      </w:r>
      <w:r w:rsidRPr="001B3ED4">
        <w:rPr>
          <w:rFonts w:ascii="Arial" w:hAnsi="Arial" w:cs="Arial"/>
          <w:bCs/>
          <w:sz w:val="20"/>
          <w:szCs w:val="20"/>
        </w:rPr>
        <w:t>tudi možnosti za prehod v zaposlitev.</w:t>
      </w:r>
      <w:r w:rsidRPr="001B3ED4">
        <w:rPr>
          <w:rFonts w:ascii="Arial" w:hAnsi="Arial" w:cs="Arial"/>
          <w:sz w:val="20"/>
          <w:szCs w:val="20"/>
        </w:rPr>
        <w:t xml:space="preserve"> </w:t>
      </w:r>
    </w:p>
    <w:p w14:paraId="4D930474" w14:textId="77777777" w:rsidR="00FD14A2" w:rsidRPr="001B3ED4" w:rsidRDefault="00FD14A2" w:rsidP="00FD14A2">
      <w:pPr>
        <w:spacing w:after="0" w:line="240" w:lineRule="exact"/>
        <w:jc w:val="both"/>
        <w:rPr>
          <w:rFonts w:ascii="Arial" w:hAnsi="Arial" w:cs="Arial"/>
          <w:bCs/>
          <w:sz w:val="20"/>
          <w:szCs w:val="20"/>
        </w:rPr>
      </w:pPr>
    </w:p>
    <w:p w14:paraId="1C1EB12E" w14:textId="1223CEF0"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Problematika vključevanja romske</w:t>
      </w:r>
      <w:r w:rsidR="00090879" w:rsidRPr="001B3ED4">
        <w:rPr>
          <w:rFonts w:ascii="Arial" w:hAnsi="Arial" w:cs="Arial"/>
          <w:sz w:val="20"/>
          <w:szCs w:val="20"/>
        </w:rPr>
        <w:t>ga prebivalstva</w:t>
      </w:r>
      <w:r w:rsidRPr="001B3ED4">
        <w:rPr>
          <w:rFonts w:ascii="Arial" w:hAnsi="Arial" w:cs="Arial"/>
          <w:sz w:val="20"/>
          <w:szCs w:val="20"/>
        </w:rPr>
        <w:t xml:space="preserve"> v zaposlitev je večplastna in zahteva predhodno ukrepanje na različnih medresorskih področjih (bivanjske razmere, področje vzgoje in izobraževanja, področje zaščite otrok, žensk in mladih </w:t>
      </w:r>
      <w:r w:rsidR="003051F2" w:rsidRPr="001B3ED4">
        <w:rPr>
          <w:rFonts w:ascii="Arial" w:hAnsi="Arial" w:cs="Arial"/>
          <w:sz w:val="20"/>
          <w:szCs w:val="20"/>
        </w:rPr>
        <w:t>in podobno</w:t>
      </w:r>
      <w:r w:rsidRPr="001B3ED4">
        <w:rPr>
          <w:rFonts w:ascii="Arial" w:hAnsi="Arial" w:cs="Arial"/>
          <w:sz w:val="20"/>
          <w:szCs w:val="20"/>
        </w:rPr>
        <w:t>). Največj</w:t>
      </w:r>
      <w:r w:rsidR="009C4770" w:rsidRPr="001B3ED4">
        <w:rPr>
          <w:rFonts w:ascii="Arial" w:hAnsi="Arial" w:cs="Arial"/>
          <w:sz w:val="20"/>
          <w:szCs w:val="20"/>
        </w:rPr>
        <w:t>e</w:t>
      </w:r>
      <w:r w:rsidRPr="001B3ED4">
        <w:rPr>
          <w:rFonts w:ascii="Arial" w:hAnsi="Arial" w:cs="Arial"/>
          <w:sz w:val="20"/>
          <w:szCs w:val="20"/>
        </w:rPr>
        <w:t xml:space="preserve"> ovir</w:t>
      </w:r>
      <w:r w:rsidR="009C4770" w:rsidRPr="001B3ED4">
        <w:rPr>
          <w:rFonts w:ascii="Arial" w:hAnsi="Arial" w:cs="Arial"/>
          <w:sz w:val="20"/>
          <w:szCs w:val="20"/>
        </w:rPr>
        <w:t>e</w:t>
      </w:r>
      <w:r w:rsidRPr="001B3ED4">
        <w:rPr>
          <w:rFonts w:ascii="Arial" w:hAnsi="Arial" w:cs="Arial"/>
          <w:sz w:val="20"/>
          <w:szCs w:val="20"/>
        </w:rPr>
        <w:t xml:space="preserve"> pri vključevanju brezposelnih Romov na trg dela </w:t>
      </w:r>
      <w:r w:rsidR="009C4770" w:rsidRPr="001B3ED4">
        <w:rPr>
          <w:rFonts w:ascii="Arial" w:hAnsi="Arial" w:cs="Arial"/>
          <w:sz w:val="20"/>
          <w:szCs w:val="20"/>
        </w:rPr>
        <w:t>so</w:t>
      </w:r>
      <w:r w:rsidRPr="001B3ED4">
        <w:rPr>
          <w:rFonts w:ascii="Arial" w:hAnsi="Arial" w:cs="Arial"/>
          <w:sz w:val="20"/>
          <w:szCs w:val="20"/>
        </w:rPr>
        <w:t>:</w:t>
      </w:r>
    </w:p>
    <w:p w14:paraId="2F855990" w14:textId="472965CE" w:rsidR="00D06306" w:rsidRPr="001B3ED4" w:rsidRDefault="009C4770" w:rsidP="00627DFF">
      <w:pPr>
        <w:pStyle w:val="Odstavekseznama"/>
        <w:numPr>
          <w:ilvl w:val="0"/>
          <w:numId w:val="3"/>
        </w:numPr>
        <w:spacing w:line="240" w:lineRule="exact"/>
        <w:jc w:val="both"/>
        <w:rPr>
          <w:rFonts w:cs="Arial"/>
          <w:bCs/>
          <w:szCs w:val="20"/>
        </w:rPr>
      </w:pPr>
      <w:r w:rsidRPr="001B3ED4">
        <w:rPr>
          <w:rFonts w:cs="Arial"/>
          <w:szCs w:val="20"/>
        </w:rPr>
        <w:t xml:space="preserve">njihova </w:t>
      </w:r>
      <w:r w:rsidR="00FD14A2" w:rsidRPr="001B3ED4">
        <w:rPr>
          <w:rFonts w:cs="Arial"/>
          <w:bCs/>
          <w:szCs w:val="20"/>
        </w:rPr>
        <w:t>nizka raven izobrazbe</w:t>
      </w:r>
      <w:r w:rsidR="00D06306" w:rsidRPr="001B3ED4">
        <w:rPr>
          <w:rFonts w:cs="Arial"/>
          <w:bCs/>
          <w:szCs w:val="20"/>
        </w:rPr>
        <w:t>,</w:t>
      </w:r>
    </w:p>
    <w:p w14:paraId="607FFFC9" w14:textId="3F54B3DF" w:rsidR="00FD14A2" w:rsidRPr="001B3ED4" w:rsidRDefault="00FD14A2" w:rsidP="00627DFF">
      <w:pPr>
        <w:pStyle w:val="Odstavekseznama"/>
        <w:numPr>
          <w:ilvl w:val="0"/>
          <w:numId w:val="3"/>
        </w:numPr>
        <w:spacing w:line="240" w:lineRule="exact"/>
        <w:jc w:val="both"/>
        <w:rPr>
          <w:rFonts w:cs="Arial"/>
          <w:bCs/>
          <w:szCs w:val="20"/>
        </w:rPr>
      </w:pPr>
      <w:r w:rsidRPr="001B3ED4">
        <w:rPr>
          <w:rFonts w:cs="Arial"/>
          <w:bCs/>
          <w:szCs w:val="20"/>
        </w:rPr>
        <w:t xml:space="preserve">pomanjkanje delovnih izkušenj ter </w:t>
      </w:r>
    </w:p>
    <w:p w14:paraId="2984A633" w14:textId="15709DDA" w:rsidR="00FD14A2" w:rsidRPr="001B3ED4" w:rsidRDefault="00FD14A2" w:rsidP="00627DFF">
      <w:pPr>
        <w:pStyle w:val="Odstavekseznama"/>
        <w:numPr>
          <w:ilvl w:val="0"/>
          <w:numId w:val="3"/>
        </w:numPr>
        <w:spacing w:line="240" w:lineRule="exact"/>
        <w:jc w:val="both"/>
        <w:rPr>
          <w:rFonts w:cs="Arial"/>
          <w:bCs/>
          <w:szCs w:val="20"/>
        </w:rPr>
      </w:pPr>
      <w:r w:rsidRPr="001B3ED4">
        <w:rPr>
          <w:rFonts w:cs="Arial"/>
          <w:bCs/>
          <w:szCs w:val="20"/>
        </w:rPr>
        <w:t xml:space="preserve">zmožnost in pripravljenost za še </w:t>
      </w:r>
      <w:r w:rsidR="009C4770" w:rsidRPr="001B3ED4">
        <w:rPr>
          <w:rFonts w:cs="Arial"/>
          <w:bCs/>
          <w:szCs w:val="20"/>
        </w:rPr>
        <w:t>dejavnejše prepoznavanje</w:t>
      </w:r>
      <w:r w:rsidRPr="001B3ED4">
        <w:rPr>
          <w:rFonts w:cs="Arial"/>
          <w:bCs/>
          <w:szCs w:val="20"/>
        </w:rPr>
        <w:t xml:space="preserve"> lastnih sposobnosti, kompetenc in interesov za sprejemanje odločitev na področju izobraževanja, usposabljanja in izbire poklica ter zaposlovanja. </w:t>
      </w:r>
    </w:p>
    <w:p w14:paraId="60E8C6BF" w14:textId="77777777" w:rsidR="00FD14A2" w:rsidRPr="001B3ED4" w:rsidRDefault="00FD14A2" w:rsidP="00FD14A2">
      <w:pPr>
        <w:spacing w:after="0" w:line="240" w:lineRule="exact"/>
        <w:jc w:val="both"/>
        <w:rPr>
          <w:rFonts w:ascii="Arial" w:hAnsi="Arial" w:cs="Arial"/>
          <w:sz w:val="20"/>
          <w:szCs w:val="20"/>
        </w:rPr>
      </w:pPr>
    </w:p>
    <w:p w14:paraId="5D1D6D85" w14:textId="4475DEF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Pripadniki romske skupnosti so prednostna ciljna skupina za vključevanje v ukrepe države na trgu dela, kot so programi </w:t>
      </w:r>
      <w:r w:rsidR="009C4770" w:rsidRPr="001B3ED4">
        <w:rPr>
          <w:rFonts w:ascii="Arial" w:hAnsi="Arial" w:cs="Arial"/>
          <w:sz w:val="20"/>
          <w:szCs w:val="20"/>
        </w:rPr>
        <w:t>a</w:t>
      </w:r>
      <w:r w:rsidRPr="001B3ED4">
        <w:rPr>
          <w:rFonts w:ascii="Arial" w:hAnsi="Arial" w:cs="Arial"/>
          <w:sz w:val="20"/>
          <w:szCs w:val="20"/>
        </w:rPr>
        <w:t xml:space="preserve">ktivne politike zaposlovanja (APZ) in </w:t>
      </w:r>
      <w:r w:rsidR="009C4770" w:rsidRPr="001B3ED4">
        <w:rPr>
          <w:rFonts w:ascii="Arial" w:hAnsi="Arial" w:cs="Arial"/>
          <w:sz w:val="20"/>
          <w:szCs w:val="20"/>
        </w:rPr>
        <w:t>s</w:t>
      </w:r>
      <w:r w:rsidRPr="001B3ED4">
        <w:rPr>
          <w:rFonts w:ascii="Arial" w:hAnsi="Arial" w:cs="Arial"/>
          <w:sz w:val="20"/>
          <w:szCs w:val="20"/>
        </w:rPr>
        <w:t xml:space="preserve">toritve za trg dela, prednostno pa so obravnavani tudi pri izvajanju storitev </w:t>
      </w:r>
      <w:r w:rsidR="009C4770" w:rsidRPr="001B3ED4">
        <w:rPr>
          <w:rFonts w:ascii="Arial" w:hAnsi="Arial" w:cs="Arial"/>
          <w:sz w:val="20"/>
          <w:szCs w:val="20"/>
        </w:rPr>
        <w:t>k</w:t>
      </w:r>
      <w:r w:rsidRPr="001B3ED4">
        <w:rPr>
          <w:rFonts w:ascii="Arial" w:hAnsi="Arial" w:cs="Arial"/>
          <w:sz w:val="20"/>
          <w:szCs w:val="20"/>
        </w:rPr>
        <w:t xml:space="preserve">ariernih središč. Ne </w:t>
      </w:r>
      <w:r w:rsidR="009C4770" w:rsidRPr="001B3ED4">
        <w:rPr>
          <w:rFonts w:ascii="Arial" w:hAnsi="Arial" w:cs="Arial"/>
          <w:sz w:val="20"/>
          <w:szCs w:val="20"/>
        </w:rPr>
        <w:t>le</w:t>
      </w:r>
      <w:r w:rsidRPr="001B3ED4">
        <w:rPr>
          <w:rFonts w:ascii="Arial" w:hAnsi="Arial" w:cs="Arial"/>
          <w:sz w:val="20"/>
          <w:szCs w:val="20"/>
        </w:rPr>
        <w:t xml:space="preserve"> da so prednostna ciljna skupina pri vključevanju v različne ukrepe, vključevanje Romov v javna dela kot enega od ukrepov APZ MDDSZ sofinancira v višini 95 % (sofinanciranje plače), vključevanje </w:t>
      </w:r>
      <w:r w:rsidR="009C4770" w:rsidRPr="001B3ED4">
        <w:rPr>
          <w:rFonts w:ascii="Arial" w:hAnsi="Arial" w:cs="Arial"/>
          <w:sz w:val="20"/>
          <w:szCs w:val="20"/>
        </w:rPr>
        <w:t xml:space="preserve">drugih </w:t>
      </w:r>
      <w:r w:rsidRPr="001B3ED4">
        <w:rPr>
          <w:rFonts w:ascii="Arial" w:hAnsi="Arial" w:cs="Arial"/>
          <w:sz w:val="20"/>
          <w:szCs w:val="20"/>
        </w:rPr>
        <w:t xml:space="preserve">ciljnih skupin dolgotrajno brezposelnih oseb v javna dela pa je sofinancirano v razponu od 30 % do 80 %. Poleg tega so Romi v program javnih del lahko vključeni do dve leti, </w:t>
      </w:r>
      <w:r w:rsidR="009C4770" w:rsidRPr="001B3ED4">
        <w:rPr>
          <w:rFonts w:ascii="Arial" w:hAnsi="Arial" w:cs="Arial"/>
          <w:sz w:val="20"/>
          <w:szCs w:val="20"/>
        </w:rPr>
        <w:t xml:space="preserve">druge </w:t>
      </w:r>
      <w:r w:rsidRPr="001B3ED4">
        <w:rPr>
          <w:rFonts w:ascii="Arial" w:hAnsi="Arial" w:cs="Arial"/>
          <w:sz w:val="20"/>
          <w:szCs w:val="20"/>
        </w:rPr>
        <w:t>ciljne skupine, razen invalidov in starejših od 58 let, se lahko vključujejo v javna dela za en</w:t>
      </w:r>
      <w:r w:rsidR="009C4770" w:rsidRPr="001B3ED4">
        <w:rPr>
          <w:rFonts w:ascii="Arial" w:hAnsi="Arial" w:cs="Arial"/>
          <w:sz w:val="20"/>
          <w:szCs w:val="20"/>
        </w:rPr>
        <w:t>o</w:t>
      </w:r>
      <w:r w:rsidRPr="001B3ED4">
        <w:rPr>
          <w:rFonts w:ascii="Arial" w:hAnsi="Arial" w:cs="Arial"/>
          <w:sz w:val="20"/>
          <w:szCs w:val="20"/>
        </w:rPr>
        <w:t xml:space="preserve"> let</w:t>
      </w:r>
      <w:r w:rsidR="009C4770" w:rsidRPr="001B3ED4">
        <w:rPr>
          <w:rFonts w:ascii="Arial" w:hAnsi="Arial" w:cs="Arial"/>
          <w:sz w:val="20"/>
          <w:szCs w:val="20"/>
        </w:rPr>
        <w:t>o</w:t>
      </w:r>
      <w:r w:rsidRPr="001B3ED4">
        <w:rPr>
          <w:rFonts w:ascii="Arial" w:hAnsi="Arial" w:cs="Arial"/>
          <w:sz w:val="20"/>
          <w:szCs w:val="20"/>
        </w:rPr>
        <w:t xml:space="preserve">. Z namenom delovne in socialne aktivacije dolgotrajno brezposelnih Romov je izvajanje javnih del </w:t>
      </w:r>
      <w:r w:rsidR="009C4770" w:rsidRPr="001B3ED4">
        <w:rPr>
          <w:rFonts w:ascii="Arial" w:hAnsi="Arial" w:cs="Arial"/>
          <w:sz w:val="20"/>
          <w:szCs w:val="20"/>
        </w:rPr>
        <w:t>kar najbolj</w:t>
      </w:r>
      <w:r w:rsidRPr="001B3ED4">
        <w:rPr>
          <w:rFonts w:ascii="Arial" w:hAnsi="Arial" w:cs="Arial"/>
          <w:sz w:val="20"/>
          <w:szCs w:val="20"/>
        </w:rPr>
        <w:t xml:space="preserve"> prilagojeno potrebam brezposelnih Romov </w:t>
      </w:r>
      <w:r w:rsidR="009C4770" w:rsidRPr="001B3ED4">
        <w:rPr>
          <w:rFonts w:ascii="Arial" w:hAnsi="Arial" w:cs="Arial"/>
          <w:sz w:val="20"/>
          <w:szCs w:val="20"/>
        </w:rPr>
        <w:t xml:space="preserve">kakor </w:t>
      </w:r>
      <w:r w:rsidRPr="001B3ED4">
        <w:rPr>
          <w:rFonts w:ascii="Arial" w:hAnsi="Arial" w:cs="Arial"/>
          <w:sz w:val="20"/>
          <w:szCs w:val="20"/>
        </w:rPr>
        <w:t>tudi Romom, ki so uporabniki storitev javnih del. Za Rome se v okviru javnih del izvaja</w:t>
      </w:r>
      <w:r w:rsidR="006159AF">
        <w:rPr>
          <w:rFonts w:ascii="Arial" w:hAnsi="Arial" w:cs="Arial"/>
          <w:sz w:val="20"/>
          <w:szCs w:val="20"/>
        </w:rPr>
        <w:t>ta</w:t>
      </w:r>
      <w:r w:rsidR="00D1438B">
        <w:rPr>
          <w:rFonts w:ascii="Arial" w:hAnsi="Arial" w:cs="Arial"/>
          <w:sz w:val="20"/>
          <w:szCs w:val="20"/>
        </w:rPr>
        <w:t xml:space="preserve"> tudi</w:t>
      </w:r>
      <w:r w:rsidRPr="001B3ED4">
        <w:rPr>
          <w:rFonts w:ascii="Arial" w:hAnsi="Arial" w:cs="Arial"/>
          <w:sz w:val="20"/>
          <w:szCs w:val="20"/>
        </w:rPr>
        <w:t xml:space="preserve"> dva programa javnih del, ki sta </w:t>
      </w:r>
      <w:r w:rsidR="00D1438B">
        <w:rPr>
          <w:rFonts w:ascii="Arial" w:hAnsi="Arial" w:cs="Arial"/>
          <w:sz w:val="20"/>
          <w:szCs w:val="20"/>
        </w:rPr>
        <w:t xml:space="preserve">prilagojena ciljni skupini in </w:t>
      </w:r>
      <w:r w:rsidRPr="001B3ED4">
        <w:rPr>
          <w:rFonts w:ascii="Arial" w:hAnsi="Arial" w:cs="Arial"/>
          <w:sz w:val="20"/>
          <w:szCs w:val="20"/>
        </w:rPr>
        <w:t>namenjena urejanju romskih naselij</w:t>
      </w:r>
      <w:r w:rsidR="009C4770" w:rsidRPr="001B3ED4">
        <w:rPr>
          <w:rFonts w:ascii="Arial" w:hAnsi="Arial" w:cs="Arial"/>
          <w:sz w:val="20"/>
          <w:szCs w:val="20"/>
        </w:rPr>
        <w:t>,</w:t>
      </w:r>
      <w:r w:rsidRPr="001B3ED4">
        <w:rPr>
          <w:rFonts w:ascii="Arial" w:hAnsi="Arial" w:cs="Arial"/>
          <w:sz w:val="20"/>
          <w:szCs w:val="20"/>
        </w:rPr>
        <w:t xml:space="preserve"> in programi javnih del, ki so namenjeni pomoči Romom pri socializaciji. </w:t>
      </w:r>
    </w:p>
    <w:p w14:paraId="4CFF62E1" w14:textId="77777777" w:rsidR="00FD14A2" w:rsidRPr="001B3ED4" w:rsidRDefault="00FD14A2" w:rsidP="00FD14A2">
      <w:pPr>
        <w:spacing w:after="0" w:line="240" w:lineRule="exact"/>
        <w:jc w:val="both"/>
        <w:rPr>
          <w:rFonts w:ascii="Arial" w:hAnsi="Arial" w:cs="Arial"/>
          <w:sz w:val="20"/>
          <w:szCs w:val="20"/>
        </w:rPr>
      </w:pPr>
    </w:p>
    <w:p w14:paraId="7C812A3A" w14:textId="194B8D41"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Skrb in </w:t>
      </w:r>
      <w:r w:rsidR="003051F2" w:rsidRPr="001B3ED4">
        <w:rPr>
          <w:rFonts w:ascii="Arial" w:hAnsi="Arial" w:cs="Arial"/>
          <w:sz w:val="20"/>
          <w:szCs w:val="20"/>
        </w:rPr>
        <w:t xml:space="preserve">zavzemanje </w:t>
      </w:r>
      <w:r w:rsidRPr="001B3ED4">
        <w:rPr>
          <w:rFonts w:ascii="Arial" w:hAnsi="Arial" w:cs="Arial"/>
          <w:sz w:val="20"/>
          <w:szCs w:val="20"/>
        </w:rPr>
        <w:t xml:space="preserve">za čim uspešnejše vključevanje na trg dela </w:t>
      </w:r>
      <w:r w:rsidR="009C4770" w:rsidRPr="001B3ED4">
        <w:rPr>
          <w:rFonts w:ascii="Arial" w:hAnsi="Arial" w:cs="Arial"/>
          <w:sz w:val="20"/>
          <w:szCs w:val="20"/>
        </w:rPr>
        <w:t xml:space="preserve">sta </w:t>
      </w:r>
      <w:r w:rsidRPr="001B3ED4">
        <w:rPr>
          <w:rFonts w:ascii="Arial" w:hAnsi="Arial" w:cs="Arial"/>
          <w:sz w:val="20"/>
          <w:szCs w:val="20"/>
        </w:rPr>
        <w:t xml:space="preserve">na prvem mestu odgovornost vsakega posameznika, deloma pa tudi </w:t>
      </w:r>
      <w:r w:rsidR="009C4770" w:rsidRPr="001B3ED4">
        <w:rPr>
          <w:rFonts w:ascii="Arial" w:hAnsi="Arial" w:cs="Arial"/>
          <w:sz w:val="20"/>
          <w:szCs w:val="20"/>
        </w:rPr>
        <w:t xml:space="preserve">spodbudnega </w:t>
      </w:r>
      <w:r w:rsidRPr="001B3ED4">
        <w:rPr>
          <w:rFonts w:ascii="Arial" w:hAnsi="Arial" w:cs="Arial"/>
          <w:sz w:val="20"/>
          <w:szCs w:val="20"/>
        </w:rPr>
        <w:t>okolja, v katerem se izobrazba šteje za vrednoto, ki posamezniku omogoča uspešnejše iskanje zaposlitve. V Republiki Sloveniji s</w:t>
      </w:r>
      <w:r w:rsidR="009C4770" w:rsidRPr="001B3ED4">
        <w:rPr>
          <w:rFonts w:ascii="Arial" w:hAnsi="Arial" w:cs="Arial"/>
          <w:sz w:val="20"/>
          <w:szCs w:val="20"/>
        </w:rPr>
        <w:t>o</w:t>
      </w:r>
      <w:r w:rsidRPr="001B3ED4">
        <w:rPr>
          <w:rFonts w:ascii="Arial" w:hAnsi="Arial" w:cs="Arial"/>
          <w:sz w:val="20"/>
          <w:szCs w:val="20"/>
        </w:rPr>
        <w:t xml:space="preserve"> vs</w:t>
      </w:r>
      <w:r w:rsidR="009C4770" w:rsidRPr="001B3ED4">
        <w:rPr>
          <w:rFonts w:ascii="Arial" w:hAnsi="Arial" w:cs="Arial"/>
          <w:sz w:val="20"/>
          <w:szCs w:val="20"/>
        </w:rPr>
        <w:t>i</w:t>
      </w:r>
      <w:r w:rsidRPr="001B3ED4">
        <w:rPr>
          <w:rFonts w:ascii="Arial" w:hAnsi="Arial" w:cs="Arial"/>
          <w:sz w:val="20"/>
          <w:szCs w:val="20"/>
        </w:rPr>
        <w:t xml:space="preserve"> državljan</w:t>
      </w:r>
      <w:r w:rsidR="009C4770" w:rsidRPr="001B3ED4">
        <w:rPr>
          <w:rFonts w:ascii="Arial" w:hAnsi="Arial" w:cs="Arial"/>
          <w:sz w:val="20"/>
          <w:szCs w:val="20"/>
        </w:rPr>
        <w:t>i</w:t>
      </w:r>
      <w:r w:rsidRPr="001B3ED4">
        <w:rPr>
          <w:rFonts w:ascii="Arial" w:hAnsi="Arial" w:cs="Arial"/>
          <w:sz w:val="20"/>
          <w:szCs w:val="20"/>
        </w:rPr>
        <w:t xml:space="preserve"> obravna</w:t>
      </w:r>
      <w:r w:rsidR="003051F2" w:rsidRPr="001B3ED4">
        <w:rPr>
          <w:rFonts w:ascii="Arial" w:hAnsi="Arial" w:cs="Arial"/>
          <w:sz w:val="20"/>
          <w:szCs w:val="20"/>
        </w:rPr>
        <w:t>va</w:t>
      </w:r>
      <w:r w:rsidR="009C4770" w:rsidRPr="001B3ED4">
        <w:rPr>
          <w:rFonts w:ascii="Arial" w:hAnsi="Arial" w:cs="Arial"/>
          <w:sz w:val="20"/>
          <w:szCs w:val="20"/>
        </w:rPr>
        <w:t>ni</w:t>
      </w:r>
      <w:r w:rsidRPr="001B3ED4">
        <w:rPr>
          <w:rFonts w:ascii="Arial" w:hAnsi="Arial" w:cs="Arial"/>
          <w:sz w:val="20"/>
          <w:szCs w:val="20"/>
        </w:rPr>
        <w:t xml:space="preserve"> enako in </w:t>
      </w:r>
      <w:r w:rsidR="009C4770" w:rsidRPr="001B3ED4">
        <w:rPr>
          <w:rFonts w:ascii="Arial" w:hAnsi="Arial" w:cs="Arial"/>
          <w:sz w:val="20"/>
          <w:szCs w:val="20"/>
        </w:rPr>
        <w:lastRenderedPageBreak/>
        <w:t>niso</w:t>
      </w:r>
      <w:r w:rsidRPr="001B3ED4">
        <w:rPr>
          <w:rFonts w:ascii="Arial" w:hAnsi="Arial" w:cs="Arial"/>
          <w:sz w:val="20"/>
          <w:szCs w:val="20"/>
        </w:rPr>
        <w:t xml:space="preserve"> loč</w:t>
      </w:r>
      <w:r w:rsidR="009C4770" w:rsidRPr="001B3ED4">
        <w:rPr>
          <w:rFonts w:ascii="Arial" w:hAnsi="Arial" w:cs="Arial"/>
          <w:sz w:val="20"/>
          <w:szCs w:val="20"/>
        </w:rPr>
        <w:t>eni</w:t>
      </w:r>
      <w:r w:rsidRPr="001B3ED4">
        <w:rPr>
          <w:rFonts w:ascii="Arial" w:hAnsi="Arial" w:cs="Arial"/>
          <w:sz w:val="20"/>
          <w:szCs w:val="20"/>
        </w:rPr>
        <w:t xml:space="preserve"> po etnični, verski, nacionalni i</w:t>
      </w:r>
      <w:r w:rsidR="009C4770" w:rsidRPr="001B3ED4">
        <w:rPr>
          <w:rFonts w:ascii="Arial" w:hAnsi="Arial" w:cs="Arial"/>
          <w:sz w:val="20"/>
          <w:szCs w:val="20"/>
        </w:rPr>
        <w:t>n drugi</w:t>
      </w:r>
      <w:r w:rsidRPr="001B3ED4">
        <w:rPr>
          <w:rFonts w:ascii="Arial" w:hAnsi="Arial" w:cs="Arial"/>
          <w:sz w:val="20"/>
          <w:szCs w:val="20"/>
        </w:rPr>
        <w:t xml:space="preserve"> pripadnosti. Država si prizadeva, da bi vse, ki za to potrebujejo pomoč in spodbudo, kar najbolj opolnomočila za učinkovito vključitev na trg dela. Navkljub zavezanosti k enaki obravnavi vseh, ki pri vključevanju na trg dela potrebujejo pomoč, pa se na področju zaposlovanja izvajajo tudi ukrepi pozitivne diskriminacije pripadnikov romske skupnosti, ki so navedeni zgoraj. </w:t>
      </w:r>
    </w:p>
    <w:p w14:paraId="023DE0C5" w14:textId="77777777" w:rsidR="00FD14A2" w:rsidRPr="001B3ED4" w:rsidRDefault="00FD14A2" w:rsidP="00FD14A2">
      <w:pPr>
        <w:spacing w:after="0" w:line="240" w:lineRule="exact"/>
        <w:jc w:val="both"/>
        <w:rPr>
          <w:rFonts w:ascii="Arial" w:hAnsi="Arial" w:cs="Arial"/>
          <w:sz w:val="20"/>
          <w:szCs w:val="20"/>
        </w:rPr>
      </w:pPr>
    </w:p>
    <w:p w14:paraId="1AE4960C" w14:textId="7DBBC392" w:rsidR="00FD14A2" w:rsidRPr="001B3ED4" w:rsidRDefault="00FD14A2" w:rsidP="00FD14A2">
      <w:pPr>
        <w:spacing w:after="0" w:line="240" w:lineRule="exact"/>
        <w:jc w:val="both"/>
        <w:rPr>
          <w:rFonts w:ascii="Arial" w:hAnsi="Arial" w:cs="Arial"/>
          <w:sz w:val="20"/>
          <w:szCs w:val="20"/>
        </w:rPr>
      </w:pPr>
      <w:r w:rsidRPr="001B3ED4">
        <w:rPr>
          <w:rFonts w:ascii="Arial" w:hAnsi="Arial" w:cs="Arial"/>
          <w:bCs/>
          <w:sz w:val="20"/>
          <w:szCs w:val="20"/>
        </w:rPr>
        <w:t>Brezposelni Romi imajo tako k</w:t>
      </w:r>
      <w:r w:rsidR="009C4770" w:rsidRPr="001B3ED4">
        <w:rPr>
          <w:rFonts w:ascii="Arial" w:hAnsi="Arial" w:cs="Arial"/>
          <w:bCs/>
          <w:sz w:val="20"/>
          <w:szCs w:val="20"/>
        </w:rPr>
        <w:t>akor</w:t>
      </w:r>
      <w:r w:rsidRPr="001B3ED4">
        <w:rPr>
          <w:rFonts w:ascii="Arial" w:hAnsi="Arial" w:cs="Arial"/>
          <w:bCs/>
          <w:sz w:val="20"/>
          <w:szCs w:val="20"/>
        </w:rPr>
        <w:t xml:space="preserve"> vse druge brezposelne osebe zaradi povečanja </w:t>
      </w:r>
      <w:r w:rsidR="003051F2" w:rsidRPr="001B3ED4">
        <w:rPr>
          <w:rFonts w:ascii="Arial" w:hAnsi="Arial" w:cs="Arial"/>
          <w:bCs/>
          <w:sz w:val="20"/>
          <w:szCs w:val="20"/>
        </w:rPr>
        <w:t xml:space="preserve">svojih </w:t>
      </w:r>
      <w:r w:rsidRPr="001B3ED4">
        <w:rPr>
          <w:rFonts w:ascii="Arial" w:hAnsi="Arial" w:cs="Arial"/>
          <w:bCs/>
          <w:sz w:val="20"/>
          <w:szCs w:val="20"/>
        </w:rPr>
        <w:t xml:space="preserve">zaposlitvenih možnosti pravico in obveznost, da se vključijo v ukrepe države na trgu dela, med katere </w:t>
      </w:r>
      <w:r w:rsidR="009C4770" w:rsidRPr="001B3ED4">
        <w:rPr>
          <w:rFonts w:ascii="Arial" w:hAnsi="Arial" w:cs="Arial"/>
          <w:bCs/>
          <w:sz w:val="20"/>
          <w:szCs w:val="20"/>
        </w:rPr>
        <w:t xml:space="preserve">spadajo </w:t>
      </w:r>
      <w:r w:rsidRPr="001B3ED4">
        <w:rPr>
          <w:rFonts w:ascii="Arial" w:hAnsi="Arial" w:cs="Arial"/>
          <w:bCs/>
          <w:sz w:val="20"/>
          <w:szCs w:val="20"/>
        </w:rPr>
        <w:t xml:space="preserve">programi aktivne politike zaposlovanja (APZ) ter </w:t>
      </w:r>
      <w:r w:rsidR="009C4770" w:rsidRPr="001B3ED4">
        <w:rPr>
          <w:rFonts w:ascii="Arial" w:hAnsi="Arial" w:cs="Arial"/>
          <w:bCs/>
          <w:sz w:val="20"/>
          <w:szCs w:val="20"/>
        </w:rPr>
        <w:t xml:space="preserve">dejavnosti </w:t>
      </w:r>
      <w:r w:rsidRPr="001B3ED4">
        <w:rPr>
          <w:rFonts w:ascii="Arial" w:hAnsi="Arial" w:cs="Arial"/>
          <w:bCs/>
          <w:sz w:val="20"/>
          <w:szCs w:val="20"/>
        </w:rPr>
        <w:t xml:space="preserve">v okviru </w:t>
      </w:r>
      <w:r w:rsidR="009C4770" w:rsidRPr="001B3ED4">
        <w:rPr>
          <w:rFonts w:ascii="Arial" w:hAnsi="Arial" w:cs="Arial"/>
          <w:bCs/>
          <w:sz w:val="20"/>
          <w:szCs w:val="20"/>
        </w:rPr>
        <w:t>s</w:t>
      </w:r>
      <w:r w:rsidRPr="001B3ED4">
        <w:rPr>
          <w:rFonts w:ascii="Arial" w:hAnsi="Arial" w:cs="Arial"/>
          <w:bCs/>
          <w:sz w:val="20"/>
          <w:szCs w:val="20"/>
        </w:rPr>
        <w:t xml:space="preserve">toritev za trg dela. V navedene ukrepe se bodo brezposelni Romi lahko vključevali tudi v obdobju do </w:t>
      </w:r>
      <w:r w:rsidR="00F11074" w:rsidRPr="001B3ED4">
        <w:rPr>
          <w:rFonts w:ascii="Arial" w:hAnsi="Arial" w:cs="Arial"/>
          <w:bCs/>
          <w:sz w:val="20"/>
          <w:szCs w:val="20"/>
        </w:rPr>
        <w:t xml:space="preserve">leta </w:t>
      </w:r>
      <w:r w:rsidRPr="001B3ED4">
        <w:rPr>
          <w:rFonts w:ascii="Arial" w:hAnsi="Arial" w:cs="Arial"/>
          <w:bCs/>
          <w:sz w:val="20"/>
          <w:szCs w:val="20"/>
        </w:rPr>
        <w:t xml:space="preserve">2030. MDDSZ tako </w:t>
      </w:r>
      <w:r w:rsidR="009C4770" w:rsidRPr="001B3ED4">
        <w:rPr>
          <w:rFonts w:ascii="Arial" w:hAnsi="Arial" w:cs="Arial"/>
          <w:bCs/>
          <w:sz w:val="20"/>
          <w:szCs w:val="20"/>
        </w:rPr>
        <w:t xml:space="preserve">za zdaj </w:t>
      </w:r>
      <w:r w:rsidRPr="001B3ED4">
        <w:rPr>
          <w:rFonts w:ascii="Arial" w:hAnsi="Arial" w:cs="Arial"/>
          <w:bCs/>
          <w:sz w:val="20"/>
          <w:szCs w:val="20"/>
        </w:rPr>
        <w:t xml:space="preserve">ne načrtuje posebnih programov, ki bi bili namenjeni zgolj brezposelnim Romom, saj ocenjuje, da je tistim Romom, ki imajo odgovoren odnos do načrtovanja izobraževalne in poklicne kariere, na voljo širok nabor programov, v katere se lahko prednostno vključujejo. </w:t>
      </w:r>
    </w:p>
    <w:p w14:paraId="7B41F6F9" w14:textId="77777777" w:rsidR="003743FE" w:rsidRPr="001B3ED4" w:rsidRDefault="003743FE" w:rsidP="003743FE">
      <w:pPr>
        <w:spacing w:after="0" w:line="240" w:lineRule="exact"/>
        <w:jc w:val="both"/>
        <w:rPr>
          <w:rFonts w:ascii="Arial" w:hAnsi="Arial" w:cs="Arial"/>
          <w:sz w:val="20"/>
          <w:szCs w:val="20"/>
        </w:rPr>
      </w:pPr>
    </w:p>
    <w:p w14:paraId="0E549445" w14:textId="1E43A69E" w:rsidR="003743FE" w:rsidRPr="001B3ED4" w:rsidRDefault="00866AB3" w:rsidP="003743FE">
      <w:pPr>
        <w:pStyle w:val="Naslov2"/>
      </w:pPr>
      <w:bookmarkStart w:id="13" w:name="_Toc88460069"/>
      <w:r w:rsidRPr="001B3ED4">
        <w:t>2</w:t>
      </w:r>
      <w:r w:rsidR="003743FE" w:rsidRPr="001B3ED4">
        <w:t xml:space="preserve">.2 Cilji in ukrepi na področju </w:t>
      </w:r>
      <w:r w:rsidR="008D0DFD" w:rsidRPr="001B3ED4">
        <w:t>zaposlovanja</w:t>
      </w:r>
      <w:bookmarkEnd w:id="13"/>
    </w:p>
    <w:p w14:paraId="18E117A3" w14:textId="77777777" w:rsidR="003743FE" w:rsidRPr="001B3ED4" w:rsidRDefault="003743FE" w:rsidP="003743FE">
      <w:pPr>
        <w:spacing w:after="0" w:line="240" w:lineRule="exact"/>
        <w:jc w:val="both"/>
        <w:rPr>
          <w:rFonts w:ascii="Arial" w:hAnsi="Arial" w:cs="Arial"/>
          <w:sz w:val="20"/>
          <w:szCs w:val="20"/>
        </w:rPr>
      </w:pPr>
    </w:p>
    <w:p w14:paraId="02DA144E" w14:textId="79A4A798" w:rsidR="00FD14A2" w:rsidRPr="001B3ED4" w:rsidRDefault="00866AB3" w:rsidP="00FD14A2">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2</w:t>
      </w:r>
      <w:r w:rsidR="00FD14A2" w:rsidRPr="001B3ED4">
        <w:rPr>
          <w:rFonts w:ascii="Arial" w:hAnsi="Arial" w:cs="Arial"/>
          <w:b/>
          <w:color w:val="993366"/>
          <w:sz w:val="20"/>
          <w:szCs w:val="20"/>
        </w:rPr>
        <w:t xml:space="preserve">.2.1 Strateški cilj: </w:t>
      </w:r>
      <w:r w:rsidR="00FD14A2" w:rsidRPr="001B3ED4">
        <w:rPr>
          <w:rFonts w:ascii="Arial" w:eastAsia="Times New Roman" w:hAnsi="Arial" w:cs="Arial"/>
          <w:b/>
          <w:bCs/>
          <w:color w:val="993366"/>
          <w:sz w:val="20"/>
          <w:szCs w:val="20"/>
        </w:rPr>
        <w:t>Spodbujanje vključevanja socialno ogroženih in ranljivih skupin prebivalstva na trg dela</w:t>
      </w:r>
      <w:r w:rsidR="00CE30A9" w:rsidRPr="001B3ED4">
        <w:rPr>
          <w:rFonts w:ascii="Arial" w:hAnsi="Arial" w:cs="Arial"/>
          <w:b/>
          <w:color w:val="993366"/>
          <w:sz w:val="20"/>
          <w:szCs w:val="20"/>
        </w:rPr>
        <w:t>.</w:t>
      </w:r>
    </w:p>
    <w:p w14:paraId="0349A0EC" w14:textId="6F2A6292" w:rsidR="00FD14A2" w:rsidRPr="001B3ED4" w:rsidRDefault="00FD14A2" w:rsidP="00FD14A2">
      <w:pPr>
        <w:pBdr>
          <w:top w:val="single" w:sz="4" w:space="1" w:color="auto"/>
          <w:left w:val="single" w:sz="4" w:space="4" w:color="auto"/>
          <w:bottom w:val="single" w:sz="4" w:space="1" w:color="auto"/>
          <w:right w:val="single" w:sz="4"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 xml:space="preserve">Kazalnik: Število vključitev v </w:t>
      </w:r>
      <w:r w:rsidR="009C4770" w:rsidRPr="001B3ED4">
        <w:rPr>
          <w:rFonts w:ascii="Arial" w:hAnsi="Arial" w:cs="Arial"/>
          <w:color w:val="993366"/>
          <w:sz w:val="20"/>
          <w:szCs w:val="20"/>
        </w:rPr>
        <w:t xml:space="preserve">dejavnosti </w:t>
      </w:r>
      <w:r w:rsidRPr="001B3ED4">
        <w:rPr>
          <w:rFonts w:ascii="Arial" w:hAnsi="Arial" w:cs="Arial"/>
          <w:color w:val="993366"/>
          <w:sz w:val="20"/>
          <w:szCs w:val="20"/>
        </w:rPr>
        <w:t>ukrepov države na trgu dela in število izhodov v zaposlitev</w:t>
      </w:r>
    </w:p>
    <w:p w14:paraId="3AAF3423" w14:textId="77777777" w:rsidR="00FD14A2" w:rsidRPr="001B3ED4" w:rsidRDefault="00FD14A2" w:rsidP="00FD14A2">
      <w:pPr>
        <w:spacing w:after="0" w:line="240" w:lineRule="exact"/>
        <w:jc w:val="both"/>
        <w:rPr>
          <w:rFonts w:ascii="Arial" w:hAnsi="Arial" w:cs="Arial"/>
          <w:sz w:val="20"/>
          <w:szCs w:val="20"/>
        </w:rPr>
      </w:pPr>
    </w:p>
    <w:p w14:paraId="6E6FE83E" w14:textId="428E32E4"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Področje NPUR, ki je namenjeno zmanjšanju števila brezposelnih Romov in povečanju njihove zaposljivosti, bo glede na izobrazbeno strukturno brezposelnih Romov ciljno usmerjen</w:t>
      </w:r>
      <w:r w:rsidR="003051F2" w:rsidRPr="001B3ED4">
        <w:rPr>
          <w:rFonts w:ascii="Arial" w:hAnsi="Arial" w:cs="Arial"/>
          <w:sz w:val="20"/>
          <w:szCs w:val="20"/>
        </w:rPr>
        <w:t>o</w:t>
      </w:r>
      <w:r w:rsidRPr="001B3ED4">
        <w:rPr>
          <w:rFonts w:ascii="Arial" w:hAnsi="Arial" w:cs="Arial"/>
          <w:sz w:val="20"/>
          <w:szCs w:val="20"/>
        </w:rPr>
        <w:t xml:space="preserve"> v </w:t>
      </w:r>
      <w:r w:rsidR="009C4770" w:rsidRPr="001B3ED4">
        <w:rPr>
          <w:rFonts w:ascii="Arial" w:hAnsi="Arial" w:cs="Arial"/>
          <w:b/>
          <w:sz w:val="20"/>
          <w:szCs w:val="20"/>
        </w:rPr>
        <w:t xml:space="preserve">izboljšanje </w:t>
      </w:r>
      <w:r w:rsidRPr="001B3ED4">
        <w:rPr>
          <w:rFonts w:ascii="Arial" w:hAnsi="Arial" w:cs="Arial"/>
          <w:b/>
          <w:sz w:val="20"/>
          <w:szCs w:val="20"/>
        </w:rPr>
        <w:t>njihove izobrazbene ravni in pridobivanje delovnih izkušenj</w:t>
      </w:r>
      <w:r w:rsidRPr="001B3ED4">
        <w:rPr>
          <w:rFonts w:ascii="Arial" w:hAnsi="Arial" w:cs="Arial"/>
          <w:sz w:val="20"/>
          <w:szCs w:val="20"/>
        </w:rPr>
        <w:t xml:space="preserve"> (usposabljanje na konkretnem delovnem mestu, socialna in delovna vključenost). </w:t>
      </w:r>
    </w:p>
    <w:p w14:paraId="562D7A4C" w14:textId="77777777" w:rsidR="00FD14A2" w:rsidRPr="001B3ED4" w:rsidRDefault="00FD14A2" w:rsidP="00FD14A2">
      <w:pPr>
        <w:spacing w:after="0" w:line="240" w:lineRule="exact"/>
        <w:jc w:val="both"/>
        <w:rPr>
          <w:rFonts w:ascii="Arial" w:hAnsi="Arial" w:cs="Arial"/>
          <w:sz w:val="20"/>
          <w:szCs w:val="20"/>
        </w:rPr>
      </w:pPr>
    </w:p>
    <w:p w14:paraId="29B9A57B" w14:textId="6EEC42B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NPUR do </w:t>
      </w:r>
      <w:r w:rsidR="00F11074" w:rsidRPr="001B3ED4">
        <w:rPr>
          <w:rFonts w:ascii="Arial" w:hAnsi="Arial" w:cs="Arial"/>
          <w:sz w:val="20"/>
          <w:szCs w:val="20"/>
        </w:rPr>
        <w:t xml:space="preserve">leta </w:t>
      </w:r>
      <w:r w:rsidRPr="001B3ED4">
        <w:rPr>
          <w:rFonts w:ascii="Arial" w:hAnsi="Arial" w:cs="Arial"/>
          <w:sz w:val="20"/>
          <w:szCs w:val="20"/>
        </w:rPr>
        <w:t>2030 se za doseganje cilja zmanjšanj</w:t>
      </w:r>
      <w:r w:rsidR="009C4770" w:rsidRPr="001B3ED4">
        <w:rPr>
          <w:rFonts w:ascii="Arial" w:hAnsi="Arial" w:cs="Arial"/>
          <w:sz w:val="20"/>
          <w:szCs w:val="20"/>
        </w:rPr>
        <w:t>e</w:t>
      </w:r>
      <w:r w:rsidRPr="001B3ED4">
        <w:rPr>
          <w:rFonts w:ascii="Arial" w:hAnsi="Arial" w:cs="Arial"/>
          <w:sz w:val="20"/>
          <w:szCs w:val="20"/>
        </w:rPr>
        <w:t xml:space="preserve"> brezposelnosti Romov in povečanje njihove zaposljivosti nadaljuje izvajanje </w:t>
      </w:r>
      <w:r w:rsidR="007A3532" w:rsidRPr="001B3ED4">
        <w:rPr>
          <w:rFonts w:ascii="Arial" w:hAnsi="Arial" w:cs="Arial"/>
          <w:sz w:val="20"/>
          <w:szCs w:val="20"/>
        </w:rPr>
        <w:t xml:space="preserve">ukrepa </w:t>
      </w:r>
      <w:r w:rsidRPr="001B3ED4">
        <w:rPr>
          <w:rFonts w:ascii="Arial" w:hAnsi="Arial" w:cs="Arial"/>
          <w:sz w:val="20"/>
          <w:szCs w:val="20"/>
        </w:rPr>
        <w:t>»</w:t>
      </w:r>
      <w:r w:rsidR="009C4770" w:rsidRPr="001B3ED4">
        <w:rPr>
          <w:rFonts w:ascii="Arial" w:hAnsi="Arial" w:cs="Arial"/>
          <w:sz w:val="20"/>
          <w:szCs w:val="20"/>
        </w:rPr>
        <w:t>v</w:t>
      </w:r>
      <w:r w:rsidRPr="001B3ED4">
        <w:rPr>
          <w:rFonts w:ascii="Arial" w:hAnsi="Arial" w:cs="Arial"/>
          <w:sz w:val="20"/>
          <w:szCs w:val="20"/>
        </w:rPr>
        <w:t xml:space="preserve">ključevanje Romov v ukrepe države na trgu dela«, ki je sestavljen iz treh sklopov: </w:t>
      </w:r>
    </w:p>
    <w:p w14:paraId="520E1A6D" w14:textId="77777777"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(1) sklop APZ, </w:t>
      </w:r>
    </w:p>
    <w:p w14:paraId="0218B107" w14:textId="6B3A03C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(2) sklop </w:t>
      </w:r>
      <w:r w:rsidR="009C4770" w:rsidRPr="001B3ED4">
        <w:rPr>
          <w:rFonts w:ascii="Arial" w:hAnsi="Arial" w:cs="Arial"/>
          <w:sz w:val="20"/>
          <w:szCs w:val="20"/>
        </w:rPr>
        <w:t>s</w:t>
      </w:r>
      <w:r w:rsidRPr="001B3ED4">
        <w:rPr>
          <w:rFonts w:ascii="Arial" w:hAnsi="Arial" w:cs="Arial"/>
          <w:sz w:val="20"/>
          <w:szCs w:val="20"/>
        </w:rPr>
        <w:t xml:space="preserve">toritev za trg dela in </w:t>
      </w:r>
    </w:p>
    <w:p w14:paraId="084BFC77" w14:textId="2BB0588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(3) sklop </w:t>
      </w:r>
      <w:r w:rsidR="009C4770" w:rsidRPr="001B3ED4">
        <w:rPr>
          <w:rFonts w:ascii="Arial" w:hAnsi="Arial" w:cs="Arial"/>
          <w:sz w:val="20"/>
          <w:szCs w:val="20"/>
        </w:rPr>
        <w:t>k</w:t>
      </w:r>
      <w:r w:rsidRPr="001B3ED4">
        <w:rPr>
          <w:rFonts w:ascii="Arial" w:hAnsi="Arial" w:cs="Arial"/>
          <w:sz w:val="20"/>
          <w:szCs w:val="20"/>
        </w:rPr>
        <w:t>arierna središča:</w:t>
      </w:r>
    </w:p>
    <w:p w14:paraId="66210712" w14:textId="77777777" w:rsidR="00FD14A2" w:rsidRPr="001B3ED4" w:rsidRDefault="00FD14A2" w:rsidP="00FD14A2">
      <w:pPr>
        <w:spacing w:after="0" w:line="240" w:lineRule="exact"/>
        <w:jc w:val="both"/>
        <w:rPr>
          <w:rFonts w:ascii="Arial" w:hAnsi="Arial" w:cs="Arial"/>
          <w:sz w:val="20"/>
          <w:szCs w:val="20"/>
        </w:rPr>
      </w:pPr>
    </w:p>
    <w:p w14:paraId="1C1923F6" w14:textId="4BAF216F" w:rsidR="00FD14A2" w:rsidRPr="001B3ED4" w:rsidRDefault="00FD14A2" w:rsidP="00FD14A2">
      <w:pPr>
        <w:spacing w:after="0" w:line="240" w:lineRule="exact"/>
        <w:jc w:val="both"/>
        <w:rPr>
          <w:rFonts w:ascii="Arial" w:hAnsi="Arial" w:cs="Arial"/>
          <w:sz w:val="20"/>
          <w:szCs w:val="20"/>
        </w:rPr>
      </w:pPr>
      <w:r w:rsidRPr="001B3ED4">
        <w:rPr>
          <w:rFonts w:ascii="Arial" w:hAnsi="Arial" w:cs="Arial"/>
          <w:b/>
          <w:sz w:val="20"/>
          <w:szCs w:val="20"/>
        </w:rPr>
        <w:t>(1) Sklop APZ</w:t>
      </w:r>
      <w:r w:rsidRPr="001B3ED4">
        <w:rPr>
          <w:rFonts w:ascii="Arial" w:hAnsi="Arial" w:cs="Arial"/>
          <w:sz w:val="20"/>
          <w:szCs w:val="20"/>
        </w:rPr>
        <w:t>: v ta sklop s</w:t>
      </w:r>
      <w:r w:rsidR="009C4770" w:rsidRPr="001B3ED4">
        <w:rPr>
          <w:rFonts w:ascii="Arial" w:hAnsi="Arial" w:cs="Arial"/>
          <w:sz w:val="20"/>
          <w:szCs w:val="20"/>
        </w:rPr>
        <w:t>padajo</w:t>
      </w:r>
      <w:r w:rsidRPr="001B3ED4">
        <w:rPr>
          <w:rFonts w:ascii="Arial" w:hAnsi="Arial" w:cs="Arial"/>
          <w:sz w:val="20"/>
          <w:szCs w:val="20"/>
        </w:rPr>
        <w:t xml:space="preserve"> programi usposabljanja in izobraževanja, spodbude za zaposlovanje, </w:t>
      </w:r>
      <w:r w:rsidR="009C4770" w:rsidRPr="001B3ED4">
        <w:rPr>
          <w:rFonts w:ascii="Arial" w:hAnsi="Arial" w:cs="Arial"/>
          <w:sz w:val="20"/>
          <w:szCs w:val="20"/>
        </w:rPr>
        <w:t xml:space="preserve">ustvarjanje </w:t>
      </w:r>
      <w:r w:rsidRPr="001B3ED4">
        <w:rPr>
          <w:rFonts w:ascii="Arial" w:hAnsi="Arial" w:cs="Arial"/>
          <w:sz w:val="20"/>
          <w:szCs w:val="20"/>
        </w:rPr>
        <w:t xml:space="preserve">delovnih mest, spodbujanje samozaposlovanja. Ti programi spodbujajo zaposlovanje ter socialno in delovno vključevanje. Mednje </w:t>
      </w:r>
      <w:r w:rsidR="009C4770" w:rsidRPr="001B3ED4">
        <w:rPr>
          <w:rFonts w:ascii="Arial" w:hAnsi="Arial" w:cs="Arial"/>
          <w:sz w:val="20"/>
          <w:szCs w:val="20"/>
        </w:rPr>
        <w:t xml:space="preserve">spadajo </w:t>
      </w:r>
      <w:r w:rsidR="00001EB9" w:rsidRPr="001B3ED4">
        <w:rPr>
          <w:rFonts w:ascii="Arial" w:hAnsi="Arial" w:cs="Arial"/>
          <w:sz w:val="20"/>
          <w:szCs w:val="20"/>
        </w:rPr>
        <w:t>na primer</w:t>
      </w:r>
      <w:r w:rsidRPr="001B3ED4">
        <w:rPr>
          <w:rFonts w:ascii="Arial" w:hAnsi="Arial" w:cs="Arial"/>
          <w:sz w:val="20"/>
          <w:szCs w:val="20"/>
        </w:rPr>
        <w:t xml:space="preserve"> javna dela, usposabljanje na delovnem mestu, učne delavnice.</w:t>
      </w:r>
    </w:p>
    <w:p w14:paraId="0B85442D" w14:textId="77777777" w:rsidR="00FD14A2" w:rsidRPr="001B3ED4" w:rsidRDefault="00FD14A2" w:rsidP="00FD14A2">
      <w:pPr>
        <w:spacing w:after="0" w:line="240" w:lineRule="exact"/>
        <w:jc w:val="both"/>
        <w:rPr>
          <w:rFonts w:ascii="Arial" w:hAnsi="Arial" w:cs="Arial"/>
          <w:sz w:val="20"/>
          <w:szCs w:val="20"/>
        </w:rPr>
      </w:pPr>
    </w:p>
    <w:p w14:paraId="1295217B" w14:textId="2F39AD76" w:rsidR="00FD14A2" w:rsidRPr="001B3ED4" w:rsidRDefault="00FD14A2" w:rsidP="00FD14A2">
      <w:pPr>
        <w:spacing w:after="0" w:line="240" w:lineRule="exact"/>
        <w:jc w:val="both"/>
        <w:rPr>
          <w:rFonts w:ascii="Arial" w:hAnsi="Arial" w:cs="Arial"/>
          <w:sz w:val="20"/>
          <w:szCs w:val="20"/>
        </w:rPr>
      </w:pPr>
      <w:r w:rsidRPr="001B3ED4">
        <w:rPr>
          <w:rFonts w:ascii="Arial" w:hAnsi="Arial" w:cs="Arial"/>
          <w:b/>
          <w:sz w:val="20"/>
          <w:szCs w:val="20"/>
        </w:rPr>
        <w:t xml:space="preserve">(2) Sklop </w:t>
      </w:r>
      <w:r w:rsidR="009C4770" w:rsidRPr="001B3ED4">
        <w:rPr>
          <w:rFonts w:ascii="Arial" w:hAnsi="Arial" w:cs="Arial"/>
          <w:b/>
          <w:sz w:val="20"/>
          <w:szCs w:val="20"/>
        </w:rPr>
        <w:t>s</w:t>
      </w:r>
      <w:r w:rsidRPr="001B3ED4">
        <w:rPr>
          <w:rFonts w:ascii="Arial" w:hAnsi="Arial" w:cs="Arial"/>
          <w:b/>
          <w:sz w:val="20"/>
          <w:szCs w:val="20"/>
        </w:rPr>
        <w:t>toritev za trg dela</w:t>
      </w:r>
      <w:r w:rsidRPr="001B3ED4">
        <w:rPr>
          <w:rFonts w:ascii="Arial" w:hAnsi="Arial" w:cs="Arial"/>
          <w:sz w:val="20"/>
          <w:szCs w:val="20"/>
        </w:rPr>
        <w:t xml:space="preserve">: delavnice tega sklopa so namenjene pridobivanju veščin za spoznavanje posameznikovih interesov in kompetenc, prepoznavanju možnosti v okolju, oblikovanju in uresničevanju zaposlitvenih in kariernih ciljev, motiviranju za uresničevanje kariernih ciljev ter pridobivanju veščin iskanja zaposlitve. Pomembnost vključitve v navedene delavnice se izraža v podpori za hitrejši in lažji prehod med brezposelnostjo in zaposlitvijo, kar </w:t>
      </w:r>
      <w:r w:rsidR="009C4770" w:rsidRPr="001B3ED4">
        <w:rPr>
          <w:rFonts w:ascii="Arial" w:hAnsi="Arial" w:cs="Arial"/>
          <w:sz w:val="20"/>
          <w:szCs w:val="20"/>
        </w:rPr>
        <w:t xml:space="preserve">pripomore </w:t>
      </w:r>
      <w:r w:rsidRPr="001B3ED4">
        <w:rPr>
          <w:rFonts w:ascii="Arial" w:hAnsi="Arial" w:cs="Arial"/>
          <w:sz w:val="20"/>
          <w:szCs w:val="20"/>
        </w:rPr>
        <w:t>k večji socialni vključenosti Romov.</w:t>
      </w:r>
    </w:p>
    <w:p w14:paraId="7E3228D2" w14:textId="77777777" w:rsidR="00FD14A2" w:rsidRPr="001B3ED4" w:rsidRDefault="00FD14A2" w:rsidP="00FD14A2">
      <w:pPr>
        <w:spacing w:after="0" w:line="240" w:lineRule="exact"/>
        <w:jc w:val="both"/>
        <w:rPr>
          <w:rFonts w:ascii="Arial" w:hAnsi="Arial" w:cs="Arial"/>
          <w:sz w:val="20"/>
          <w:szCs w:val="20"/>
        </w:rPr>
      </w:pPr>
    </w:p>
    <w:p w14:paraId="655508E2" w14:textId="437542B1" w:rsidR="00FD14A2" w:rsidRDefault="00FD14A2" w:rsidP="00FD14A2">
      <w:pPr>
        <w:spacing w:after="0" w:line="240" w:lineRule="exact"/>
        <w:jc w:val="both"/>
        <w:rPr>
          <w:rFonts w:ascii="Arial" w:hAnsi="Arial" w:cs="Arial"/>
          <w:sz w:val="20"/>
          <w:szCs w:val="20"/>
        </w:rPr>
      </w:pPr>
      <w:r w:rsidRPr="001B3ED4">
        <w:rPr>
          <w:rFonts w:ascii="Arial" w:hAnsi="Arial" w:cs="Arial"/>
          <w:b/>
          <w:sz w:val="20"/>
          <w:szCs w:val="20"/>
        </w:rPr>
        <w:t xml:space="preserve">(3) Sklop </w:t>
      </w:r>
      <w:r w:rsidR="009C4770" w:rsidRPr="001B3ED4">
        <w:rPr>
          <w:rFonts w:ascii="Arial" w:hAnsi="Arial" w:cs="Arial"/>
          <w:b/>
          <w:sz w:val="20"/>
          <w:szCs w:val="20"/>
        </w:rPr>
        <w:t>k</w:t>
      </w:r>
      <w:r w:rsidRPr="001B3ED4">
        <w:rPr>
          <w:rFonts w:ascii="Arial" w:hAnsi="Arial" w:cs="Arial"/>
          <w:b/>
          <w:sz w:val="20"/>
          <w:szCs w:val="20"/>
        </w:rPr>
        <w:t>arierna središča</w:t>
      </w:r>
      <w:r w:rsidRPr="001B3ED4">
        <w:rPr>
          <w:rFonts w:ascii="Arial" w:hAnsi="Arial" w:cs="Arial"/>
          <w:sz w:val="20"/>
          <w:szCs w:val="20"/>
        </w:rPr>
        <w:t>: storitve tega sklopa (</w:t>
      </w:r>
      <w:r w:rsidR="00001EB9" w:rsidRPr="001B3ED4">
        <w:rPr>
          <w:rFonts w:ascii="Arial" w:hAnsi="Arial" w:cs="Arial"/>
          <w:sz w:val="20"/>
          <w:szCs w:val="20"/>
        </w:rPr>
        <w:t>na primer</w:t>
      </w:r>
      <w:r w:rsidRPr="001B3ED4">
        <w:rPr>
          <w:rFonts w:ascii="Arial" w:hAnsi="Arial" w:cs="Arial"/>
          <w:sz w:val="20"/>
          <w:szCs w:val="20"/>
        </w:rPr>
        <w:t xml:space="preserve"> osnovno in poglobljeno karierno svetovanje, rehabilitacijsko svetovanje) so namenjene podpori pripadnikom romske skupnosti pri načrtovanju izobraževalne ali zaposlitvene kariere. V </w:t>
      </w:r>
      <w:r w:rsidR="009C4770" w:rsidRPr="001B3ED4">
        <w:rPr>
          <w:rFonts w:ascii="Arial" w:hAnsi="Arial" w:cs="Arial"/>
          <w:sz w:val="20"/>
          <w:szCs w:val="20"/>
        </w:rPr>
        <w:t>k</w:t>
      </w:r>
      <w:r w:rsidRPr="001B3ED4">
        <w:rPr>
          <w:rFonts w:ascii="Arial" w:hAnsi="Arial" w:cs="Arial"/>
          <w:sz w:val="20"/>
          <w:szCs w:val="20"/>
        </w:rPr>
        <w:t xml:space="preserve">ariernih središčih lahko Romi samostojno </w:t>
      </w:r>
      <w:r w:rsidR="009C4770" w:rsidRPr="001B3ED4">
        <w:rPr>
          <w:rFonts w:ascii="Arial" w:hAnsi="Arial" w:cs="Arial"/>
          <w:sz w:val="20"/>
          <w:szCs w:val="20"/>
        </w:rPr>
        <w:t xml:space="preserve">in </w:t>
      </w:r>
      <w:r w:rsidRPr="001B3ED4">
        <w:rPr>
          <w:rFonts w:ascii="Arial" w:hAnsi="Arial" w:cs="Arial"/>
          <w:sz w:val="20"/>
          <w:szCs w:val="20"/>
        </w:rPr>
        <w:t xml:space="preserve">ob pomoči svetovalcev </w:t>
      </w:r>
      <w:r w:rsidRPr="001B3ED4">
        <w:rPr>
          <w:rFonts w:ascii="Arial" w:hAnsi="Arial" w:cs="Arial"/>
          <w:sz w:val="20"/>
          <w:szCs w:val="20"/>
        </w:rPr>
        <w:lastRenderedPageBreak/>
        <w:t>dostopajo do vseh pripomočkov za samostojno iskanje zaposlitve in vodenje kariere, vključujejo se v seminarje in programe socialne aktivacije, pripravljajo za zaposlitvene razgovore (ena oseba je lahko obravnavana večkrat, zavod beleži vsak obisk posamezne osebe).</w:t>
      </w:r>
    </w:p>
    <w:p w14:paraId="048C5C77" w14:textId="17C404BE" w:rsidR="00D55457" w:rsidRDefault="00D55457" w:rsidP="00FD14A2">
      <w:pPr>
        <w:spacing w:after="0" w:line="240" w:lineRule="exact"/>
        <w:jc w:val="both"/>
        <w:rPr>
          <w:rFonts w:ascii="Arial" w:hAnsi="Arial" w:cs="Arial"/>
          <w:sz w:val="20"/>
          <w:szCs w:val="20"/>
        </w:rPr>
      </w:pPr>
    </w:p>
    <w:p w14:paraId="7540D496" w14:textId="468D613F" w:rsidR="00D55457" w:rsidRPr="001B3ED4" w:rsidRDefault="00D55457" w:rsidP="00D55457">
      <w:pPr>
        <w:spacing w:after="0" w:line="240" w:lineRule="exact"/>
        <w:jc w:val="both"/>
        <w:rPr>
          <w:rFonts w:ascii="Arial" w:hAnsi="Arial" w:cs="Arial"/>
          <w:sz w:val="20"/>
          <w:szCs w:val="20"/>
        </w:rPr>
      </w:pPr>
      <w:r>
        <w:rPr>
          <w:rFonts w:ascii="Arial" w:hAnsi="Arial" w:cs="Arial"/>
          <w:sz w:val="20"/>
          <w:szCs w:val="20"/>
        </w:rPr>
        <w:t>V letu 2018 je bilo v ukrep vključevanje Romov v ukrepe države na trgu dela vključenih 3.662 Romov, v letu 2019 3.534 Romov in v letu 2020 3.163 Romov. V letu 2018 se je zaposlilo 271 Romov, v letu 2019 231 in v letu 2020 262 Romov.</w:t>
      </w:r>
    </w:p>
    <w:p w14:paraId="0A42A50A" w14:textId="77777777" w:rsidR="00FD14A2" w:rsidRPr="001B3ED4" w:rsidRDefault="00FD14A2" w:rsidP="00FD14A2">
      <w:pPr>
        <w:spacing w:after="0" w:line="240" w:lineRule="exact"/>
        <w:jc w:val="both"/>
        <w:rPr>
          <w:rFonts w:ascii="Arial" w:hAnsi="Arial" w:cs="Arial"/>
          <w:sz w:val="20"/>
          <w:szCs w:val="20"/>
        </w:rPr>
      </w:pPr>
    </w:p>
    <w:p w14:paraId="39C2296E" w14:textId="547A62AD"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Vsak posamezni sklop </w:t>
      </w:r>
      <w:r w:rsidR="009C4770" w:rsidRPr="001B3ED4">
        <w:rPr>
          <w:rFonts w:ascii="Arial" w:hAnsi="Arial" w:cs="Arial"/>
          <w:sz w:val="20"/>
          <w:szCs w:val="20"/>
        </w:rPr>
        <w:t xml:space="preserve">obsega </w:t>
      </w:r>
      <w:r w:rsidRPr="001B3ED4">
        <w:rPr>
          <w:rFonts w:ascii="Arial" w:hAnsi="Arial" w:cs="Arial"/>
          <w:sz w:val="20"/>
          <w:szCs w:val="20"/>
        </w:rPr>
        <w:t xml:space="preserve">širok nabor različnih </w:t>
      </w:r>
      <w:r w:rsidR="009C4770" w:rsidRPr="001B3ED4">
        <w:rPr>
          <w:rFonts w:ascii="Arial" w:hAnsi="Arial" w:cs="Arial"/>
          <w:sz w:val="20"/>
          <w:szCs w:val="20"/>
        </w:rPr>
        <w:t>dejavnosti</w:t>
      </w:r>
      <w:r w:rsidRPr="001B3ED4">
        <w:rPr>
          <w:rFonts w:ascii="Arial" w:hAnsi="Arial" w:cs="Arial"/>
          <w:sz w:val="20"/>
          <w:szCs w:val="20"/>
        </w:rPr>
        <w:t>/programov/storitev. Učinkovito spodbujanje zaposlovanja pripadnikov romske skupnosti se lahko doseže le ob sinergiji učinkov vseh ukrepov države na trgu. Tako naravnan</w:t>
      </w:r>
      <w:r w:rsidR="003051F2" w:rsidRPr="001B3ED4">
        <w:rPr>
          <w:rFonts w:ascii="Arial" w:hAnsi="Arial" w:cs="Arial"/>
          <w:sz w:val="20"/>
          <w:szCs w:val="20"/>
        </w:rPr>
        <w:t>i</w:t>
      </w:r>
      <w:r w:rsidRPr="001B3ED4">
        <w:rPr>
          <w:rFonts w:ascii="Arial" w:hAnsi="Arial" w:cs="Arial"/>
          <w:sz w:val="20"/>
          <w:szCs w:val="20"/>
        </w:rPr>
        <w:t xml:space="preserve"> ukrep »</w:t>
      </w:r>
      <w:r w:rsidR="009C4770" w:rsidRPr="001B3ED4">
        <w:rPr>
          <w:rFonts w:ascii="Arial" w:hAnsi="Arial" w:cs="Arial"/>
          <w:sz w:val="20"/>
          <w:szCs w:val="20"/>
        </w:rPr>
        <w:t>v</w:t>
      </w:r>
      <w:r w:rsidRPr="001B3ED4">
        <w:rPr>
          <w:rFonts w:ascii="Arial" w:hAnsi="Arial" w:cs="Arial"/>
          <w:sz w:val="20"/>
          <w:szCs w:val="20"/>
        </w:rPr>
        <w:t>ključevanje Romov v ukrepe države na trgu dela«</w:t>
      </w:r>
      <w:r w:rsidR="009C4770" w:rsidRPr="001B3ED4">
        <w:rPr>
          <w:rFonts w:ascii="Arial" w:hAnsi="Arial" w:cs="Arial"/>
          <w:sz w:val="20"/>
          <w:szCs w:val="20"/>
        </w:rPr>
        <w:t xml:space="preserve"> je</w:t>
      </w:r>
      <w:r w:rsidRPr="001B3ED4">
        <w:rPr>
          <w:rFonts w:ascii="Arial" w:hAnsi="Arial" w:cs="Arial"/>
          <w:sz w:val="20"/>
          <w:szCs w:val="20"/>
        </w:rPr>
        <w:t xml:space="preserve"> v NPUR splošni integracijski ukrep, ki pa se</w:t>
      </w:r>
      <w:r w:rsidR="009C4770" w:rsidRPr="001B3ED4">
        <w:rPr>
          <w:rFonts w:ascii="Arial" w:hAnsi="Arial" w:cs="Arial"/>
          <w:sz w:val="20"/>
          <w:szCs w:val="20"/>
        </w:rPr>
        <w:t xml:space="preserve"> lahko</w:t>
      </w:r>
      <w:r w:rsidRPr="001B3ED4">
        <w:rPr>
          <w:rFonts w:ascii="Arial" w:hAnsi="Arial" w:cs="Arial"/>
          <w:sz w:val="20"/>
          <w:szCs w:val="20"/>
        </w:rPr>
        <w:t xml:space="preserve"> glede na stanje in gibanje na trgu dela stalno dopolnjuje z novimi </w:t>
      </w:r>
      <w:r w:rsidR="009C4770" w:rsidRPr="001B3ED4">
        <w:rPr>
          <w:rFonts w:ascii="Arial" w:hAnsi="Arial" w:cs="Arial"/>
          <w:sz w:val="20"/>
          <w:szCs w:val="20"/>
        </w:rPr>
        <w:t>dejavnostmi</w:t>
      </w:r>
      <w:r w:rsidRPr="001B3ED4">
        <w:rPr>
          <w:rFonts w:ascii="Arial" w:hAnsi="Arial" w:cs="Arial"/>
          <w:sz w:val="20"/>
          <w:szCs w:val="20"/>
        </w:rPr>
        <w:t xml:space="preserve">/programi/storitvami. S sprejemom novih </w:t>
      </w:r>
      <w:r w:rsidR="009C4770" w:rsidRPr="001B3ED4">
        <w:rPr>
          <w:rFonts w:ascii="Arial" w:hAnsi="Arial" w:cs="Arial"/>
          <w:sz w:val="20"/>
          <w:szCs w:val="20"/>
        </w:rPr>
        <w:t>dejavnosti</w:t>
      </w:r>
      <w:r w:rsidRPr="001B3ED4">
        <w:rPr>
          <w:rFonts w:ascii="Arial" w:hAnsi="Arial" w:cs="Arial"/>
          <w:sz w:val="20"/>
          <w:szCs w:val="20"/>
        </w:rPr>
        <w:t xml:space="preserve">/programov/storitev se pripadnikom romske skupnosti povečujejo možnosti za vključitev v primerno usposabljanje (tudi v konkretnem delovnem okolju) in izobraževanje, socialno in delovno vključenost ter možnosti za prehod v zaposlitev. </w:t>
      </w:r>
    </w:p>
    <w:p w14:paraId="68BC2EA9" w14:textId="77777777" w:rsidR="00FD14A2" w:rsidRPr="001B3ED4" w:rsidRDefault="00FD14A2" w:rsidP="00FD14A2">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43"/>
        <w:gridCol w:w="2622"/>
        <w:gridCol w:w="1129"/>
        <w:gridCol w:w="1265"/>
        <w:gridCol w:w="3057"/>
        <w:gridCol w:w="2176"/>
      </w:tblGrid>
      <w:tr w:rsidR="00FD14A2" w:rsidRPr="001B3ED4" w14:paraId="31613F92" w14:textId="77777777" w:rsidTr="00FD14A2">
        <w:trPr>
          <w:tblHeader/>
        </w:trPr>
        <w:tc>
          <w:tcPr>
            <w:tcW w:w="3823" w:type="dxa"/>
          </w:tcPr>
          <w:p w14:paraId="1656F119"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64" w:type="dxa"/>
          </w:tcPr>
          <w:p w14:paraId="206C0E8C"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4" w:type="dxa"/>
          </w:tcPr>
          <w:p w14:paraId="6C76C8C1"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276" w:type="dxa"/>
          </w:tcPr>
          <w:p w14:paraId="24008149"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3118" w:type="dxa"/>
          </w:tcPr>
          <w:p w14:paraId="426C9A06"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203" w:type="dxa"/>
          </w:tcPr>
          <w:p w14:paraId="5B5D9D1D"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2EFB15BB" w14:textId="77777777" w:rsidTr="00FD14A2">
        <w:tc>
          <w:tcPr>
            <w:tcW w:w="3823" w:type="dxa"/>
          </w:tcPr>
          <w:p w14:paraId="7AD09C4D" w14:textId="3A4496E2"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2</w:t>
            </w:r>
            <w:r w:rsidRPr="001B3ED4">
              <w:rPr>
                <w:rFonts w:ascii="Arial" w:hAnsi="Arial" w:cs="Arial"/>
                <w:b/>
                <w:bCs/>
                <w:sz w:val="20"/>
                <w:szCs w:val="20"/>
              </w:rPr>
              <w:t>.2.1.1: Zmanjšanje števila brezposelnih Romov in povečanje njihove zaposljivosti</w:t>
            </w:r>
            <w:r w:rsidR="008B2D54" w:rsidRPr="001B3ED4">
              <w:rPr>
                <w:rFonts w:ascii="Arial" w:hAnsi="Arial" w:cs="Arial"/>
                <w:b/>
                <w:bCs/>
                <w:sz w:val="20"/>
                <w:szCs w:val="20"/>
              </w:rPr>
              <w:t>.</w:t>
            </w:r>
          </w:p>
        </w:tc>
        <w:tc>
          <w:tcPr>
            <w:tcW w:w="2664" w:type="dxa"/>
          </w:tcPr>
          <w:p w14:paraId="30093521" w14:textId="0B3F49DC" w:rsidR="00FD14A2" w:rsidRPr="001B3ED4" w:rsidRDefault="00FD14A2" w:rsidP="00FD14A2">
            <w:pPr>
              <w:rPr>
                <w:rFonts w:ascii="Arial" w:hAnsi="Arial" w:cs="Arial"/>
                <w:b/>
                <w:bCs/>
                <w:sz w:val="20"/>
                <w:szCs w:val="20"/>
              </w:rPr>
            </w:pPr>
            <w:r w:rsidRPr="001B3ED4">
              <w:rPr>
                <w:rFonts w:ascii="Arial" w:hAnsi="Arial" w:cs="Arial"/>
                <w:b/>
                <w:bCs/>
                <w:sz w:val="20"/>
                <w:szCs w:val="20"/>
              </w:rPr>
              <w:t>Vključevanje Romov v ukrepe države na trgu dela za obdobje do</w:t>
            </w:r>
            <w:r w:rsidR="00D86061" w:rsidRPr="001B3ED4">
              <w:rPr>
                <w:rFonts w:ascii="Arial" w:hAnsi="Arial" w:cs="Arial"/>
                <w:b/>
                <w:bCs/>
                <w:sz w:val="20"/>
                <w:szCs w:val="20"/>
              </w:rPr>
              <w:t xml:space="preserve"> leta</w:t>
            </w:r>
            <w:r w:rsidRPr="001B3ED4">
              <w:rPr>
                <w:rFonts w:ascii="Arial" w:hAnsi="Arial" w:cs="Arial"/>
                <w:b/>
                <w:bCs/>
                <w:sz w:val="20"/>
                <w:szCs w:val="20"/>
              </w:rPr>
              <w:t xml:space="preserve"> 2030:</w:t>
            </w:r>
          </w:p>
          <w:p w14:paraId="6C47EFE7" w14:textId="76285931" w:rsidR="00FD14A2" w:rsidRPr="001B3ED4" w:rsidRDefault="00FD14A2" w:rsidP="00010BB0">
            <w:pPr>
              <w:pStyle w:val="Odstavekseznama"/>
              <w:numPr>
                <w:ilvl w:val="0"/>
                <w:numId w:val="35"/>
              </w:numPr>
              <w:spacing w:line="240" w:lineRule="auto"/>
              <w:rPr>
                <w:rFonts w:cs="Arial"/>
                <w:b/>
                <w:bCs/>
                <w:szCs w:val="20"/>
              </w:rPr>
            </w:pPr>
            <w:r w:rsidRPr="001B3ED4">
              <w:rPr>
                <w:rFonts w:cs="Arial"/>
                <w:b/>
                <w:bCs/>
                <w:szCs w:val="20"/>
              </w:rPr>
              <w:t>sklop APZ</w:t>
            </w:r>
            <w:r w:rsidR="009C4770" w:rsidRPr="001B3ED4">
              <w:rPr>
                <w:rFonts w:cs="Arial"/>
                <w:b/>
                <w:bCs/>
                <w:szCs w:val="20"/>
              </w:rPr>
              <w:t>,</w:t>
            </w:r>
          </w:p>
          <w:p w14:paraId="1ECB649C" w14:textId="6AB90A25" w:rsidR="00FD14A2" w:rsidRPr="001B3ED4" w:rsidRDefault="00FD14A2" w:rsidP="00010BB0">
            <w:pPr>
              <w:pStyle w:val="Odstavekseznama"/>
              <w:numPr>
                <w:ilvl w:val="0"/>
                <w:numId w:val="35"/>
              </w:numPr>
              <w:spacing w:line="240" w:lineRule="auto"/>
              <w:rPr>
                <w:rFonts w:cs="Arial"/>
                <w:b/>
                <w:bCs/>
                <w:szCs w:val="20"/>
              </w:rPr>
            </w:pPr>
            <w:r w:rsidRPr="001B3ED4">
              <w:rPr>
                <w:rFonts w:cs="Arial"/>
                <w:b/>
                <w:bCs/>
                <w:szCs w:val="20"/>
              </w:rPr>
              <w:t xml:space="preserve">sklop </w:t>
            </w:r>
            <w:r w:rsidR="009C4770" w:rsidRPr="001B3ED4">
              <w:rPr>
                <w:rFonts w:cs="Arial"/>
                <w:b/>
                <w:bCs/>
                <w:szCs w:val="20"/>
              </w:rPr>
              <w:t>s</w:t>
            </w:r>
            <w:r w:rsidRPr="001B3ED4">
              <w:rPr>
                <w:rFonts w:cs="Arial"/>
                <w:b/>
                <w:bCs/>
                <w:szCs w:val="20"/>
              </w:rPr>
              <w:t>toritev za trg dela</w:t>
            </w:r>
            <w:r w:rsidR="009C4770" w:rsidRPr="001B3ED4">
              <w:rPr>
                <w:rFonts w:cs="Arial"/>
                <w:b/>
                <w:bCs/>
                <w:szCs w:val="20"/>
              </w:rPr>
              <w:t>,</w:t>
            </w:r>
          </w:p>
          <w:p w14:paraId="7BDF7987" w14:textId="57C70A80" w:rsidR="00FD14A2" w:rsidRPr="001B3ED4" w:rsidRDefault="00FD14A2" w:rsidP="00010BB0">
            <w:pPr>
              <w:pStyle w:val="Odstavekseznama"/>
              <w:numPr>
                <w:ilvl w:val="0"/>
                <w:numId w:val="35"/>
              </w:numPr>
              <w:spacing w:line="240" w:lineRule="auto"/>
            </w:pPr>
            <w:r w:rsidRPr="001B3ED4">
              <w:rPr>
                <w:rFonts w:cs="Arial"/>
                <w:b/>
                <w:bCs/>
                <w:szCs w:val="20"/>
              </w:rPr>
              <w:t xml:space="preserve">sklop </w:t>
            </w:r>
            <w:r w:rsidR="009C4770" w:rsidRPr="001B3ED4">
              <w:rPr>
                <w:rFonts w:cs="Arial"/>
                <w:b/>
                <w:bCs/>
                <w:szCs w:val="20"/>
              </w:rPr>
              <w:t>k</w:t>
            </w:r>
            <w:r w:rsidRPr="001B3ED4">
              <w:rPr>
                <w:rFonts w:cs="Arial"/>
                <w:b/>
                <w:bCs/>
                <w:szCs w:val="20"/>
              </w:rPr>
              <w:t>arierna središča.</w:t>
            </w:r>
          </w:p>
        </w:tc>
        <w:tc>
          <w:tcPr>
            <w:tcW w:w="1134" w:type="dxa"/>
          </w:tcPr>
          <w:p w14:paraId="47462D79" w14:textId="77777777" w:rsidR="00FD14A2" w:rsidRPr="001B3ED4" w:rsidRDefault="00FD14A2" w:rsidP="00FD14A2">
            <w:pPr>
              <w:rPr>
                <w:rFonts w:ascii="Arial" w:hAnsi="Arial" w:cs="Arial"/>
                <w:sz w:val="20"/>
                <w:szCs w:val="20"/>
              </w:rPr>
            </w:pPr>
            <w:r w:rsidRPr="001B3ED4">
              <w:rPr>
                <w:rFonts w:ascii="Arial" w:hAnsi="Arial" w:cs="Arial"/>
                <w:sz w:val="20"/>
                <w:szCs w:val="20"/>
              </w:rPr>
              <w:t>MDDSZ, ZRSZ</w:t>
            </w:r>
          </w:p>
        </w:tc>
        <w:tc>
          <w:tcPr>
            <w:tcW w:w="1276" w:type="dxa"/>
          </w:tcPr>
          <w:p w14:paraId="6A4B577E" w14:textId="2BE18E70" w:rsidR="00FD14A2" w:rsidRPr="001B3ED4" w:rsidRDefault="00FD14A2"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p w14:paraId="67686320" w14:textId="77777777" w:rsidR="00FD14A2" w:rsidRPr="001B3ED4" w:rsidRDefault="00FD14A2" w:rsidP="00FD14A2">
            <w:pPr>
              <w:pStyle w:val="Naslov2"/>
              <w:jc w:val="left"/>
              <w:outlineLvl w:val="1"/>
              <w:rPr>
                <w:b w:val="0"/>
              </w:rPr>
            </w:pPr>
          </w:p>
        </w:tc>
        <w:tc>
          <w:tcPr>
            <w:tcW w:w="3118" w:type="dxa"/>
          </w:tcPr>
          <w:p w14:paraId="2AAFA11C" w14:textId="6E96526A"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Integralni proračun (MDDSZ) in del sredstev ESS (skupna okvirna višina sredstev: 1,5 mi</w:t>
            </w:r>
            <w:r w:rsidR="009C4770" w:rsidRPr="001B3ED4">
              <w:rPr>
                <w:rFonts w:ascii="Arial" w:hAnsi="Arial" w:cs="Arial"/>
                <w:sz w:val="20"/>
                <w:szCs w:val="20"/>
              </w:rPr>
              <w:t>lijona</w:t>
            </w:r>
            <w:r w:rsidRPr="001B3ED4">
              <w:rPr>
                <w:rFonts w:ascii="Arial" w:hAnsi="Arial" w:cs="Arial"/>
                <w:sz w:val="20"/>
                <w:szCs w:val="20"/>
              </w:rPr>
              <w:t xml:space="preserve"> evrov, od tega pribl</w:t>
            </w:r>
            <w:r w:rsidR="009C4770" w:rsidRPr="001B3ED4">
              <w:rPr>
                <w:rFonts w:ascii="Arial" w:hAnsi="Arial" w:cs="Arial"/>
                <w:sz w:val="20"/>
                <w:szCs w:val="20"/>
              </w:rPr>
              <w:t>ižno</w:t>
            </w:r>
            <w:r w:rsidRPr="001B3ED4">
              <w:rPr>
                <w:rFonts w:ascii="Arial" w:hAnsi="Arial" w:cs="Arial"/>
                <w:sz w:val="20"/>
                <w:szCs w:val="20"/>
              </w:rPr>
              <w:t xml:space="preserve"> 25 % sredstev ESS, </w:t>
            </w:r>
            <w:r w:rsidR="009C4770" w:rsidRPr="001B3ED4">
              <w:rPr>
                <w:rFonts w:ascii="Arial" w:hAnsi="Arial" w:cs="Arial"/>
                <w:sz w:val="20"/>
                <w:szCs w:val="20"/>
              </w:rPr>
              <w:t xml:space="preserve">drugo je iz </w:t>
            </w:r>
            <w:r w:rsidRPr="001B3ED4">
              <w:rPr>
                <w:rFonts w:ascii="Arial" w:hAnsi="Arial" w:cs="Arial"/>
                <w:sz w:val="20"/>
                <w:szCs w:val="20"/>
              </w:rPr>
              <w:t>integraln</w:t>
            </w:r>
            <w:r w:rsidR="009C4770" w:rsidRPr="001B3ED4">
              <w:rPr>
                <w:rFonts w:ascii="Arial" w:hAnsi="Arial" w:cs="Arial"/>
                <w:sz w:val="20"/>
                <w:szCs w:val="20"/>
              </w:rPr>
              <w:t>ega</w:t>
            </w:r>
            <w:r w:rsidRPr="001B3ED4">
              <w:rPr>
                <w:rFonts w:ascii="Arial" w:hAnsi="Arial" w:cs="Arial"/>
                <w:sz w:val="20"/>
                <w:szCs w:val="20"/>
              </w:rPr>
              <w:t xml:space="preserve"> proračun</w:t>
            </w:r>
            <w:r w:rsidR="009C4770" w:rsidRPr="001B3ED4">
              <w:rPr>
                <w:rFonts w:ascii="Arial" w:hAnsi="Arial" w:cs="Arial"/>
                <w:sz w:val="20"/>
                <w:szCs w:val="20"/>
              </w:rPr>
              <w:t>a</w:t>
            </w:r>
            <w:r w:rsidRPr="001B3ED4">
              <w:rPr>
                <w:rFonts w:ascii="Arial" w:hAnsi="Arial" w:cs="Arial"/>
                <w:sz w:val="20"/>
                <w:szCs w:val="20"/>
              </w:rPr>
              <w:t xml:space="preserve">. Sredstva so načrtovana v okviru programov za vse brezposelne osebe in ne posebej za Rome, kljub temu </w:t>
            </w:r>
            <w:r w:rsidR="00D06306" w:rsidRPr="001B3ED4">
              <w:rPr>
                <w:rFonts w:ascii="Arial" w:hAnsi="Arial" w:cs="Arial"/>
                <w:sz w:val="20"/>
                <w:szCs w:val="20"/>
              </w:rPr>
              <w:t xml:space="preserve">se </w:t>
            </w:r>
            <w:r w:rsidRPr="001B3ED4">
              <w:rPr>
                <w:rFonts w:ascii="Arial" w:hAnsi="Arial" w:cs="Arial"/>
                <w:sz w:val="20"/>
                <w:szCs w:val="20"/>
              </w:rPr>
              <w:t>ocenjuje, da bo za potrebe Romov porabljenih pribl</w:t>
            </w:r>
            <w:r w:rsidR="00D06306" w:rsidRPr="001B3ED4">
              <w:rPr>
                <w:rFonts w:ascii="Arial" w:hAnsi="Arial" w:cs="Arial"/>
                <w:sz w:val="20"/>
                <w:szCs w:val="20"/>
              </w:rPr>
              <w:t>ižno</w:t>
            </w:r>
            <w:r w:rsidRPr="001B3ED4">
              <w:rPr>
                <w:rFonts w:ascii="Arial" w:hAnsi="Arial" w:cs="Arial"/>
                <w:sz w:val="20"/>
                <w:szCs w:val="20"/>
              </w:rPr>
              <w:t xml:space="preserve"> 1,5 mi</w:t>
            </w:r>
            <w:r w:rsidR="009C4770" w:rsidRPr="001B3ED4">
              <w:rPr>
                <w:rFonts w:ascii="Arial" w:hAnsi="Arial" w:cs="Arial"/>
                <w:sz w:val="20"/>
                <w:szCs w:val="20"/>
              </w:rPr>
              <w:t>lijona</w:t>
            </w:r>
            <w:r w:rsidRPr="001B3ED4">
              <w:rPr>
                <w:rFonts w:ascii="Arial" w:hAnsi="Arial" w:cs="Arial"/>
                <w:sz w:val="20"/>
                <w:szCs w:val="20"/>
              </w:rPr>
              <w:t xml:space="preserve"> evrov.</w:t>
            </w:r>
          </w:p>
        </w:tc>
        <w:tc>
          <w:tcPr>
            <w:tcW w:w="2203" w:type="dxa"/>
          </w:tcPr>
          <w:p w14:paraId="3F6228D0" w14:textId="7DA6AF46" w:rsidR="00D55457" w:rsidRPr="00D72961" w:rsidRDefault="00D55457" w:rsidP="00D72961">
            <w:pPr>
              <w:spacing w:line="240" w:lineRule="exact"/>
              <w:rPr>
                <w:rFonts w:ascii="Arial" w:hAnsi="Arial" w:cs="Arial"/>
                <w:sz w:val="20"/>
                <w:szCs w:val="20"/>
              </w:rPr>
            </w:pPr>
            <w:bookmarkStart w:id="14" w:name="_Hlk85108804"/>
            <w:r w:rsidRPr="00D72961">
              <w:rPr>
                <w:rFonts w:ascii="Arial" w:hAnsi="Arial" w:cs="Arial"/>
                <w:sz w:val="20"/>
                <w:szCs w:val="20"/>
              </w:rPr>
              <w:t>Število Romov, vključenih v dejavnosti ukrepov</w:t>
            </w:r>
            <w:bookmarkEnd w:id="14"/>
            <w:r w:rsidRPr="00D72961">
              <w:rPr>
                <w:rFonts w:ascii="Arial" w:hAnsi="Arial" w:cs="Arial"/>
                <w:sz w:val="20"/>
                <w:szCs w:val="20"/>
              </w:rPr>
              <w:t>:</w:t>
            </w:r>
          </w:p>
          <w:p w14:paraId="33C49100" w14:textId="39535152" w:rsidR="00D55457" w:rsidRPr="00D72961" w:rsidRDefault="00D55457" w:rsidP="00D72961">
            <w:pPr>
              <w:spacing w:line="240" w:lineRule="exact"/>
              <w:rPr>
                <w:rFonts w:ascii="Arial" w:hAnsi="Arial" w:cs="Arial"/>
                <w:sz w:val="20"/>
                <w:szCs w:val="20"/>
              </w:rPr>
            </w:pPr>
            <w:bookmarkStart w:id="15" w:name="_Hlk85108836"/>
            <w:r w:rsidRPr="00D72961">
              <w:rPr>
                <w:rFonts w:ascii="Arial" w:hAnsi="Arial" w:cs="Arial"/>
                <w:sz w:val="20"/>
                <w:szCs w:val="20"/>
              </w:rPr>
              <w:t xml:space="preserve">3.300 vključitev/leto v letih 2021–2023 in </w:t>
            </w:r>
          </w:p>
          <w:p w14:paraId="16FB73E3" w14:textId="00263127" w:rsidR="00D55457" w:rsidRPr="00D72961" w:rsidRDefault="00D55457" w:rsidP="00D72961">
            <w:pPr>
              <w:spacing w:line="240" w:lineRule="exact"/>
              <w:rPr>
                <w:rFonts w:ascii="Arial" w:hAnsi="Arial" w:cs="Arial"/>
                <w:sz w:val="20"/>
                <w:szCs w:val="20"/>
              </w:rPr>
            </w:pPr>
            <w:r w:rsidRPr="00D72961">
              <w:rPr>
                <w:rFonts w:ascii="Arial" w:hAnsi="Arial" w:cs="Arial"/>
                <w:sz w:val="20"/>
                <w:szCs w:val="20"/>
              </w:rPr>
              <w:t xml:space="preserve">3.600 vključitev/leto v letih 2024–2030. </w:t>
            </w:r>
          </w:p>
          <w:p w14:paraId="4799787F" w14:textId="77777777" w:rsidR="00D55457" w:rsidRPr="00D72961" w:rsidRDefault="00D55457" w:rsidP="00D72961">
            <w:pPr>
              <w:spacing w:line="240" w:lineRule="exact"/>
              <w:rPr>
                <w:rFonts w:ascii="Arial" w:hAnsi="Arial" w:cs="Arial"/>
                <w:sz w:val="20"/>
                <w:szCs w:val="20"/>
              </w:rPr>
            </w:pPr>
          </w:p>
          <w:p w14:paraId="3F389280" w14:textId="77777777" w:rsidR="00D55457" w:rsidRPr="00D72961" w:rsidRDefault="00D55457" w:rsidP="00D72961">
            <w:pPr>
              <w:spacing w:line="240" w:lineRule="exact"/>
              <w:rPr>
                <w:rFonts w:ascii="Arial" w:hAnsi="Arial" w:cs="Arial"/>
                <w:sz w:val="20"/>
                <w:szCs w:val="20"/>
              </w:rPr>
            </w:pPr>
            <w:r w:rsidRPr="00D72961">
              <w:rPr>
                <w:rFonts w:ascii="Arial" w:hAnsi="Arial" w:cs="Arial"/>
                <w:sz w:val="20"/>
                <w:szCs w:val="20"/>
              </w:rPr>
              <w:t>Število izhodov v zaposlitev:</w:t>
            </w:r>
          </w:p>
          <w:p w14:paraId="5F44DDFA" w14:textId="77777777" w:rsidR="00FD14A2" w:rsidRPr="00D72961" w:rsidRDefault="00D55457" w:rsidP="00D72961">
            <w:pPr>
              <w:spacing w:line="240" w:lineRule="exact"/>
              <w:rPr>
                <w:rFonts w:ascii="Arial" w:hAnsi="Arial" w:cs="Arial"/>
                <w:sz w:val="20"/>
                <w:szCs w:val="20"/>
              </w:rPr>
            </w:pPr>
            <w:r w:rsidRPr="00D72961">
              <w:rPr>
                <w:rFonts w:ascii="Arial" w:hAnsi="Arial" w:cs="Arial"/>
                <w:sz w:val="20"/>
                <w:szCs w:val="20"/>
              </w:rPr>
              <w:t>250 oseb/leto za obdobje 2021–2030</w:t>
            </w:r>
            <w:bookmarkEnd w:id="15"/>
            <w:r w:rsidRPr="00D72961">
              <w:rPr>
                <w:rFonts w:ascii="Arial" w:hAnsi="Arial" w:cs="Arial"/>
                <w:sz w:val="20"/>
                <w:szCs w:val="20"/>
              </w:rPr>
              <w:t>.</w:t>
            </w:r>
          </w:p>
          <w:p w14:paraId="7BF21547" w14:textId="77777777" w:rsidR="00D72961" w:rsidRPr="00D72961" w:rsidRDefault="00D72961" w:rsidP="00D72961">
            <w:pPr>
              <w:spacing w:line="240" w:lineRule="exact"/>
              <w:rPr>
                <w:rFonts w:ascii="Arial" w:hAnsi="Arial" w:cs="Arial"/>
                <w:sz w:val="20"/>
                <w:szCs w:val="20"/>
              </w:rPr>
            </w:pPr>
          </w:p>
          <w:p w14:paraId="3468AE7F" w14:textId="53850904" w:rsidR="00D72961" w:rsidRPr="00D72961" w:rsidRDefault="007D51EC" w:rsidP="00D72961">
            <w:pPr>
              <w:spacing w:line="240" w:lineRule="exact"/>
              <w:rPr>
                <w:rFonts w:ascii="Arial" w:hAnsi="Arial" w:cs="Arial"/>
                <w:sz w:val="20"/>
                <w:szCs w:val="20"/>
              </w:rPr>
            </w:pPr>
            <w:r w:rsidRPr="00D72961">
              <w:rPr>
                <w:rFonts w:ascii="Arial" w:hAnsi="Arial" w:cs="Arial"/>
                <w:color w:val="000000"/>
                <w:sz w:val="20"/>
                <w:szCs w:val="20"/>
              </w:rPr>
              <w:t xml:space="preserve">Število Romov, ki bodo na podlagi ukrepa izšli v zaposlitev ali se bodo v zaposlitev </w:t>
            </w:r>
            <w:r>
              <w:rPr>
                <w:rFonts w:ascii="Arial" w:hAnsi="Arial" w:cs="Arial"/>
                <w:color w:val="000000"/>
                <w:sz w:val="20"/>
                <w:szCs w:val="20"/>
              </w:rPr>
              <w:t xml:space="preserve">drugače </w:t>
            </w:r>
            <w:r w:rsidRPr="00D72961">
              <w:rPr>
                <w:rFonts w:ascii="Arial" w:hAnsi="Arial" w:cs="Arial"/>
                <w:color w:val="000000"/>
                <w:sz w:val="20"/>
                <w:szCs w:val="20"/>
              </w:rPr>
              <w:t>vključili</w:t>
            </w:r>
            <w:r>
              <w:rPr>
                <w:rFonts w:ascii="Arial" w:hAnsi="Arial" w:cs="Arial"/>
                <w:color w:val="000000"/>
                <w:sz w:val="20"/>
                <w:szCs w:val="20"/>
              </w:rPr>
              <w:t>,</w:t>
            </w:r>
            <w:r w:rsidRPr="00D72961">
              <w:rPr>
                <w:rFonts w:ascii="Arial" w:hAnsi="Arial" w:cs="Arial"/>
                <w:color w:val="000000"/>
                <w:sz w:val="20"/>
                <w:szCs w:val="20"/>
              </w:rPr>
              <w:t xml:space="preserve"> bo na območju </w:t>
            </w:r>
            <w:r>
              <w:rPr>
                <w:rFonts w:ascii="Arial" w:hAnsi="Arial" w:cs="Arial"/>
                <w:color w:val="000000"/>
                <w:sz w:val="20"/>
                <w:szCs w:val="20"/>
              </w:rPr>
              <w:t>jugovzhodne</w:t>
            </w:r>
            <w:r w:rsidRPr="00D72961">
              <w:rPr>
                <w:rFonts w:ascii="Arial" w:hAnsi="Arial" w:cs="Arial"/>
                <w:color w:val="000000"/>
                <w:sz w:val="20"/>
                <w:szCs w:val="20"/>
              </w:rPr>
              <w:t xml:space="preserve"> Slovenije in Posavja v letu 2025 </w:t>
            </w:r>
            <w:r>
              <w:rPr>
                <w:rFonts w:ascii="Arial" w:hAnsi="Arial" w:cs="Arial"/>
                <w:color w:val="000000"/>
                <w:sz w:val="20"/>
                <w:szCs w:val="20"/>
              </w:rPr>
              <w:t>najmanj</w:t>
            </w:r>
            <w:r w:rsidRPr="00D72961">
              <w:rPr>
                <w:rFonts w:ascii="Arial" w:hAnsi="Arial" w:cs="Arial"/>
                <w:color w:val="000000"/>
                <w:sz w:val="20"/>
                <w:szCs w:val="20"/>
              </w:rPr>
              <w:t xml:space="preserve"> 10</w:t>
            </w:r>
            <w:r>
              <w:rPr>
                <w:rFonts w:ascii="Arial" w:hAnsi="Arial" w:cs="Arial"/>
                <w:color w:val="000000"/>
                <w:sz w:val="20"/>
                <w:szCs w:val="20"/>
              </w:rPr>
              <w:t> %</w:t>
            </w:r>
            <w:r w:rsidRPr="00D72961">
              <w:rPr>
                <w:rFonts w:ascii="Arial" w:hAnsi="Arial" w:cs="Arial"/>
                <w:color w:val="000000"/>
                <w:sz w:val="20"/>
                <w:szCs w:val="20"/>
              </w:rPr>
              <w:t xml:space="preserve"> celotnega </w:t>
            </w:r>
            <w:r w:rsidRPr="00D72961">
              <w:rPr>
                <w:rFonts w:ascii="Arial" w:hAnsi="Arial" w:cs="Arial"/>
                <w:color w:val="000000"/>
                <w:sz w:val="20"/>
                <w:szCs w:val="20"/>
              </w:rPr>
              <w:lastRenderedPageBreak/>
              <w:t xml:space="preserve">števila delovno aktivnih Romov </w:t>
            </w:r>
            <w:r>
              <w:rPr>
                <w:rFonts w:ascii="Arial" w:hAnsi="Arial" w:cs="Arial"/>
                <w:color w:val="000000"/>
                <w:sz w:val="20"/>
                <w:szCs w:val="20"/>
              </w:rPr>
              <w:t>tega</w:t>
            </w:r>
            <w:r w:rsidRPr="00D72961">
              <w:rPr>
                <w:rFonts w:ascii="Arial" w:hAnsi="Arial" w:cs="Arial"/>
                <w:color w:val="000000"/>
                <w:sz w:val="20"/>
                <w:szCs w:val="20"/>
              </w:rPr>
              <w:t xml:space="preserve"> </w:t>
            </w:r>
            <w:r>
              <w:rPr>
                <w:rFonts w:ascii="Arial" w:hAnsi="Arial" w:cs="Arial"/>
                <w:color w:val="000000"/>
                <w:sz w:val="20"/>
                <w:szCs w:val="20"/>
              </w:rPr>
              <w:t>območja</w:t>
            </w:r>
            <w:r w:rsidRPr="00D72961">
              <w:rPr>
                <w:rFonts w:ascii="Arial" w:hAnsi="Arial" w:cs="Arial"/>
                <w:color w:val="000000"/>
                <w:sz w:val="20"/>
                <w:szCs w:val="20"/>
              </w:rPr>
              <w:t xml:space="preserve"> oz</w:t>
            </w:r>
            <w:r>
              <w:rPr>
                <w:rFonts w:ascii="Arial" w:hAnsi="Arial" w:cs="Arial"/>
                <w:color w:val="000000"/>
                <w:sz w:val="20"/>
                <w:szCs w:val="20"/>
              </w:rPr>
              <w:t>iroma</w:t>
            </w:r>
            <w:r w:rsidRPr="00D72961">
              <w:rPr>
                <w:rFonts w:ascii="Arial" w:hAnsi="Arial" w:cs="Arial"/>
                <w:color w:val="000000"/>
                <w:sz w:val="20"/>
                <w:szCs w:val="20"/>
              </w:rPr>
              <w:t xml:space="preserve"> v letu 2030 </w:t>
            </w:r>
            <w:r>
              <w:rPr>
                <w:rFonts w:ascii="Arial" w:hAnsi="Arial" w:cs="Arial"/>
                <w:color w:val="000000"/>
                <w:sz w:val="20"/>
                <w:szCs w:val="20"/>
              </w:rPr>
              <w:t>najmanj</w:t>
            </w:r>
            <w:r w:rsidRPr="00D72961">
              <w:rPr>
                <w:rFonts w:ascii="Arial" w:hAnsi="Arial" w:cs="Arial"/>
                <w:color w:val="000000"/>
                <w:sz w:val="20"/>
                <w:szCs w:val="20"/>
              </w:rPr>
              <w:t xml:space="preserve"> 20</w:t>
            </w:r>
            <w:r>
              <w:rPr>
                <w:rFonts w:ascii="Arial" w:hAnsi="Arial" w:cs="Arial"/>
                <w:color w:val="000000"/>
                <w:sz w:val="20"/>
                <w:szCs w:val="20"/>
              </w:rPr>
              <w:t> %</w:t>
            </w:r>
            <w:r w:rsidRPr="00D72961">
              <w:rPr>
                <w:rFonts w:ascii="Arial" w:hAnsi="Arial" w:cs="Arial"/>
                <w:color w:val="000000"/>
                <w:sz w:val="20"/>
                <w:szCs w:val="20"/>
              </w:rPr>
              <w:t xml:space="preserve"> celotnega števila delovno aktivnih Romov </w:t>
            </w:r>
            <w:r>
              <w:rPr>
                <w:rFonts w:ascii="Arial" w:hAnsi="Arial" w:cs="Arial"/>
                <w:color w:val="000000"/>
                <w:sz w:val="20"/>
                <w:szCs w:val="20"/>
              </w:rPr>
              <w:t>tega</w:t>
            </w:r>
            <w:r w:rsidRPr="00D72961">
              <w:rPr>
                <w:rFonts w:ascii="Arial" w:hAnsi="Arial" w:cs="Arial"/>
                <w:color w:val="000000"/>
                <w:sz w:val="20"/>
                <w:szCs w:val="20"/>
              </w:rPr>
              <w:t xml:space="preserve"> </w:t>
            </w:r>
            <w:r>
              <w:rPr>
                <w:rFonts w:ascii="Arial" w:hAnsi="Arial" w:cs="Arial"/>
                <w:color w:val="000000"/>
                <w:sz w:val="20"/>
                <w:szCs w:val="20"/>
              </w:rPr>
              <w:t>območja</w:t>
            </w:r>
            <w:r w:rsidRPr="00D72961">
              <w:rPr>
                <w:rFonts w:ascii="Arial" w:hAnsi="Arial" w:cs="Arial"/>
                <w:color w:val="000000"/>
                <w:sz w:val="20"/>
                <w:szCs w:val="20"/>
              </w:rPr>
              <w:t>.</w:t>
            </w:r>
          </w:p>
        </w:tc>
      </w:tr>
    </w:tbl>
    <w:p w14:paraId="717D675F" w14:textId="77777777" w:rsidR="00FD14A2" w:rsidRPr="001B3ED4" w:rsidRDefault="00FD14A2" w:rsidP="00FD14A2">
      <w:pPr>
        <w:spacing w:after="0" w:line="240" w:lineRule="exact"/>
        <w:jc w:val="both"/>
        <w:rPr>
          <w:rFonts w:ascii="Arial" w:hAnsi="Arial" w:cs="Arial"/>
          <w:sz w:val="20"/>
          <w:szCs w:val="20"/>
        </w:rPr>
      </w:pPr>
    </w:p>
    <w:p w14:paraId="72F38971"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03EC9D7B" w14:textId="5CD8F03C"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Ugotovitve s terena kažejo, da večina pripadnikov romske skupnosti prekine svoje izobraževanje še pred zaključkom osnovne šole. Posledično imajo zelo majhne možnosti učinkovitega vstopa na trg dela. Upoštevaje navedeno, </w:t>
      </w:r>
      <w:r w:rsidR="00317B40" w:rsidRPr="001B3ED4">
        <w:rPr>
          <w:rFonts w:ascii="Arial" w:hAnsi="Arial" w:cs="Arial"/>
          <w:bCs/>
          <w:sz w:val="20"/>
          <w:szCs w:val="20"/>
        </w:rPr>
        <w:t xml:space="preserve">poseben </w:t>
      </w:r>
      <w:r w:rsidRPr="001B3ED4">
        <w:rPr>
          <w:rFonts w:ascii="Arial" w:hAnsi="Arial" w:cs="Arial"/>
          <w:bCs/>
          <w:sz w:val="20"/>
          <w:szCs w:val="20"/>
        </w:rPr>
        <w:t xml:space="preserve">način življenja in interni vrednostni sistem, ki je uveljavljen znotraj večjega dela romske skupnosti, </w:t>
      </w:r>
      <w:r w:rsidR="00317B40" w:rsidRPr="001B3ED4">
        <w:rPr>
          <w:rFonts w:ascii="Arial" w:hAnsi="Arial" w:cs="Arial"/>
          <w:bCs/>
          <w:sz w:val="20"/>
          <w:szCs w:val="20"/>
        </w:rPr>
        <w:t xml:space="preserve">pripomorejo </w:t>
      </w:r>
      <w:r w:rsidRPr="001B3ED4">
        <w:rPr>
          <w:rFonts w:ascii="Arial" w:hAnsi="Arial" w:cs="Arial"/>
          <w:bCs/>
          <w:sz w:val="20"/>
          <w:szCs w:val="20"/>
        </w:rPr>
        <w:t xml:space="preserve">k temu, da si po koncu šolanja v glavnem ne iščejo zaposlitve oziroma drugih oblik usposabljanja. Okolje, v katerem pripadniki romske skupnosti prebivajo, ni spodbudno za razvoj osebne rasti in krepitev kompetenc, kar posledično vodi v posameznikovo občo pasivizacijo in </w:t>
      </w:r>
      <w:r w:rsidR="00317B40" w:rsidRPr="001B3ED4">
        <w:rPr>
          <w:rFonts w:ascii="Arial" w:hAnsi="Arial" w:cs="Arial"/>
          <w:bCs/>
          <w:sz w:val="20"/>
          <w:szCs w:val="20"/>
        </w:rPr>
        <w:t>nedejavnost</w:t>
      </w:r>
      <w:r w:rsidRPr="001B3ED4">
        <w:rPr>
          <w:rFonts w:ascii="Arial" w:hAnsi="Arial" w:cs="Arial"/>
          <w:bCs/>
          <w:sz w:val="20"/>
          <w:szCs w:val="20"/>
        </w:rPr>
        <w:t xml:space="preserve">. </w:t>
      </w:r>
      <w:r w:rsidR="00317B40" w:rsidRPr="001B3ED4">
        <w:rPr>
          <w:rFonts w:ascii="Arial" w:hAnsi="Arial" w:cs="Arial"/>
          <w:bCs/>
          <w:sz w:val="20"/>
          <w:szCs w:val="20"/>
        </w:rPr>
        <w:t xml:space="preserve">Poseben </w:t>
      </w:r>
      <w:r w:rsidRPr="001B3ED4">
        <w:rPr>
          <w:rFonts w:ascii="Arial" w:hAnsi="Arial" w:cs="Arial"/>
          <w:bCs/>
          <w:sz w:val="20"/>
          <w:szCs w:val="20"/>
        </w:rPr>
        <w:t xml:space="preserve">način življenja (preživetje, vezano na odvisnost od </w:t>
      </w:r>
      <w:r w:rsidR="00D06306" w:rsidRPr="001B3ED4">
        <w:rPr>
          <w:rFonts w:ascii="Arial" w:hAnsi="Arial" w:cs="Arial"/>
          <w:bCs/>
          <w:sz w:val="20"/>
          <w:szCs w:val="20"/>
        </w:rPr>
        <w:t>denarnih socialnih pomoči</w:t>
      </w:r>
      <w:r w:rsidRPr="001B3ED4">
        <w:rPr>
          <w:rFonts w:ascii="Arial" w:hAnsi="Arial" w:cs="Arial"/>
          <w:bCs/>
          <w:sz w:val="20"/>
          <w:szCs w:val="20"/>
        </w:rPr>
        <w:t xml:space="preserve">) in vrednostni sistem jim ne omogočata seznanjanja z zaposlitvenimi in izobraževalnimi možnostmi, ki jih ponujajo izobraževalne ustanove in trg dela. </w:t>
      </w:r>
    </w:p>
    <w:p w14:paraId="27621AAD" w14:textId="77777777" w:rsidR="00FD14A2" w:rsidRPr="001B3ED4" w:rsidRDefault="00FD14A2" w:rsidP="00FD14A2">
      <w:pPr>
        <w:spacing w:after="0" w:line="240" w:lineRule="exact"/>
        <w:jc w:val="both"/>
        <w:rPr>
          <w:rFonts w:ascii="Arial" w:hAnsi="Arial" w:cs="Arial"/>
          <w:bCs/>
          <w:sz w:val="20"/>
          <w:szCs w:val="20"/>
        </w:rPr>
      </w:pPr>
    </w:p>
    <w:p w14:paraId="79A63204" w14:textId="75956FCE" w:rsidR="00FD14A2" w:rsidRPr="00D72961" w:rsidRDefault="00FD14A2" w:rsidP="00D72961">
      <w:pPr>
        <w:spacing w:after="0" w:line="240" w:lineRule="exact"/>
        <w:jc w:val="both"/>
        <w:rPr>
          <w:rFonts w:ascii="Arial" w:hAnsi="Arial" w:cs="Arial"/>
          <w:bCs/>
          <w:sz w:val="20"/>
          <w:szCs w:val="20"/>
        </w:rPr>
      </w:pPr>
      <w:r w:rsidRPr="00D72961">
        <w:rPr>
          <w:rFonts w:ascii="Arial" w:hAnsi="Arial" w:cs="Arial"/>
          <w:bCs/>
          <w:sz w:val="20"/>
          <w:szCs w:val="20"/>
        </w:rPr>
        <w:t xml:space="preserve">Vsi trije ukrepi delujejo v smeri motivacijskega, kompetenčnega, izkustvenega in praktičnega spodbujanja ter podpiranja pripadnikov romske skupnosti za prevzemanje </w:t>
      </w:r>
      <w:r w:rsidR="00317B40" w:rsidRPr="00D72961">
        <w:rPr>
          <w:rFonts w:ascii="Arial" w:hAnsi="Arial" w:cs="Arial"/>
          <w:bCs/>
          <w:sz w:val="20"/>
          <w:szCs w:val="20"/>
        </w:rPr>
        <w:t xml:space="preserve">dejavnejše </w:t>
      </w:r>
      <w:r w:rsidRPr="00D72961">
        <w:rPr>
          <w:rFonts w:ascii="Arial" w:hAnsi="Arial" w:cs="Arial"/>
          <w:bCs/>
          <w:sz w:val="20"/>
          <w:szCs w:val="20"/>
        </w:rPr>
        <w:t>vloge za izboljšanje svojih zaposlitvenih možnosti in socialno</w:t>
      </w:r>
      <w:r w:rsidR="00521116" w:rsidRPr="00D72961">
        <w:rPr>
          <w:rFonts w:ascii="Arial" w:hAnsi="Arial" w:cs="Arial"/>
          <w:bCs/>
          <w:sz w:val="20"/>
          <w:szCs w:val="20"/>
        </w:rPr>
        <w:t>-</w:t>
      </w:r>
      <w:r w:rsidRPr="00D72961">
        <w:rPr>
          <w:rFonts w:ascii="Arial" w:hAnsi="Arial" w:cs="Arial"/>
          <w:bCs/>
          <w:sz w:val="20"/>
          <w:szCs w:val="20"/>
        </w:rPr>
        <w:t>ekonomskega položaja ter za uspešno vključevanje na trg dela.</w:t>
      </w:r>
    </w:p>
    <w:p w14:paraId="00EF15F2" w14:textId="6F298BCD" w:rsidR="00D72961" w:rsidRPr="00D72961" w:rsidRDefault="00D72961" w:rsidP="00D72961">
      <w:pPr>
        <w:spacing w:after="0" w:line="240" w:lineRule="exact"/>
        <w:jc w:val="both"/>
        <w:rPr>
          <w:rFonts w:ascii="Arial" w:hAnsi="Arial" w:cs="Arial"/>
          <w:bCs/>
          <w:sz w:val="20"/>
          <w:szCs w:val="20"/>
        </w:rPr>
      </w:pPr>
    </w:p>
    <w:p w14:paraId="5CE69D76" w14:textId="5C7DA950" w:rsidR="007D51EC" w:rsidRPr="00D72961" w:rsidRDefault="007D51EC" w:rsidP="007D51EC">
      <w:pPr>
        <w:spacing w:after="0" w:line="240" w:lineRule="exact"/>
        <w:jc w:val="both"/>
        <w:rPr>
          <w:rFonts w:ascii="Arial" w:hAnsi="Arial" w:cs="Arial"/>
          <w:bCs/>
          <w:sz w:val="20"/>
          <w:szCs w:val="20"/>
        </w:rPr>
      </w:pPr>
      <w:r w:rsidRPr="00D72961">
        <w:rPr>
          <w:rFonts w:ascii="Arial" w:hAnsi="Arial" w:cs="Arial"/>
          <w:bCs/>
          <w:color w:val="000000"/>
          <w:sz w:val="20"/>
          <w:szCs w:val="20"/>
        </w:rPr>
        <w:t xml:space="preserve">Posebno </w:t>
      </w:r>
      <w:r>
        <w:rPr>
          <w:rFonts w:ascii="Arial" w:hAnsi="Arial" w:cs="Arial"/>
          <w:bCs/>
          <w:color w:val="000000"/>
          <w:sz w:val="20"/>
          <w:szCs w:val="20"/>
        </w:rPr>
        <w:t>majhen</w:t>
      </w:r>
      <w:r w:rsidRPr="00D72961">
        <w:rPr>
          <w:rFonts w:ascii="Arial" w:hAnsi="Arial" w:cs="Arial"/>
          <w:bCs/>
          <w:color w:val="000000"/>
          <w:sz w:val="20"/>
          <w:szCs w:val="20"/>
        </w:rPr>
        <w:t xml:space="preserve"> delež zaposlenih Romov je v </w:t>
      </w:r>
      <w:r>
        <w:rPr>
          <w:rFonts w:ascii="Arial" w:hAnsi="Arial" w:cs="Arial"/>
          <w:bCs/>
          <w:color w:val="000000"/>
          <w:sz w:val="20"/>
          <w:szCs w:val="20"/>
        </w:rPr>
        <w:t>jugovzhodni</w:t>
      </w:r>
      <w:r w:rsidRPr="00D72961">
        <w:rPr>
          <w:rFonts w:ascii="Arial" w:hAnsi="Arial" w:cs="Arial"/>
          <w:bCs/>
          <w:color w:val="000000"/>
          <w:sz w:val="20"/>
          <w:szCs w:val="20"/>
        </w:rPr>
        <w:t xml:space="preserve"> Sloveniji in Posavju</w:t>
      </w:r>
      <w:r>
        <w:rPr>
          <w:rFonts w:ascii="Arial" w:hAnsi="Arial" w:cs="Arial"/>
          <w:bCs/>
          <w:color w:val="000000"/>
          <w:sz w:val="20"/>
          <w:szCs w:val="20"/>
        </w:rPr>
        <w:t>,</w:t>
      </w:r>
      <w:r w:rsidRPr="00D72961">
        <w:rPr>
          <w:rFonts w:ascii="Arial" w:hAnsi="Arial" w:cs="Arial"/>
          <w:bCs/>
          <w:color w:val="000000"/>
          <w:sz w:val="20"/>
          <w:szCs w:val="20"/>
        </w:rPr>
        <w:t xml:space="preserve"> za</w:t>
      </w:r>
      <w:r>
        <w:rPr>
          <w:rFonts w:ascii="Arial" w:hAnsi="Arial" w:cs="Arial"/>
          <w:bCs/>
          <w:color w:val="000000"/>
          <w:sz w:val="20"/>
          <w:szCs w:val="20"/>
        </w:rPr>
        <w:t>to</w:t>
      </w:r>
      <w:r w:rsidRPr="00D72961">
        <w:rPr>
          <w:rFonts w:ascii="Arial" w:hAnsi="Arial" w:cs="Arial"/>
          <w:bCs/>
          <w:color w:val="000000"/>
          <w:sz w:val="20"/>
          <w:szCs w:val="20"/>
        </w:rPr>
        <w:t xml:space="preserve"> je treba s posebno </w:t>
      </w:r>
      <w:r>
        <w:rPr>
          <w:rFonts w:ascii="Arial" w:hAnsi="Arial" w:cs="Arial"/>
          <w:bCs/>
          <w:color w:val="000000"/>
          <w:sz w:val="20"/>
          <w:szCs w:val="20"/>
        </w:rPr>
        <w:t>usm</w:t>
      </w:r>
      <w:r w:rsidR="006501EE">
        <w:rPr>
          <w:rFonts w:ascii="Arial" w:hAnsi="Arial" w:cs="Arial"/>
          <w:bCs/>
          <w:color w:val="000000"/>
          <w:sz w:val="20"/>
          <w:szCs w:val="20"/>
        </w:rPr>
        <w:t>e</w:t>
      </w:r>
      <w:r>
        <w:rPr>
          <w:rFonts w:ascii="Arial" w:hAnsi="Arial" w:cs="Arial"/>
          <w:bCs/>
          <w:color w:val="000000"/>
          <w:sz w:val="20"/>
          <w:szCs w:val="20"/>
        </w:rPr>
        <w:t>rjenimi</w:t>
      </w:r>
      <w:r w:rsidRPr="00D72961">
        <w:rPr>
          <w:rFonts w:ascii="Arial" w:hAnsi="Arial" w:cs="Arial"/>
          <w:bCs/>
          <w:color w:val="000000"/>
          <w:sz w:val="20"/>
          <w:szCs w:val="20"/>
        </w:rPr>
        <w:t xml:space="preserve"> ukrepi posvetiti pozornost zaposlovanju Romov na tem območju.</w:t>
      </w:r>
    </w:p>
    <w:p w14:paraId="2FFEF860" w14:textId="77777777" w:rsidR="008A0926" w:rsidRPr="001B3ED4" w:rsidRDefault="008A0926" w:rsidP="002658D4">
      <w:pPr>
        <w:spacing w:after="0" w:line="240" w:lineRule="exact"/>
        <w:jc w:val="both"/>
        <w:rPr>
          <w:rFonts w:ascii="Arial" w:hAnsi="Arial" w:cs="Arial"/>
          <w:bCs/>
          <w:sz w:val="20"/>
          <w:szCs w:val="20"/>
        </w:rPr>
      </w:pPr>
    </w:p>
    <w:p w14:paraId="26CF15AC" w14:textId="26EE982B" w:rsidR="00C40B93" w:rsidRPr="001B3ED4" w:rsidRDefault="00C40B93" w:rsidP="00010BB0">
      <w:pPr>
        <w:pStyle w:val="Naslov1"/>
        <w:numPr>
          <w:ilvl w:val="0"/>
          <w:numId w:val="16"/>
        </w:numPr>
        <w:spacing w:before="0" w:line="240" w:lineRule="exact"/>
        <w:jc w:val="both"/>
      </w:pPr>
      <w:bookmarkStart w:id="16" w:name="_Toc88460070"/>
      <w:r w:rsidRPr="001B3ED4">
        <w:t>SOCIALN</w:t>
      </w:r>
      <w:r w:rsidR="00D1438B">
        <w:t>O</w:t>
      </w:r>
      <w:r w:rsidRPr="001B3ED4">
        <w:t xml:space="preserve"> VARSTV</w:t>
      </w:r>
      <w:r w:rsidR="00D1438B">
        <w:t>O</w:t>
      </w:r>
      <w:r w:rsidRPr="001B3ED4">
        <w:t>, SOCIALN</w:t>
      </w:r>
      <w:r w:rsidR="00D1438B">
        <w:t>O</w:t>
      </w:r>
      <w:r w:rsidRPr="001B3ED4">
        <w:t xml:space="preserve"> VKLJUČEVANJ</w:t>
      </w:r>
      <w:r w:rsidR="00D1438B">
        <w:t>E</w:t>
      </w:r>
      <w:r w:rsidRPr="001B3ED4">
        <w:t>, ZAŠČITA OTROK, ŽENSK IN MLADIH</w:t>
      </w:r>
      <w:bookmarkEnd w:id="16"/>
    </w:p>
    <w:p w14:paraId="72FCEC1F" w14:textId="77777777" w:rsidR="00C40B93" w:rsidRPr="001B3ED4" w:rsidRDefault="00C40B93" w:rsidP="00207100">
      <w:pPr>
        <w:spacing w:after="0" w:line="240" w:lineRule="exact"/>
        <w:jc w:val="both"/>
        <w:rPr>
          <w:rFonts w:ascii="Arial" w:hAnsi="Arial" w:cs="Arial"/>
          <w:sz w:val="20"/>
          <w:szCs w:val="20"/>
        </w:rPr>
      </w:pPr>
    </w:p>
    <w:p w14:paraId="10B96FA3" w14:textId="6356A609" w:rsidR="00207100" w:rsidRPr="001B3ED4" w:rsidRDefault="00866AB3" w:rsidP="00207100">
      <w:pPr>
        <w:pStyle w:val="Naslov2"/>
      </w:pPr>
      <w:bookmarkStart w:id="17" w:name="_Toc88460071"/>
      <w:r w:rsidRPr="001B3ED4">
        <w:t>3</w:t>
      </w:r>
      <w:r w:rsidR="00207100" w:rsidRPr="001B3ED4">
        <w:t>.1 Podlage in opis izhodiščnega stanja</w:t>
      </w:r>
      <w:bookmarkEnd w:id="17"/>
    </w:p>
    <w:p w14:paraId="22FE4C14" w14:textId="77777777" w:rsidR="00207100" w:rsidRPr="001B3ED4" w:rsidRDefault="00207100" w:rsidP="00207100">
      <w:pPr>
        <w:spacing w:after="0" w:line="240" w:lineRule="exact"/>
        <w:jc w:val="both"/>
        <w:rPr>
          <w:rFonts w:ascii="Arial" w:hAnsi="Arial" w:cs="Arial"/>
          <w:sz w:val="20"/>
          <w:szCs w:val="20"/>
        </w:rPr>
      </w:pPr>
    </w:p>
    <w:p w14:paraId="12A7F076" w14:textId="57DE7C09"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uveljavljanju pravic iz javnih sredstev </w:t>
      </w:r>
      <w:r w:rsidR="00317B40" w:rsidRPr="001B3ED4">
        <w:rPr>
          <w:rFonts w:cs="Arial"/>
          <w:szCs w:val="20"/>
        </w:rPr>
        <w:t>–</w:t>
      </w:r>
      <w:r w:rsidRPr="001B3ED4">
        <w:rPr>
          <w:rFonts w:cs="Arial"/>
          <w:szCs w:val="20"/>
        </w:rPr>
        <w:t xml:space="preserve"> ZUPJS (Uradni list RS, št.</w:t>
      </w:r>
      <w:r w:rsidR="00CB204B" w:rsidRPr="001B3ED4">
        <w:rPr>
          <w:rFonts w:cs="Arial"/>
          <w:szCs w:val="20"/>
        </w:rPr>
        <w:t xml:space="preserve"> </w:t>
      </w:r>
      <w:hyperlink r:id="rId21" w:tgtFrame="_blank" w:tooltip="Zakon o uveljavljanju pravic iz javnih sredstev (ZUPJS)" w:history="1">
        <w:r w:rsidRPr="001B3ED4">
          <w:rPr>
            <w:rFonts w:cs="Arial"/>
            <w:szCs w:val="20"/>
          </w:rPr>
          <w:t>62/10</w:t>
        </w:r>
      </w:hyperlink>
      <w:r w:rsidRPr="001B3ED4">
        <w:rPr>
          <w:rFonts w:cs="Arial"/>
          <w:szCs w:val="20"/>
        </w:rPr>
        <w:t>, </w:t>
      </w:r>
      <w:hyperlink r:id="rId22" w:tgtFrame="_blank" w:tooltip="Zakon o spremembah in dopolnitvah Zakona o uveljavljanju pravic iz javnih sredstev" w:history="1">
        <w:r w:rsidRPr="001B3ED4">
          <w:rPr>
            <w:rFonts w:cs="Arial"/>
            <w:szCs w:val="20"/>
          </w:rPr>
          <w:t>40/11</w:t>
        </w:r>
      </w:hyperlink>
      <w:r w:rsidRPr="001B3ED4">
        <w:rPr>
          <w:rFonts w:cs="Arial"/>
          <w:szCs w:val="20"/>
        </w:rPr>
        <w:t>, </w:t>
      </w:r>
      <w:hyperlink r:id="rId23" w:tgtFrame="_blank" w:tooltip="Zakon za uravnoteženje javnih financ" w:history="1">
        <w:r w:rsidRPr="001B3ED4">
          <w:rPr>
            <w:rFonts w:cs="Arial"/>
            <w:szCs w:val="20"/>
          </w:rPr>
          <w:t>40/12</w:t>
        </w:r>
      </w:hyperlink>
      <w:r w:rsidRPr="001B3ED4">
        <w:rPr>
          <w:rFonts w:cs="Arial"/>
          <w:szCs w:val="20"/>
        </w:rPr>
        <w:t> – ZUJF, </w:t>
      </w:r>
      <w:hyperlink r:id="rId24" w:tgtFrame="_blank" w:tooltip="Zakon o spremembah in dopolnitvah Zakona o prevozih v cestnem prometu" w:history="1">
        <w:r w:rsidRPr="001B3ED4">
          <w:rPr>
            <w:rFonts w:cs="Arial"/>
            <w:szCs w:val="20"/>
          </w:rPr>
          <w:t>57/12</w:t>
        </w:r>
      </w:hyperlink>
      <w:r w:rsidRPr="001B3ED4">
        <w:rPr>
          <w:rFonts w:cs="Arial"/>
          <w:szCs w:val="20"/>
        </w:rPr>
        <w:t> – ZPCP-2D, </w:t>
      </w:r>
      <w:hyperlink r:id="rId25" w:tgtFrame="_blank" w:tooltip="Zakon o spremembi Zakona o uveljavljanju pravic iz javnih sredstev" w:history="1">
        <w:r w:rsidRPr="001B3ED4">
          <w:rPr>
            <w:rFonts w:cs="Arial"/>
            <w:szCs w:val="20"/>
          </w:rPr>
          <w:t>14/13</w:t>
        </w:r>
      </w:hyperlink>
      <w:r w:rsidRPr="001B3ED4">
        <w:rPr>
          <w:rFonts w:cs="Arial"/>
          <w:szCs w:val="20"/>
        </w:rPr>
        <w:t>, </w:t>
      </w:r>
      <w:hyperlink r:id="rId26" w:tgtFrame="_blank" w:tooltip="Zakon o štipendiranju" w:history="1">
        <w:r w:rsidRPr="001B3ED4">
          <w:rPr>
            <w:rFonts w:cs="Arial"/>
            <w:szCs w:val="20"/>
          </w:rPr>
          <w:t>56/13</w:t>
        </w:r>
      </w:hyperlink>
      <w:r w:rsidRPr="001B3ED4">
        <w:rPr>
          <w:rFonts w:cs="Arial"/>
          <w:szCs w:val="20"/>
        </w:rPr>
        <w:t> – ZŠtip-1, </w:t>
      </w:r>
      <w:hyperlink r:id="rId27" w:tgtFrame="_blank" w:tooltip="Zakon o spremembah in dopolnitvah Zakona o uveljavljanju pravic iz javnih sredstev" w:history="1">
        <w:r w:rsidRPr="001B3ED4">
          <w:rPr>
            <w:rFonts w:cs="Arial"/>
            <w:szCs w:val="20"/>
          </w:rPr>
          <w:t>99/13</w:t>
        </w:r>
      </w:hyperlink>
      <w:r w:rsidRPr="001B3ED4">
        <w:rPr>
          <w:rFonts w:cs="Arial"/>
          <w:szCs w:val="20"/>
        </w:rPr>
        <w:t>, </w:t>
      </w:r>
      <w:hyperlink r:id="rId28" w:tgtFrame="_blank" w:tooltip="Zakon o ukrepih za uravnoteženje javnih financ občin" w:history="1">
        <w:r w:rsidRPr="001B3ED4">
          <w:rPr>
            <w:rFonts w:cs="Arial"/>
            <w:szCs w:val="20"/>
          </w:rPr>
          <w:t>14/15</w:t>
        </w:r>
      </w:hyperlink>
      <w:r w:rsidRPr="001B3ED4">
        <w:rPr>
          <w:rFonts w:cs="Arial"/>
          <w:szCs w:val="20"/>
        </w:rPr>
        <w:t> – ZUUJFO, </w:t>
      </w:r>
      <w:hyperlink r:id="rId29" w:tgtFrame="_blank" w:tooltip="Zakon o spremembi Zakona o uveljavljanju pravic iz javnih sredstev" w:history="1">
        <w:r w:rsidRPr="001B3ED4">
          <w:rPr>
            <w:rFonts w:cs="Arial"/>
            <w:szCs w:val="20"/>
          </w:rPr>
          <w:t>57/15</w:t>
        </w:r>
      </w:hyperlink>
      <w:r w:rsidRPr="001B3ED4">
        <w:rPr>
          <w:rFonts w:cs="Arial"/>
          <w:szCs w:val="20"/>
        </w:rPr>
        <w:t>, </w:t>
      </w:r>
      <w:hyperlink r:id="rId30" w:tgtFrame="_blank" w:tooltip="Zakon o spremembi in dopolnitvah Zakona o uveljavljanju pravic iz javnih sredstev" w:history="1">
        <w:r w:rsidRPr="001B3ED4">
          <w:rPr>
            <w:rFonts w:cs="Arial"/>
            <w:szCs w:val="20"/>
          </w:rPr>
          <w:t>90/15</w:t>
        </w:r>
      </w:hyperlink>
      <w:r w:rsidRPr="001B3ED4">
        <w:rPr>
          <w:rFonts w:cs="Arial"/>
          <w:szCs w:val="20"/>
        </w:rPr>
        <w:t>, </w:t>
      </w:r>
      <w:hyperlink r:id="rId31" w:tgtFrame="_blank" w:tooltip="Odločba o ugotovitvi, da je 28. člen Zakona o uveljavljanju pravic iz javnih sredstev v neskladju z Ustavo" w:history="1">
        <w:r w:rsidRPr="001B3ED4">
          <w:rPr>
            <w:rFonts w:cs="Arial"/>
            <w:szCs w:val="20"/>
          </w:rPr>
          <w:t>38/16</w:t>
        </w:r>
      </w:hyperlink>
      <w:r w:rsidRPr="001B3ED4">
        <w:rPr>
          <w:rFonts w:cs="Arial"/>
          <w:szCs w:val="20"/>
        </w:rPr>
        <w:t> – odl. US, </w:t>
      </w:r>
      <w:hyperlink r:id="rId32" w:tgtFrame="_blank" w:tooltip="Odločba o ugotovitvi, da sta prvi odstavek 14. člena Zakona o uveljavljanju pravic iz javnih sredstev in del drugega odstavka 7. člena Pravilnika o načinu ugotavljanja premoženja in njegove vrednosti pri dodeljevanju pravic iz javnih sredstev ter o razlogih za" w:history="1">
        <w:r w:rsidRPr="001B3ED4">
          <w:rPr>
            <w:rFonts w:cs="Arial"/>
            <w:szCs w:val="20"/>
          </w:rPr>
          <w:t>51/16</w:t>
        </w:r>
      </w:hyperlink>
      <w:r w:rsidRPr="001B3ED4">
        <w:rPr>
          <w:rFonts w:cs="Arial"/>
          <w:szCs w:val="20"/>
        </w:rPr>
        <w:t> – odl. US, </w:t>
      </w:r>
      <w:hyperlink r:id="rId33" w:tgtFrame="_blank" w:tooltip="Zakon o spremembi in dopolnitvi Zakona o uveljavljanju pravic iz javnih sredstev" w:history="1">
        <w:r w:rsidRPr="001B3ED4">
          <w:rPr>
            <w:rFonts w:cs="Arial"/>
            <w:szCs w:val="20"/>
          </w:rPr>
          <w:t>88/16</w:t>
        </w:r>
      </w:hyperlink>
      <w:r w:rsidRPr="001B3ED4">
        <w:rPr>
          <w:rFonts w:cs="Arial"/>
          <w:szCs w:val="20"/>
        </w:rPr>
        <w:t>, </w:t>
      </w:r>
      <w:hyperlink r:id="rId34" w:tgtFrame="_blank" w:tooltip="Zakon za urejanje položaja študentov" w:history="1">
        <w:r w:rsidRPr="001B3ED4">
          <w:rPr>
            <w:rFonts w:cs="Arial"/>
            <w:szCs w:val="20"/>
          </w:rPr>
          <w:t>61/17</w:t>
        </w:r>
      </w:hyperlink>
      <w:r w:rsidRPr="001B3ED4">
        <w:rPr>
          <w:rFonts w:cs="Arial"/>
          <w:szCs w:val="20"/>
        </w:rPr>
        <w:t> – ZUPŠ, </w:t>
      </w:r>
      <w:hyperlink r:id="rId35" w:tgtFrame="_blank" w:tooltip="Zakon o spremembah in dopolnitvah Zakona o uveljavljanju pravic iz javnih sredstev" w:history="1">
        <w:r w:rsidRPr="001B3ED4">
          <w:rPr>
            <w:rFonts w:cs="Arial"/>
            <w:szCs w:val="20"/>
          </w:rPr>
          <w:t>75/17</w:t>
        </w:r>
      </w:hyperlink>
      <w:r w:rsidRPr="001B3ED4">
        <w:rPr>
          <w:rFonts w:cs="Arial"/>
          <w:szCs w:val="20"/>
        </w:rPr>
        <w:t>, </w:t>
      </w:r>
      <w:hyperlink r:id="rId36" w:tgtFrame="_blank" w:tooltip="Zakon o spremembah in dopolnitvi Zakona o uveljavljanju pravic iz javnih sredstev" w:history="1">
        <w:r w:rsidRPr="001B3ED4">
          <w:rPr>
            <w:rFonts w:cs="Arial"/>
            <w:szCs w:val="20"/>
          </w:rPr>
          <w:t>77/18</w:t>
        </w:r>
      </w:hyperlink>
      <w:r w:rsidRPr="001B3ED4">
        <w:rPr>
          <w:rFonts w:cs="Arial"/>
          <w:szCs w:val="20"/>
        </w:rPr>
        <w:t>, </w:t>
      </w:r>
      <w:hyperlink r:id="rId37" w:tgtFrame="_blank" w:tooltip="Zakon o spremembah Zakona o uveljavljanju pravic iz javnih sredstev" w:history="1">
        <w:r w:rsidRPr="001B3ED4">
          <w:rPr>
            <w:rFonts w:cs="Arial"/>
            <w:szCs w:val="20"/>
          </w:rPr>
          <w:t>47/19</w:t>
        </w:r>
      </w:hyperlink>
      <w:r w:rsidR="00CB204B" w:rsidRPr="001B3ED4">
        <w:rPr>
          <w:rFonts w:cs="Arial"/>
          <w:szCs w:val="20"/>
        </w:rPr>
        <w:t xml:space="preserve"> </w:t>
      </w:r>
      <w:r w:rsidRPr="001B3ED4">
        <w:rPr>
          <w:rFonts w:cs="Arial"/>
          <w:bCs/>
          <w:color w:val="626060"/>
          <w:szCs w:val="20"/>
          <w:shd w:val="clear" w:color="auto" w:fill="FFFFFF"/>
        </w:rPr>
        <w:t>in </w:t>
      </w:r>
      <w:hyperlink r:id="rId38" w:tgtFrame="_blank" w:tooltip="Zakon o finančni razbremenitvi občin" w:history="1">
        <w:r w:rsidRPr="001B3ED4">
          <w:rPr>
            <w:rFonts w:cs="Arial"/>
            <w:szCs w:val="20"/>
          </w:rPr>
          <w:t>189/20</w:t>
        </w:r>
      </w:hyperlink>
      <w:r w:rsidRPr="001B3ED4">
        <w:rPr>
          <w:rFonts w:cs="Arial"/>
          <w:szCs w:val="20"/>
        </w:rPr>
        <w:t> – ZFRO).</w:t>
      </w:r>
    </w:p>
    <w:p w14:paraId="4FC0A7D9" w14:textId="525F54CB"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socialnovarstvenih prejemkih </w:t>
      </w:r>
      <w:r w:rsidR="00317B40" w:rsidRPr="001B3ED4">
        <w:rPr>
          <w:rFonts w:cs="Arial"/>
          <w:szCs w:val="20"/>
        </w:rPr>
        <w:t>–</w:t>
      </w:r>
      <w:r w:rsidRPr="001B3ED4">
        <w:rPr>
          <w:rFonts w:cs="Arial"/>
          <w:szCs w:val="20"/>
        </w:rPr>
        <w:t xml:space="preserve"> </w:t>
      </w:r>
      <w:proofErr w:type="spellStart"/>
      <w:r w:rsidRPr="001B3ED4">
        <w:rPr>
          <w:rFonts w:cs="Arial"/>
          <w:szCs w:val="20"/>
        </w:rPr>
        <w:t>ZSVarPre</w:t>
      </w:r>
      <w:proofErr w:type="spellEnd"/>
      <w:r w:rsidRPr="001B3ED4">
        <w:rPr>
          <w:rFonts w:cs="Arial"/>
          <w:szCs w:val="20"/>
        </w:rPr>
        <w:t xml:space="preserve"> (Uradni list RS, št.</w:t>
      </w:r>
      <w:r w:rsidR="00CB204B" w:rsidRPr="001B3ED4">
        <w:rPr>
          <w:rFonts w:cs="Arial"/>
          <w:szCs w:val="20"/>
        </w:rPr>
        <w:t xml:space="preserve"> </w:t>
      </w:r>
      <w:hyperlink r:id="rId39" w:tgtFrame="_blank" w:tooltip="Zakon o socialno varstvenih prejemkih (ZSVarPre)" w:history="1">
        <w:r w:rsidRPr="001B3ED4">
          <w:rPr>
            <w:rFonts w:cs="Arial"/>
            <w:szCs w:val="20"/>
          </w:rPr>
          <w:t>61/10</w:t>
        </w:r>
      </w:hyperlink>
      <w:r w:rsidRPr="001B3ED4">
        <w:rPr>
          <w:rFonts w:cs="Arial"/>
          <w:szCs w:val="20"/>
        </w:rPr>
        <w:t>, </w:t>
      </w:r>
      <w:hyperlink r:id="rId40" w:tgtFrame="_blank" w:tooltip="Zakon o spremembah in dopolnitvi Zakona o socialno varstvenih prejemkih" w:history="1">
        <w:r w:rsidRPr="001B3ED4">
          <w:rPr>
            <w:rFonts w:cs="Arial"/>
            <w:szCs w:val="20"/>
          </w:rPr>
          <w:t>40/11</w:t>
        </w:r>
      </w:hyperlink>
      <w:r w:rsidRPr="001B3ED4">
        <w:rPr>
          <w:rFonts w:cs="Arial"/>
          <w:szCs w:val="20"/>
        </w:rPr>
        <w:t>, </w:t>
      </w:r>
      <w:hyperlink r:id="rId41" w:tgtFrame="_blank" w:tooltip="Zakon o spremembi Zakona o socialno varstvenih prejemkih" w:history="1">
        <w:r w:rsidRPr="001B3ED4">
          <w:rPr>
            <w:rFonts w:cs="Arial"/>
            <w:szCs w:val="20"/>
          </w:rPr>
          <w:t>14/13</w:t>
        </w:r>
      </w:hyperlink>
      <w:r w:rsidRPr="001B3ED4">
        <w:rPr>
          <w:rFonts w:cs="Arial"/>
          <w:szCs w:val="20"/>
        </w:rPr>
        <w:t>, </w:t>
      </w:r>
      <w:hyperlink r:id="rId42" w:tgtFrame="_blank" w:tooltip="Zakon o spremembah in dopolnitvah Zakona o socialno varstvenih prejemkih" w:history="1">
        <w:r w:rsidRPr="001B3ED4">
          <w:rPr>
            <w:rFonts w:cs="Arial"/>
            <w:szCs w:val="20"/>
          </w:rPr>
          <w:t>99/13</w:t>
        </w:r>
      </w:hyperlink>
      <w:r w:rsidRPr="001B3ED4">
        <w:rPr>
          <w:rFonts w:cs="Arial"/>
          <w:szCs w:val="20"/>
        </w:rPr>
        <w:t>, </w:t>
      </w:r>
      <w:hyperlink r:id="rId43" w:tgtFrame="_blank" w:tooltip="Zakon o spremembah Zakona o socialno varstvenih prejemkih" w:history="1">
        <w:r w:rsidRPr="001B3ED4">
          <w:rPr>
            <w:rFonts w:cs="Arial"/>
            <w:szCs w:val="20"/>
          </w:rPr>
          <w:t>90/15</w:t>
        </w:r>
      </w:hyperlink>
      <w:r w:rsidRPr="001B3ED4">
        <w:rPr>
          <w:rFonts w:cs="Arial"/>
          <w:szCs w:val="20"/>
        </w:rPr>
        <w:t>, </w:t>
      </w:r>
      <w:hyperlink r:id="rId44" w:tgtFrame="_blank" w:tooltip="Zakon o spremembah in dopolnitvah Zakona o socialno varstvenih prejemkih" w:history="1">
        <w:r w:rsidRPr="001B3ED4">
          <w:rPr>
            <w:rFonts w:cs="Arial"/>
            <w:szCs w:val="20"/>
          </w:rPr>
          <w:t>88/16</w:t>
        </w:r>
      </w:hyperlink>
      <w:r w:rsidRPr="001B3ED4">
        <w:rPr>
          <w:rFonts w:cs="Arial"/>
          <w:szCs w:val="20"/>
        </w:rPr>
        <w:t>, </w:t>
      </w:r>
      <w:hyperlink r:id="rId45" w:tgtFrame="_blank" w:tooltip="Zakon o spremembah in dopolnitvah Zakona o socialno varstvenih prejemkih" w:history="1">
        <w:r w:rsidRPr="001B3ED4">
          <w:rPr>
            <w:rFonts w:cs="Arial"/>
            <w:szCs w:val="20"/>
          </w:rPr>
          <w:t>31/18</w:t>
        </w:r>
      </w:hyperlink>
      <w:r w:rsidRPr="001B3ED4">
        <w:rPr>
          <w:rFonts w:cs="Arial"/>
          <w:szCs w:val="20"/>
        </w:rPr>
        <w:t> in </w:t>
      </w:r>
      <w:hyperlink r:id="rId46" w:tgtFrame="_blank" w:tooltip="Zakon o spremembi Zakona o socialno varstvenih prejemkih" w:history="1">
        <w:r w:rsidRPr="001B3ED4">
          <w:rPr>
            <w:rFonts w:cs="Arial"/>
            <w:szCs w:val="20"/>
          </w:rPr>
          <w:t>73/18</w:t>
        </w:r>
      </w:hyperlink>
      <w:r w:rsidRPr="001B3ED4">
        <w:rPr>
          <w:rFonts w:cs="Arial"/>
          <w:szCs w:val="20"/>
        </w:rPr>
        <w:t>).</w:t>
      </w:r>
    </w:p>
    <w:p w14:paraId="2CF40687"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Zakon o usklajevanju transferjev posameznikom in gospodinjstvom v Republiki Sloveniji (Uradni list RS, št. </w:t>
      </w:r>
      <w:hyperlink r:id="rId47" w:tgtFrame="_blank" w:tooltip="Zakon o usklajevanju transferjev posameznikom in gospodinjstvom v Republiki Sloveniji (ZUTPG)" w:history="1">
        <w:r w:rsidRPr="001B3ED4">
          <w:rPr>
            <w:rFonts w:cs="Arial"/>
            <w:szCs w:val="20"/>
          </w:rPr>
          <w:t>114/06</w:t>
        </w:r>
      </w:hyperlink>
      <w:r w:rsidRPr="001B3ED4">
        <w:rPr>
          <w:rFonts w:cs="Arial"/>
          <w:szCs w:val="20"/>
        </w:rPr>
        <w:t>, </w:t>
      </w:r>
      <w:hyperlink r:id="rId48" w:tgtFrame="_blank" w:tooltip="Zakon o štipendiranju" w:history="1">
        <w:r w:rsidRPr="001B3ED4">
          <w:rPr>
            <w:rFonts w:cs="Arial"/>
            <w:szCs w:val="20"/>
          </w:rPr>
          <w:t>59/07</w:t>
        </w:r>
      </w:hyperlink>
      <w:r w:rsidRPr="001B3ED4">
        <w:rPr>
          <w:rFonts w:cs="Arial"/>
          <w:szCs w:val="20"/>
        </w:rPr>
        <w:t xml:space="preserve"> – </w:t>
      </w:r>
      <w:proofErr w:type="spellStart"/>
      <w:r w:rsidRPr="001B3ED4">
        <w:rPr>
          <w:rFonts w:cs="Arial"/>
          <w:szCs w:val="20"/>
        </w:rPr>
        <w:t>ZŠtip</w:t>
      </w:r>
      <w:proofErr w:type="spellEnd"/>
      <w:r w:rsidRPr="001B3ED4">
        <w:rPr>
          <w:rFonts w:cs="Arial"/>
          <w:szCs w:val="20"/>
        </w:rPr>
        <w:t>, </w:t>
      </w:r>
      <w:hyperlink r:id="rId49" w:tgtFrame="_blank" w:tooltip="Zakon o varstvenem dodatku" w:history="1">
        <w:r w:rsidRPr="001B3ED4">
          <w:rPr>
            <w:rFonts w:cs="Arial"/>
            <w:szCs w:val="20"/>
          </w:rPr>
          <w:t>10/08</w:t>
        </w:r>
      </w:hyperlink>
      <w:r w:rsidRPr="001B3ED4">
        <w:rPr>
          <w:rFonts w:cs="Arial"/>
          <w:szCs w:val="20"/>
        </w:rPr>
        <w:t xml:space="preserve"> – </w:t>
      </w:r>
      <w:proofErr w:type="spellStart"/>
      <w:r w:rsidRPr="001B3ED4">
        <w:rPr>
          <w:rFonts w:cs="Arial"/>
          <w:szCs w:val="20"/>
        </w:rPr>
        <w:t>ZVarDod</w:t>
      </w:r>
      <w:proofErr w:type="spellEnd"/>
      <w:r w:rsidRPr="001B3ED4">
        <w:rPr>
          <w:rFonts w:cs="Arial"/>
          <w:szCs w:val="20"/>
        </w:rPr>
        <w:t>, </w:t>
      </w:r>
      <w:hyperlink r:id="rId50" w:tgtFrame="_blank" w:tooltip="Zakon o spremembi Zakona o usklajevanju transferjev posameznikom in gospodinjstvom v Republiki Sloveniji" w:history="1">
        <w:r w:rsidRPr="001B3ED4">
          <w:rPr>
            <w:rFonts w:cs="Arial"/>
            <w:szCs w:val="20"/>
          </w:rPr>
          <w:t>71/08</w:t>
        </w:r>
      </w:hyperlink>
      <w:r w:rsidRPr="001B3ED4">
        <w:rPr>
          <w:rFonts w:cs="Arial"/>
          <w:szCs w:val="20"/>
        </w:rPr>
        <w:t>, </w:t>
      </w:r>
      <w:hyperlink r:id="rId51" w:tgtFrame="_blank" w:tooltip="Zakon o interventnih ukrepih zaradi gospodarske krize" w:history="1">
        <w:r w:rsidRPr="001B3ED4">
          <w:rPr>
            <w:rFonts w:cs="Arial"/>
            <w:szCs w:val="20"/>
          </w:rPr>
          <w:t>98/09</w:t>
        </w:r>
      </w:hyperlink>
      <w:r w:rsidRPr="001B3ED4">
        <w:rPr>
          <w:rFonts w:cs="Arial"/>
          <w:szCs w:val="20"/>
        </w:rPr>
        <w:t> – ZIUZGK, </w:t>
      </w:r>
      <w:hyperlink r:id="rId52" w:tgtFrame="_blank" w:tooltip="Zakon o uveljavljanju pravic iz javnih sredstev" w:history="1">
        <w:r w:rsidRPr="001B3ED4">
          <w:rPr>
            <w:rFonts w:cs="Arial"/>
            <w:szCs w:val="20"/>
          </w:rPr>
          <w:t>62/10</w:t>
        </w:r>
      </w:hyperlink>
      <w:r w:rsidRPr="001B3ED4">
        <w:rPr>
          <w:rFonts w:cs="Arial"/>
          <w:szCs w:val="20"/>
        </w:rPr>
        <w:t> – ZUPJS, </w:t>
      </w:r>
      <w:hyperlink r:id="rId53" w:tgtFrame="_blank" w:tooltip="Zakon o dopolnitvi Zakona o usklajevanju transferjev posameznikom in gospodinjstvom v Republiki Sloveniji" w:history="1">
        <w:r w:rsidRPr="001B3ED4">
          <w:rPr>
            <w:rFonts w:cs="Arial"/>
            <w:szCs w:val="20"/>
          </w:rPr>
          <w:t>85/10</w:t>
        </w:r>
      </w:hyperlink>
      <w:r w:rsidRPr="001B3ED4">
        <w:rPr>
          <w:rFonts w:cs="Arial"/>
          <w:szCs w:val="20"/>
        </w:rPr>
        <w:t>, </w:t>
      </w:r>
      <w:hyperlink r:id="rId54" w:tgtFrame="_blank" w:tooltip="Zakon o interventnih ukrepih" w:history="1">
        <w:r w:rsidRPr="001B3ED4">
          <w:rPr>
            <w:rFonts w:cs="Arial"/>
            <w:szCs w:val="20"/>
          </w:rPr>
          <w:t>94/10</w:t>
        </w:r>
      </w:hyperlink>
      <w:r w:rsidRPr="001B3ED4">
        <w:rPr>
          <w:rFonts w:cs="Arial"/>
          <w:szCs w:val="20"/>
        </w:rPr>
        <w:t> – ZIU, </w:t>
      </w:r>
      <w:hyperlink r:id="rId55" w:tgtFrame="_blank" w:tooltip="Zakon o dodatnih interventnih ukrepih za leto 2012" w:history="1">
        <w:r w:rsidRPr="001B3ED4">
          <w:rPr>
            <w:rFonts w:cs="Arial"/>
            <w:szCs w:val="20"/>
          </w:rPr>
          <w:t>110/11</w:t>
        </w:r>
      </w:hyperlink>
      <w:r w:rsidRPr="001B3ED4">
        <w:rPr>
          <w:rFonts w:cs="Arial"/>
          <w:szCs w:val="20"/>
        </w:rPr>
        <w:t> – ZDIU12, </w:t>
      </w:r>
      <w:hyperlink r:id="rId56" w:tgtFrame="_blank" w:tooltip="Zakon za uravnoteženje javnih financ" w:history="1">
        <w:r w:rsidRPr="001B3ED4">
          <w:rPr>
            <w:rFonts w:cs="Arial"/>
            <w:szCs w:val="20"/>
          </w:rPr>
          <w:t>40/12</w:t>
        </w:r>
      </w:hyperlink>
      <w:r w:rsidRPr="001B3ED4">
        <w:rPr>
          <w:rFonts w:cs="Arial"/>
          <w:szCs w:val="20"/>
        </w:rPr>
        <w:t> – ZUJF, </w:t>
      </w:r>
      <w:hyperlink r:id="rId57" w:tgtFrame="_blank" w:tooltip="Zakon o pokojninskem in invalidskem zavarovanju" w:history="1">
        <w:r w:rsidRPr="001B3ED4">
          <w:rPr>
            <w:rFonts w:cs="Arial"/>
            <w:szCs w:val="20"/>
          </w:rPr>
          <w:t>96/12</w:t>
        </w:r>
      </w:hyperlink>
      <w:r w:rsidRPr="001B3ED4">
        <w:rPr>
          <w:rFonts w:cs="Arial"/>
          <w:szCs w:val="20"/>
        </w:rPr>
        <w:t> – ZPIZ-2, </w:t>
      </w:r>
      <w:hyperlink r:id="rId58" w:tgtFrame="_blank" w:tooltip="Zakon o spremembah Zakona o usklajevanju transferjev posameznikom in gospodinjstvom v Republiki Sloveniji" w:history="1">
        <w:r w:rsidRPr="001B3ED4">
          <w:rPr>
            <w:rFonts w:cs="Arial"/>
            <w:szCs w:val="20"/>
          </w:rPr>
          <w:t>59/19</w:t>
        </w:r>
      </w:hyperlink>
      <w:r w:rsidRPr="001B3ED4">
        <w:rPr>
          <w:rFonts w:cs="Arial"/>
          <w:szCs w:val="20"/>
        </w:rPr>
        <w:t> in </w:t>
      </w:r>
      <w:hyperlink r:id="rId59" w:tgtFrame="_blank" w:tooltip="Zakon o spremembah in dopolnitvah Zakona o starševskem varstvu in družinskih prejemkih " w:history="1">
        <w:r w:rsidRPr="001B3ED4">
          <w:rPr>
            <w:rFonts w:cs="Arial"/>
            <w:szCs w:val="20"/>
          </w:rPr>
          <w:t>81/19</w:t>
        </w:r>
      </w:hyperlink>
      <w:r w:rsidRPr="001B3ED4">
        <w:rPr>
          <w:rFonts w:cs="Arial"/>
          <w:szCs w:val="20"/>
        </w:rPr>
        <w:t> – ZSDP-1C).</w:t>
      </w:r>
    </w:p>
    <w:p w14:paraId="28AB2297" w14:textId="082AAC5D"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socialnem varstvu </w:t>
      </w:r>
      <w:r w:rsidR="00317B40" w:rsidRPr="001B3ED4">
        <w:rPr>
          <w:rFonts w:cs="Arial"/>
          <w:szCs w:val="20"/>
        </w:rPr>
        <w:t>–</w:t>
      </w:r>
      <w:r w:rsidRPr="001B3ED4">
        <w:rPr>
          <w:rFonts w:cs="Arial"/>
          <w:szCs w:val="20"/>
        </w:rPr>
        <w:t xml:space="preserve"> ZSV (Uradni list RS, št. </w:t>
      </w:r>
      <w:hyperlink r:id="rId60" w:tgtFrame="_blank" w:tooltip="Zakon o socialnem varstvu (uradno prečiščeno besedilo)" w:history="1">
        <w:r w:rsidRPr="001B3ED4">
          <w:rPr>
            <w:rFonts w:cs="Arial"/>
            <w:szCs w:val="20"/>
          </w:rPr>
          <w:t>3/07</w:t>
        </w:r>
      </w:hyperlink>
      <w:r w:rsidRPr="001B3ED4">
        <w:rPr>
          <w:rFonts w:cs="Arial"/>
          <w:szCs w:val="20"/>
        </w:rPr>
        <w:t> – uradno prečiščeno besedilo, </w:t>
      </w:r>
      <w:hyperlink r:id="rId61" w:tgtFrame="_blank" w:tooltip="Popravek Uradnega prečiščenega besedila Zakona o socialnem varstvu (ZSV-UPB2)" w:history="1">
        <w:r w:rsidRPr="001B3ED4">
          <w:rPr>
            <w:rFonts w:cs="Arial"/>
            <w:szCs w:val="20"/>
          </w:rPr>
          <w:t>23/07 – popr.</w:t>
        </w:r>
      </w:hyperlink>
      <w:r w:rsidRPr="001B3ED4">
        <w:rPr>
          <w:rFonts w:cs="Arial"/>
          <w:szCs w:val="20"/>
        </w:rPr>
        <w:t>, </w:t>
      </w:r>
      <w:hyperlink r:id="rId62" w:tgtFrame="_blank" w:tooltip="Popravek Zakona o socialnem varstvu – uradno prečiščeno besedilo (ZSV-UPB2)" w:history="1">
        <w:r w:rsidRPr="001B3ED4">
          <w:rPr>
            <w:rFonts w:cs="Arial"/>
            <w:szCs w:val="20"/>
          </w:rPr>
          <w:t>41/07 – popr.</w:t>
        </w:r>
      </w:hyperlink>
      <w:r w:rsidRPr="001B3ED4">
        <w:rPr>
          <w:rFonts w:cs="Arial"/>
          <w:szCs w:val="20"/>
        </w:rPr>
        <w:t>, </w:t>
      </w:r>
      <w:hyperlink r:id="rId63" w:tgtFrame="_blank" w:tooltip="Zakon o socialno varstvenih prejemkih" w:history="1">
        <w:r w:rsidRPr="001B3ED4">
          <w:rPr>
            <w:rFonts w:cs="Arial"/>
            <w:szCs w:val="20"/>
          </w:rPr>
          <w:t>61/10</w:t>
        </w:r>
      </w:hyperlink>
      <w:r w:rsidRPr="001B3ED4">
        <w:rPr>
          <w:rFonts w:cs="Arial"/>
          <w:szCs w:val="20"/>
        </w:rPr>
        <w:t xml:space="preserve"> – </w:t>
      </w:r>
      <w:proofErr w:type="spellStart"/>
      <w:r w:rsidRPr="001B3ED4">
        <w:rPr>
          <w:rFonts w:cs="Arial"/>
          <w:szCs w:val="20"/>
        </w:rPr>
        <w:t>ZSVarPre</w:t>
      </w:r>
      <w:proofErr w:type="spellEnd"/>
      <w:r w:rsidRPr="001B3ED4">
        <w:rPr>
          <w:rFonts w:cs="Arial"/>
          <w:szCs w:val="20"/>
        </w:rPr>
        <w:t>, </w:t>
      </w:r>
      <w:hyperlink r:id="rId64" w:tgtFrame="_blank" w:tooltip="Zakon o uveljavljanju pravic iz javnih sredstev" w:history="1">
        <w:r w:rsidRPr="001B3ED4">
          <w:rPr>
            <w:rFonts w:cs="Arial"/>
            <w:szCs w:val="20"/>
          </w:rPr>
          <w:t>62/10</w:t>
        </w:r>
      </w:hyperlink>
      <w:r w:rsidRPr="001B3ED4">
        <w:rPr>
          <w:rFonts w:cs="Arial"/>
          <w:szCs w:val="20"/>
        </w:rPr>
        <w:t> – ZUPJS, </w:t>
      </w:r>
      <w:hyperlink r:id="rId65" w:tgtFrame="_blank" w:tooltip="Zakon o dopolnitvi Zakona o socialnem varstvu" w:history="1">
        <w:r w:rsidRPr="001B3ED4">
          <w:rPr>
            <w:rFonts w:cs="Arial"/>
            <w:szCs w:val="20"/>
          </w:rPr>
          <w:t>57/12</w:t>
        </w:r>
      </w:hyperlink>
      <w:r w:rsidRPr="001B3ED4">
        <w:rPr>
          <w:rFonts w:cs="Arial"/>
          <w:szCs w:val="20"/>
        </w:rPr>
        <w:t>, </w:t>
      </w:r>
      <w:hyperlink r:id="rId66" w:tgtFrame="_blank" w:tooltip="Zakon o spremembah in dopolnitvah Zakona o socialnem varstvu" w:history="1">
        <w:r w:rsidRPr="001B3ED4">
          <w:rPr>
            <w:rFonts w:cs="Arial"/>
            <w:szCs w:val="20"/>
          </w:rPr>
          <w:t>39/16</w:t>
        </w:r>
      </w:hyperlink>
      <w:r w:rsidRPr="001B3ED4">
        <w:rPr>
          <w:rFonts w:cs="Arial"/>
          <w:szCs w:val="20"/>
        </w:rPr>
        <w:t>, </w:t>
      </w:r>
      <w:hyperlink r:id="rId67" w:tgtFrame="_blank" w:tooltip="Zakon o prijavi prebivališča" w:history="1">
        <w:r w:rsidRPr="001B3ED4">
          <w:rPr>
            <w:rFonts w:cs="Arial"/>
            <w:szCs w:val="20"/>
          </w:rPr>
          <w:t>52/16</w:t>
        </w:r>
      </w:hyperlink>
      <w:r w:rsidRPr="001B3ED4">
        <w:rPr>
          <w:rFonts w:cs="Arial"/>
          <w:szCs w:val="20"/>
        </w:rPr>
        <w:t> – ZPPreb-1, </w:t>
      </w:r>
      <w:hyperlink r:id="rId68" w:tgtFrame="_blank" w:tooltip="Družinski zakonik" w:history="1">
        <w:r w:rsidRPr="001B3ED4">
          <w:rPr>
            <w:rFonts w:cs="Arial"/>
            <w:szCs w:val="20"/>
          </w:rPr>
          <w:t>15/17</w:t>
        </w:r>
      </w:hyperlink>
      <w:r w:rsidRPr="001B3ED4">
        <w:rPr>
          <w:rFonts w:cs="Arial"/>
          <w:szCs w:val="20"/>
        </w:rPr>
        <w:t> – DZ, </w:t>
      </w:r>
      <w:hyperlink r:id="rId69" w:tgtFrame="_blank" w:tooltip="Zakon o dopolnitvah Zakona o socialnem varstvu" w:history="1">
        <w:r w:rsidRPr="001B3ED4">
          <w:rPr>
            <w:rFonts w:cs="Arial"/>
            <w:szCs w:val="20"/>
          </w:rPr>
          <w:t>29/17</w:t>
        </w:r>
      </w:hyperlink>
      <w:r w:rsidRPr="001B3ED4">
        <w:rPr>
          <w:rFonts w:cs="Arial"/>
          <w:szCs w:val="20"/>
        </w:rPr>
        <w:t>, </w:t>
      </w:r>
      <w:hyperlink r:id="rId70" w:tgtFrame="_blank" w:tooltip="Zakon o spremembah in dopolnitvah Zakona o socialnem varstvu" w:history="1">
        <w:r w:rsidRPr="001B3ED4">
          <w:rPr>
            <w:rFonts w:cs="Arial"/>
            <w:szCs w:val="20"/>
          </w:rPr>
          <w:t>54/17</w:t>
        </w:r>
      </w:hyperlink>
      <w:r w:rsidRPr="001B3ED4">
        <w:rPr>
          <w:rFonts w:cs="Arial"/>
          <w:szCs w:val="20"/>
        </w:rPr>
        <w:t>, </w:t>
      </w:r>
      <w:hyperlink r:id="rId71" w:tgtFrame="_blank" w:tooltip="Zakon o nevladnih organizacijah" w:history="1">
        <w:r w:rsidRPr="001B3ED4">
          <w:rPr>
            <w:rFonts w:cs="Arial"/>
            <w:szCs w:val="20"/>
          </w:rPr>
          <w:t>21/18</w:t>
        </w:r>
      </w:hyperlink>
      <w:r w:rsidRPr="001B3ED4">
        <w:rPr>
          <w:rFonts w:cs="Arial"/>
          <w:szCs w:val="20"/>
        </w:rPr>
        <w:t xml:space="preserve"> – </w:t>
      </w:r>
      <w:proofErr w:type="spellStart"/>
      <w:r w:rsidRPr="001B3ED4">
        <w:rPr>
          <w:rFonts w:cs="Arial"/>
          <w:szCs w:val="20"/>
        </w:rPr>
        <w:t>ZNOrg</w:t>
      </w:r>
      <w:proofErr w:type="spellEnd"/>
      <w:r w:rsidRPr="001B3ED4">
        <w:rPr>
          <w:rFonts w:cs="Arial"/>
          <w:szCs w:val="20"/>
        </w:rPr>
        <w:t>, </w:t>
      </w:r>
      <w:hyperlink r:id="rId72" w:tgtFrame="_blank" w:tooltip="Zakon o spremembah in dopolnitvah Zakona o osebni asistenci" w:history="1">
        <w:r w:rsidRPr="001B3ED4">
          <w:rPr>
            <w:rFonts w:cs="Arial"/>
            <w:szCs w:val="20"/>
          </w:rPr>
          <w:t>31/18</w:t>
        </w:r>
      </w:hyperlink>
      <w:r w:rsidRPr="001B3ED4">
        <w:rPr>
          <w:rFonts w:cs="Arial"/>
          <w:szCs w:val="20"/>
        </w:rPr>
        <w:t> – ZOA-A,</w:t>
      </w:r>
      <w:r w:rsidR="00CB204B" w:rsidRPr="001B3ED4">
        <w:rPr>
          <w:rFonts w:cs="Arial"/>
          <w:szCs w:val="20"/>
        </w:rPr>
        <w:t xml:space="preserve"> </w:t>
      </w:r>
      <w:hyperlink r:id="rId73" w:tgtFrame="_blank" w:tooltip="Zakon o spremembah in dopolnitvah Zakona o socialnem varstvu" w:history="1">
        <w:r w:rsidRPr="001B3ED4">
          <w:rPr>
            <w:rFonts w:cs="Arial"/>
            <w:szCs w:val="20"/>
          </w:rPr>
          <w:t>28/19</w:t>
        </w:r>
      </w:hyperlink>
      <w:r w:rsidRPr="001B3ED4">
        <w:rPr>
          <w:rFonts w:cs="Arial"/>
          <w:bCs/>
          <w:szCs w:val="20"/>
        </w:rPr>
        <w:t> in </w:t>
      </w:r>
      <w:hyperlink r:id="rId74" w:tgtFrame="_blank" w:tooltip="Zakon o finančni razbremenitvi občin" w:history="1">
        <w:r w:rsidRPr="001B3ED4">
          <w:rPr>
            <w:rFonts w:cs="Arial"/>
            <w:szCs w:val="20"/>
          </w:rPr>
          <w:t>189/20</w:t>
        </w:r>
      </w:hyperlink>
      <w:r w:rsidRPr="001B3ED4">
        <w:rPr>
          <w:rFonts w:cs="Arial"/>
          <w:b/>
          <w:bCs/>
          <w:color w:val="626060"/>
          <w:szCs w:val="20"/>
          <w:shd w:val="clear" w:color="auto" w:fill="FFFFFF"/>
        </w:rPr>
        <w:t> – ZFRO</w:t>
      </w:r>
      <w:r w:rsidRPr="001B3ED4">
        <w:rPr>
          <w:rFonts w:cs="Arial"/>
          <w:szCs w:val="20"/>
        </w:rPr>
        <w:t>).</w:t>
      </w:r>
    </w:p>
    <w:p w14:paraId="485AC183"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Zakon o starševskem varstvu in družinskih prejemkih – ZSDP (Uradni list RS, št. </w:t>
      </w:r>
      <w:hyperlink r:id="rId75" w:tgtFrame="_blank" w:tooltip="Zakon o socialnem varstvu (uradno prečiščeno besedilo)" w:history="1">
        <w:r w:rsidRPr="001B3ED4">
          <w:rPr>
            <w:rFonts w:cs="Arial"/>
            <w:szCs w:val="20"/>
          </w:rPr>
          <w:t>64/18).</w:t>
        </w:r>
      </w:hyperlink>
    </w:p>
    <w:p w14:paraId="5CBEA371" w14:textId="682316B8"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lastRenderedPageBreak/>
        <w:t xml:space="preserve">Zakon o enakih možnostih žensk in moških </w:t>
      </w:r>
      <w:r w:rsidR="00317B40" w:rsidRPr="001B3ED4">
        <w:rPr>
          <w:rFonts w:cs="Arial"/>
          <w:szCs w:val="20"/>
        </w:rPr>
        <w:t>–</w:t>
      </w:r>
      <w:r w:rsidRPr="001B3ED4">
        <w:rPr>
          <w:rFonts w:cs="Arial"/>
          <w:szCs w:val="20"/>
        </w:rPr>
        <w:t xml:space="preserve"> ZEMŽM (Uradni list RS, št. </w:t>
      </w:r>
      <w:hyperlink r:id="rId76" w:tgtFrame="_blank" w:tooltip="Zakon o enakih možnostih žensk in moških (ZEMŽM)" w:history="1">
        <w:r w:rsidRPr="001B3ED4">
          <w:rPr>
            <w:rFonts w:cs="Arial"/>
            <w:szCs w:val="20"/>
          </w:rPr>
          <w:t>59/02</w:t>
        </w:r>
      </w:hyperlink>
      <w:r w:rsidRPr="001B3ED4">
        <w:rPr>
          <w:rFonts w:cs="Arial"/>
          <w:szCs w:val="20"/>
        </w:rPr>
        <w:t>, </w:t>
      </w:r>
      <w:hyperlink r:id="rId77" w:tgtFrame="_blank" w:tooltip="Zakon o spremembah in dopolnitvah Zakona o uresničevanju načela enakega obravnavanja" w:history="1">
        <w:r w:rsidRPr="001B3ED4">
          <w:rPr>
            <w:rFonts w:cs="Arial"/>
            <w:szCs w:val="20"/>
          </w:rPr>
          <w:t>61/07</w:t>
        </w:r>
      </w:hyperlink>
      <w:r w:rsidRPr="001B3ED4">
        <w:rPr>
          <w:rFonts w:cs="Arial"/>
          <w:szCs w:val="20"/>
        </w:rPr>
        <w:t> – ZUNEO-A, </w:t>
      </w:r>
      <w:hyperlink r:id="rId78" w:tgtFrame="_blank" w:tooltip="Zakon o varstvu pred diskriminacijo" w:history="1">
        <w:r w:rsidRPr="001B3ED4">
          <w:rPr>
            <w:rFonts w:cs="Arial"/>
            <w:szCs w:val="20"/>
          </w:rPr>
          <w:t>33/16</w:t>
        </w:r>
      </w:hyperlink>
      <w:r w:rsidRPr="001B3ED4">
        <w:rPr>
          <w:rFonts w:cs="Arial"/>
          <w:szCs w:val="20"/>
        </w:rPr>
        <w:t xml:space="preserve"> – </w:t>
      </w:r>
      <w:proofErr w:type="spellStart"/>
      <w:r w:rsidRPr="001B3ED4">
        <w:rPr>
          <w:rFonts w:cs="Arial"/>
          <w:szCs w:val="20"/>
        </w:rPr>
        <w:t>ZVarD</w:t>
      </w:r>
      <w:proofErr w:type="spellEnd"/>
      <w:r w:rsidRPr="001B3ED4">
        <w:rPr>
          <w:rFonts w:cs="Arial"/>
          <w:szCs w:val="20"/>
        </w:rPr>
        <w:t xml:space="preserve"> in </w:t>
      </w:r>
      <w:hyperlink r:id="rId79" w:tgtFrame="_blank" w:tooltip="Zakon o spremembah in dopolnitvah Zakona o enakih možnostih žensk in moških" w:history="1">
        <w:r w:rsidRPr="001B3ED4">
          <w:rPr>
            <w:rFonts w:cs="Arial"/>
            <w:szCs w:val="20"/>
          </w:rPr>
          <w:t>59/19</w:t>
        </w:r>
      </w:hyperlink>
      <w:r w:rsidRPr="001B3ED4">
        <w:rPr>
          <w:rFonts w:cs="Arial"/>
          <w:szCs w:val="20"/>
        </w:rPr>
        <w:t>).</w:t>
      </w:r>
    </w:p>
    <w:p w14:paraId="189112A0" w14:textId="252B6DC2"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Zakon o javnem interesu v mladinskem sektorju </w:t>
      </w:r>
      <w:r w:rsidR="00317B40" w:rsidRPr="001B3ED4">
        <w:rPr>
          <w:rFonts w:cs="Arial"/>
          <w:szCs w:val="20"/>
        </w:rPr>
        <w:t>–</w:t>
      </w:r>
      <w:r w:rsidRPr="001B3ED4">
        <w:rPr>
          <w:rFonts w:cs="Arial"/>
          <w:szCs w:val="20"/>
        </w:rPr>
        <w:t xml:space="preserve"> ZJIMS (Uradni list RS, </w:t>
      </w:r>
      <w:r w:rsidRPr="001B3ED4">
        <w:rPr>
          <w:rFonts w:cs="Arial"/>
          <w:bCs/>
          <w:szCs w:val="20"/>
          <w:shd w:val="clear" w:color="auto" w:fill="FFFFFF"/>
        </w:rPr>
        <w:t>št. </w:t>
      </w:r>
      <w:r w:rsidRPr="001B3ED4">
        <w:rPr>
          <w:rFonts w:eastAsiaTheme="majorEastAsia" w:cs="Arial"/>
          <w:bCs/>
          <w:szCs w:val="20"/>
          <w:shd w:val="clear" w:color="auto" w:fill="FFFFFF"/>
        </w:rPr>
        <w:t>42/10</w:t>
      </w:r>
      <w:r w:rsidRPr="001B3ED4">
        <w:rPr>
          <w:rFonts w:cs="Arial"/>
          <w:bCs/>
          <w:szCs w:val="20"/>
          <w:shd w:val="clear" w:color="auto" w:fill="FFFFFF"/>
        </w:rPr>
        <w:t> in </w:t>
      </w:r>
      <w:r w:rsidRPr="001B3ED4">
        <w:rPr>
          <w:rFonts w:eastAsiaTheme="majorEastAsia" w:cs="Arial"/>
          <w:bCs/>
          <w:szCs w:val="20"/>
          <w:shd w:val="clear" w:color="auto" w:fill="FFFFFF"/>
        </w:rPr>
        <w:t>21/18</w:t>
      </w:r>
      <w:r w:rsidRPr="001B3ED4">
        <w:rPr>
          <w:rFonts w:cs="Arial"/>
          <w:bCs/>
          <w:szCs w:val="20"/>
          <w:shd w:val="clear" w:color="auto" w:fill="FFFFFF"/>
        </w:rPr>
        <w:t xml:space="preserve"> – </w:t>
      </w:r>
      <w:proofErr w:type="spellStart"/>
      <w:r w:rsidRPr="001B3ED4">
        <w:rPr>
          <w:rFonts w:cs="Arial"/>
          <w:bCs/>
          <w:szCs w:val="20"/>
          <w:shd w:val="clear" w:color="auto" w:fill="FFFFFF"/>
        </w:rPr>
        <w:t>ZNOrg</w:t>
      </w:r>
      <w:proofErr w:type="spellEnd"/>
      <w:r w:rsidRPr="001B3ED4">
        <w:rPr>
          <w:rFonts w:cs="Arial"/>
          <w:szCs w:val="20"/>
        </w:rPr>
        <w:t>).</w:t>
      </w:r>
    </w:p>
    <w:p w14:paraId="10843F2C"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bCs/>
          <w:szCs w:val="20"/>
        </w:rPr>
        <w:t xml:space="preserve">Družinski zakonik (Uradni list RS, št. </w:t>
      </w:r>
      <w:hyperlink r:id="rId80" w:tgtFrame="_blank" w:tooltip="Družinski zakonik (DZ)" w:history="1">
        <w:r w:rsidRPr="001B3ED4">
          <w:rPr>
            <w:rFonts w:cs="Arial"/>
            <w:bCs/>
            <w:szCs w:val="20"/>
          </w:rPr>
          <w:t>15/17</w:t>
        </w:r>
      </w:hyperlink>
      <w:r w:rsidRPr="001B3ED4">
        <w:rPr>
          <w:rFonts w:cs="Arial"/>
          <w:bCs/>
          <w:szCs w:val="20"/>
        </w:rPr>
        <w:t xml:space="preserve">, </w:t>
      </w:r>
      <w:hyperlink r:id="rId81" w:tgtFrame="_blank" w:tooltip="Zakon o nevladnih organizacijah" w:history="1">
        <w:r w:rsidRPr="001B3ED4">
          <w:rPr>
            <w:rFonts w:cs="Arial"/>
            <w:bCs/>
            <w:szCs w:val="20"/>
          </w:rPr>
          <w:t>21/18</w:t>
        </w:r>
      </w:hyperlink>
      <w:r w:rsidRPr="001B3ED4">
        <w:rPr>
          <w:rFonts w:cs="Arial"/>
          <w:bCs/>
          <w:szCs w:val="20"/>
        </w:rPr>
        <w:t xml:space="preserve"> – </w:t>
      </w:r>
      <w:proofErr w:type="spellStart"/>
      <w:r w:rsidRPr="001B3ED4">
        <w:rPr>
          <w:rFonts w:cs="Arial"/>
          <w:bCs/>
          <w:szCs w:val="20"/>
        </w:rPr>
        <w:t>ZNOrg</w:t>
      </w:r>
      <w:proofErr w:type="spellEnd"/>
      <w:r w:rsidRPr="001B3ED4">
        <w:rPr>
          <w:rFonts w:cs="Arial"/>
          <w:bCs/>
          <w:szCs w:val="20"/>
        </w:rPr>
        <w:t xml:space="preserve">, </w:t>
      </w:r>
      <w:hyperlink r:id="rId82" w:tgtFrame="_blank" w:tooltip="Zakon o spremembah Družinskega zakonika" w:history="1">
        <w:r w:rsidRPr="001B3ED4">
          <w:rPr>
            <w:rFonts w:cs="Arial"/>
            <w:bCs/>
            <w:szCs w:val="20"/>
          </w:rPr>
          <w:t>22/19</w:t>
        </w:r>
      </w:hyperlink>
      <w:r w:rsidRPr="001B3ED4">
        <w:rPr>
          <w:rFonts w:cs="Arial"/>
          <w:bCs/>
          <w:szCs w:val="20"/>
        </w:rPr>
        <w:t xml:space="preserve">, </w:t>
      </w:r>
      <w:hyperlink r:id="rId83" w:tgtFrame="_blank" w:tooltip="Zakon o spremembah in dopolnitvah Zakona o matičnem registru" w:history="1">
        <w:r w:rsidRPr="001B3ED4">
          <w:rPr>
            <w:rFonts w:cs="Arial"/>
            <w:bCs/>
            <w:szCs w:val="20"/>
          </w:rPr>
          <w:t>67/19</w:t>
        </w:r>
      </w:hyperlink>
      <w:r w:rsidRPr="001B3ED4">
        <w:rPr>
          <w:rFonts w:cs="Arial"/>
          <w:bCs/>
          <w:szCs w:val="20"/>
        </w:rPr>
        <w:t xml:space="preserve"> – ZMatR-C in </w:t>
      </w:r>
      <w:hyperlink r:id="rId84" w:tgtFrame="_blank" w:tooltip="Zakon o obravnavi otrok in mladostnikov s čustvenimi in vedenjskimi težavami in motnjami v vzgoji in izobraževanju" w:history="1">
        <w:r w:rsidRPr="001B3ED4">
          <w:rPr>
            <w:rFonts w:cs="Arial"/>
            <w:szCs w:val="20"/>
          </w:rPr>
          <w:t>200/20</w:t>
        </w:r>
      </w:hyperlink>
      <w:r w:rsidRPr="001B3ED4">
        <w:rPr>
          <w:rFonts w:cs="Arial"/>
          <w:bCs/>
          <w:szCs w:val="20"/>
        </w:rPr>
        <w:t> – ZOOMTVI).</w:t>
      </w:r>
    </w:p>
    <w:p w14:paraId="3C78338E"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bCs/>
          <w:szCs w:val="20"/>
        </w:rPr>
        <w:t xml:space="preserve">Zakon o preprečevanju nasilja v družini (Uradni list RS, št. </w:t>
      </w:r>
      <w:hyperlink r:id="rId85" w:tgtFrame="_blank" w:tooltip="Zakon o preprečevanju nasilja v družini (ZPND)" w:history="1">
        <w:r w:rsidRPr="001B3ED4">
          <w:rPr>
            <w:rFonts w:cs="Arial"/>
            <w:bCs/>
            <w:szCs w:val="20"/>
          </w:rPr>
          <w:t>16/08</w:t>
        </w:r>
      </w:hyperlink>
      <w:r w:rsidRPr="001B3ED4">
        <w:rPr>
          <w:rFonts w:cs="Arial"/>
          <w:bCs/>
          <w:szCs w:val="20"/>
        </w:rPr>
        <w:t xml:space="preserve">, </w:t>
      </w:r>
      <w:hyperlink r:id="rId86" w:tgtFrame="_blank" w:tooltip="Zakon o spremembah in dopolnitvah Zakona o preprečevanju nasilja v družini" w:history="1">
        <w:r w:rsidRPr="001B3ED4">
          <w:rPr>
            <w:rFonts w:cs="Arial"/>
            <w:bCs/>
            <w:szCs w:val="20"/>
          </w:rPr>
          <w:t>68/16</w:t>
        </w:r>
      </w:hyperlink>
      <w:r w:rsidRPr="001B3ED4">
        <w:rPr>
          <w:rFonts w:cs="Arial"/>
          <w:bCs/>
          <w:szCs w:val="20"/>
        </w:rPr>
        <w:t xml:space="preserve"> in </w:t>
      </w:r>
      <w:hyperlink r:id="rId87" w:tgtFrame="_blank" w:tooltip="Zakon o spremembah in dopolnitvah Zakona o socialnem varstvu" w:history="1">
        <w:r w:rsidRPr="001B3ED4">
          <w:rPr>
            <w:rFonts w:cs="Arial"/>
            <w:bCs/>
            <w:szCs w:val="20"/>
          </w:rPr>
          <w:t>54/17</w:t>
        </w:r>
      </w:hyperlink>
      <w:r w:rsidRPr="001B3ED4">
        <w:rPr>
          <w:rFonts w:cs="Arial"/>
          <w:bCs/>
          <w:szCs w:val="20"/>
        </w:rPr>
        <w:t xml:space="preserve"> – ZSV-H).</w:t>
      </w:r>
    </w:p>
    <w:p w14:paraId="6A5EADBE"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bCs/>
          <w:szCs w:val="20"/>
        </w:rPr>
        <w:t>Zakon o romski skupnosti v Republiki Sloveniji (Uradni list RS, št. 33/07).</w:t>
      </w:r>
    </w:p>
    <w:p w14:paraId="4D3C4616" w14:textId="77777777" w:rsidR="00FD14A2" w:rsidRPr="001B3ED4" w:rsidRDefault="00BF26CB" w:rsidP="00010BB0">
      <w:pPr>
        <w:pStyle w:val="Odstavekseznama"/>
        <w:numPr>
          <w:ilvl w:val="0"/>
          <w:numId w:val="11"/>
        </w:numPr>
        <w:autoSpaceDE w:val="0"/>
        <w:autoSpaceDN w:val="0"/>
        <w:adjustRightInd w:val="0"/>
        <w:spacing w:line="240" w:lineRule="exact"/>
        <w:ind w:left="357" w:hanging="357"/>
        <w:contextualSpacing/>
        <w:jc w:val="both"/>
        <w:rPr>
          <w:rFonts w:cs="Arial"/>
          <w:szCs w:val="20"/>
        </w:rPr>
      </w:pPr>
      <w:hyperlink r:id="rId88" w:anchor="!/Resolucija-o-nacionalnem-programu-socialnega-varstva-za-obdobje-2013-2020-%28ReNPSV13-20%29" w:tgtFrame="_blank" w:history="1">
        <w:r w:rsidR="00FD14A2" w:rsidRPr="001B3ED4">
          <w:rPr>
            <w:rFonts w:cs="Arial"/>
            <w:szCs w:val="20"/>
          </w:rPr>
          <w:t xml:space="preserve">Resolucija o nacionalnem programu socialnega varstva za obdobje </w:t>
        </w:r>
        <w:r w:rsidR="00FD14A2" w:rsidRPr="001B3ED4">
          <w:rPr>
            <w:rFonts w:cs="Arial"/>
            <w:color w:val="000000"/>
            <w:szCs w:val="20"/>
          </w:rPr>
          <w:t xml:space="preserve">2021–2030 </w:t>
        </w:r>
        <w:r w:rsidR="00FD14A2" w:rsidRPr="00D1438B">
          <w:rPr>
            <w:rFonts w:cs="Arial"/>
            <w:bCs/>
            <w:color w:val="000000"/>
            <w:szCs w:val="20"/>
          </w:rPr>
          <w:t>– v pripravi.</w:t>
        </w:r>
        <w:r w:rsidR="00FD14A2" w:rsidRPr="001B3ED4">
          <w:rPr>
            <w:rFonts w:cs="Arial"/>
            <w:bCs/>
            <w:color w:val="000000"/>
            <w:szCs w:val="20"/>
          </w:rPr>
          <w:t xml:space="preserve"> </w:t>
        </w:r>
      </w:hyperlink>
    </w:p>
    <w:p w14:paraId="1C59A1B2" w14:textId="77777777" w:rsidR="00FD14A2" w:rsidRPr="001B3ED4" w:rsidRDefault="00FD14A2" w:rsidP="00010BB0">
      <w:pPr>
        <w:pStyle w:val="Odstavekseznama"/>
        <w:numPr>
          <w:ilvl w:val="0"/>
          <w:numId w:val="11"/>
        </w:numPr>
        <w:autoSpaceDE w:val="0"/>
        <w:autoSpaceDN w:val="0"/>
        <w:adjustRightInd w:val="0"/>
        <w:spacing w:line="240" w:lineRule="exact"/>
        <w:ind w:left="357" w:hanging="357"/>
        <w:contextualSpacing/>
        <w:jc w:val="both"/>
        <w:rPr>
          <w:rFonts w:cs="Arial"/>
          <w:szCs w:val="20"/>
        </w:rPr>
      </w:pPr>
      <w:r w:rsidRPr="001B3ED4">
        <w:rPr>
          <w:rFonts w:cs="Arial"/>
          <w:bCs/>
          <w:szCs w:val="20"/>
        </w:rPr>
        <w:t xml:space="preserve">Resolucija o družinski politiki 2018–2028 »Vsem družinam prijazna družba« </w:t>
      </w:r>
      <w:r w:rsidRPr="001B3ED4">
        <w:rPr>
          <w:rFonts w:cs="Arial"/>
          <w:bCs/>
          <w:szCs w:val="20"/>
          <w:shd w:val="clear" w:color="auto" w:fill="FFFFFF"/>
        </w:rPr>
        <w:t>(Uradni list RS, št. </w:t>
      </w:r>
      <w:r w:rsidRPr="001B3ED4">
        <w:rPr>
          <w:rFonts w:eastAsiaTheme="majorEastAsia" w:cs="Arial"/>
          <w:bCs/>
          <w:szCs w:val="20"/>
          <w:shd w:val="clear" w:color="auto" w:fill="FFFFFF"/>
        </w:rPr>
        <w:t>15/18</w:t>
      </w:r>
      <w:r w:rsidRPr="001B3ED4">
        <w:rPr>
          <w:rFonts w:cs="Arial"/>
          <w:bCs/>
          <w:szCs w:val="20"/>
          <w:shd w:val="clear" w:color="auto" w:fill="FFFFFF"/>
        </w:rPr>
        <w:t>).</w:t>
      </w:r>
    </w:p>
    <w:p w14:paraId="359CEC20" w14:textId="77777777"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bCs/>
          <w:szCs w:val="20"/>
        </w:rPr>
      </w:pPr>
      <w:r w:rsidRPr="001B3ED4">
        <w:rPr>
          <w:rFonts w:cs="Arial"/>
          <w:szCs w:val="20"/>
        </w:rPr>
        <w:t xml:space="preserve">Resolucija o nacionalnem programu za enake možnosti žensk in moških do 2030 </w:t>
      </w:r>
      <w:r w:rsidRPr="00D1438B">
        <w:rPr>
          <w:rFonts w:cs="Arial"/>
          <w:bCs/>
          <w:szCs w:val="20"/>
        </w:rPr>
        <w:t>– v pripravi.</w:t>
      </w:r>
      <w:r w:rsidRPr="001B3ED4" w:rsidDel="00631DFE">
        <w:rPr>
          <w:rFonts w:cs="Arial"/>
          <w:bCs/>
          <w:szCs w:val="20"/>
        </w:rPr>
        <w:t xml:space="preserve"> </w:t>
      </w:r>
    </w:p>
    <w:p w14:paraId="601B65E2" w14:textId="0E1E67F2" w:rsidR="00FD14A2" w:rsidRPr="001B3ED4" w:rsidRDefault="00FD14A2" w:rsidP="00010BB0">
      <w:pPr>
        <w:pStyle w:val="Odstavekseznama"/>
        <w:numPr>
          <w:ilvl w:val="0"/>
          <w:numId w:val="11"/>
        </w:numPr>
        <w:autoSpaceDE w:val="0"/>
        <w:autoSpaceDN w:val="0"/>
        <w:adjustRightInd w:val="0"/>
        <w:spacing w:line="240" w:lineRule="exact"/>
        <w:contextualSpacing/>
        <w:jc w:val="both"/>
        <w:rPr>
          <w:rFonts w:cs="Arial"/>
          <w:szCs w:val="20"/>
        </w:rPr>
      </w:pPr>
      <w:r w:rsidRPr="001B3ED4">
        <w:rPr>
          <w:rFonts w:cs="Arial"/>
          <w:szCs w:val="20"/>
        </w:rPr>
        <w:t xml:space="preserve">Resolucija o nacionalnem programu za mladino 2013–2022 </w:t>
      </w:r>
      <w:r w:rsidRPr="001B3ED4">
        <w:rPr>
          <w:rFonts w:cs="Arial"/>
          <w:bCs/>
          <w:szCs w:val="20"/>
          <w:shd w:val="clear" w:color="auto" w:fill="FFFFFF"/>
        </w:rPr>
        <w:t>(Uradni list RS, št. </w:t>
      </w:r>
      <w:r w:rsidRPr="001B3ED4">
        <w:rPr>
          <w:rFonts w:eastAsiaTheme="majorEastAsia" w:cs="Arial"/>
          <w:bCs/>
          <w:szCs w:val="20"/>
          <w:shd w:val="clear" w:color="auto" w:fill="FFFFFF"/>
        </w:rPr>
        <w:t>90/13</w:t>
      </w:r>
      <w:r w:rsidRPr="001B3ED4">
        <w:rPr>
          <w:rFonts w:cs="Arial"/>
          <w:bCs/>
          <w:szCs w:val="20"/>
          <w:shd w:val="clear" w:color="auto" w:fill="FFFFFF"/>
        </w:rPr>
        <w:t xml:space="preserve">) </w:t>
      </w:r>
      <w:r w:rsidRPr="001B3ED4">
        <w:rPr>
          <w:rFonts w:cs="Arial"/>
          <w:szCs w:val="20"/>
        </w:rPr>
        <w:t>i</w:t>
      </w:r>
      <w:r w:rsidR="00317B40" w:rsidRPr="001B3ED4">
        <w:rPr>
          <w:rFonts w:cs="Arial"/>
          <w:szCs w:val="20"/>
        </w:rPr>
        <w:t>n drugo</w:t>
      </w:r>
      <w:r w:rsidRPr="001B3ED4">
        <w:rPr>
          <w:rFonts w:cs="Arial"/>
          <w:szCs w:val="20"/>
        </w:rPr>
        <w:t>.</w:t>
      </w:r>
    </w:p>
    <w:p w14:paraId="16207C46" w14:textId="77777777" w:rsidR="00FD14A2" w:rsidRPr="001B3ED4" w:rsidRDefault="00FD14A2" w:rsidP="00FD14A2">
      <w:pPr>
        <w:spacing w:after="0" w:line="240" w:lineRule="exact"/>
        <w:jc w:val="both"/>
        <w:rPr>
          <w:rFonts w:ascii="Arial" w:hAnsi="Arial" w:cs="Arial"/>
          <w:bCs/>
          <w:sz w:val="20"/>
          <w:szCs w:val="20"/>
        </w:rPr>
      </w:pPr>
    </w:p>
    <w:p w14:paraId="774C55DA" w14:textId="69A2139D"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Na področju socialnega varstva so Romi obravnavani kot ena izmed poseb</w:t>
      </w:r>
      <w:r w:rsidR="00317B40" w:rsidRPr="001B3ED4">
        <w:rPr>
          <w:rFonts w:ascii="Arial" w:hAnsi="Arial" w:cs="Arial"/>
          <w:bCs/>
          <w:sz w:val="20"/>
          <w:szCs w:val="20"/>
        </w:rPr>
        <w:t>no</w:t>
      </w:r>
      <w:r w:rsidRPr="001B3ED4">
        <w:rPr>
          <w:rFonts w:ascii="Arial" w:hAnsi="Arial" w:cs="Arial"/>
          <w:bCs/>
          <w:sz w:val="20"/>
          <w:szCs w:val="20"/>
        </w:rPr>
        <w:t xml:space="preserve"> ranljivih skupin prebivalstva, ki v okviru ukrepov za zmanjševanje tveganja revščine in povečanja socialne vključenosti socialno ogroženih in ranljivih skupin prebivalstva potrebuje tako integracijske </w:t>
      </w:r>
      <w:r w:rsidR="00317B40" w:rsidRPr="001B3ED4">
        <w:rPr>
          <w:rFonts w:ascii="Arial" w:hAnsi="Arial" w:cs="Arial"/>
          <w:bCs/>
          <w:sz w:val="20"/>
          <w:szCs w:val="20"/>
        </w:rPr>
        <w:t xml:space="preserve">kakor </w:t>
      </w:r>
      <w:r w:rsidRPr="001B3ED4">
        <w:rPr>
          <w:rFonts w:ascii="Arial" w:hAnsi="Arial" w:cs="Arial"/>
          <w:bCs/>
          <w:sz w:val="20"/>
          <w:szCs w:val="20"/>
        </w:rPr>
        <w:t>usmerjene ukrepe, katerih cilj</w:t>
      </w:r>
      <w:r w:rsidR="00317B40" w:rsidRPr="001B3ED4">
        <w:rPr>
          <w:rFonts w:ascii="Arial" w:hAnsi="Arial" w:cs="Arial"/>
          <w:bCs/>
          <w:sz w:val="20"/>
          <w:szCs w:val="20"/>
        </w:rPr>
        <w:t>a sta</w:t>
      </w:r>
      <w:r w:rsidRPr="001B3ED4">
        <w:rPr>
          <w:rFonts w:ascii="Arial" w:hAnsi="Arial" w:cs="Arial"/>
          <w:bCs/>
          <w:sz w:val="20"/>
          <w:szCs w:val="20"/>
        </w:rPr>
        <w:t xml:space="preserve"> socialna aktivacija Romov in njihova kakovostnejša, hitrejša in lažja integracija v družbo. Kot ena od ciljnih skupin so Romi vključeni v vse strateške in programske dokumente na tem področju. Tako bodo vključeni tudi v predvidoma leta 2021 sprejeto </w:t>
      </w:r>
      <w:r w:rsidRPr="001B3ED4">
        <w:rPr>
          <w:rFonts w:ascii="Arial" w:hAnsi="Arial" w:cs="Arial"/>
          <w:sz w:val="20"/>
          <w:szCs w:val="20"/>
        </w:rPr>
        <w:t>Resolucijo o Nacionalnem programu socialnega varstva za obdobje</w:t>
      </w:r>
      <w:r w:rsidRPr="001B3ED4">
        <w:rPr>
          <w:rFonts w:ascii="Arial" w:hAnsi="Arial" w:cs="Arial"/>
          <w:bCs/>
          <w:sz w:val="20"/>
          <w:szCs w:val="20"/>
        </w:rPr>
        <w:t xml:space="preserve"> 2021–2030, katere eden od ciljev je zmanjšati tveganje revščine in povečati socialno vključenost socialno prikrajšanih in ranljivih skupin prebivalstva. Ker so Romi</w:t>
      </w:r>
      <w:r w:rsidR="00373986" w:rsidRPr="001B3ED4">
        <w:rPr>
          <w:rFonts w:ascii="Arial" w:hAnsi="Arial" w:cs="Arial"/>
          <w:bCs/>
          <w:sz w:val="20"/>
          <w:szCs w:val="20"/>
        </w:rPr>
        <w:t xml:space="preserve"> </w:t>
      </w:r>
      <w:r w:rsidR="00317B40" w:rsidRPr="001B3ED4">
        <w:rPr>
          <w:rFonts w:ascii="Arial" w:hAnsi="Arial" w:cs="Arial"/>
          <w:bCs/>
          <w:sz w:val="20"/>
          <w:szCs w:val="20"/>
        </w:rPr>
        <w:t>in</w:t>
      </w:r>
      <w:r w:rsidRPr="001B3ED4">
        <w:rPr>
          <w:rFonts w:ascii="Arial" w:hAnsi="Arial" w:cs="Arial"/>
          <w:bCs/>
          <w:sz w:val="20"/>
          <w:szCs w:val="20"/>
        </w:rPr>
        <w:t xml:space="preserve"> zlasti romski otroci in mladostniki </w:t>
      </w:r>
      <w:r w:rsidR="00317B40" w:rsidRPr="001B3ED4">
        <w:rPr>
          <w:rFonts w:ascii="Arial" w:hAnsi="Arial" w:cs="Arial"/>
          <w:bCs/>
          <w:sz w:val="20"/>
          <w:szCs w:val="20"/>
        </w:rPr>
        <w:t xml:space="preserve">med najranljivejšimi družbenimi skupinami, </w:t>
      </w:r>
      <w:r w:rsidRPr="001B3ED4">
        <w:rPr>
          <w:rFonts w:ascii="Arial" w:hAnsi="Arial" w:cs="Arial"/>
          <w:bCs/>
          <w:sz w:val="20"/>
          <w:szCs w:val="20"/>
        </w:rPr>
        <w:t>je njihovo tveganje za zdrs v revščino (</w:t>
      </w:r>
      <w:proofErr w:type="spellStart"/>
      <w:r w:rsidRPr="001B3ED4">
        <w:rPr>
          <w:rFonts w:ascii="Arial" w:hAnsi="Arial" w:cs="Arial"/>
          <w:bCs/>
          <w:sz w:val="20"/>
          <w:szCs w:val="20"/>
        </w:rPr>
        <w:t>transgeneracijski</w:t>
      </w:r>
      <w:proofErr w:type="spellEnd"/>
      <w:r w:rsidRPr="001B3ED4">
        <w:rPr>
          <w:rFonts w:ascii="Arial" w:hAnsi="Arial" w:cs="Arial"/>
          <w:bCs/>
          <w:sz w:val="20"/>
          <w:szCs w:val="20"/>
        </w:rPr>
        <w:t xml:space="preserve"> prenos revščine) zelo veliko. </w:t>
      </w:r>
    </w:p>
    <w:p w14:paraId="468696E3" w14:textId="77777777" w:rsidR="00FD14A2" w:rsidRPr="001B3ED4" w:rsidRDefault="00FD14A2" w:rsidP="00FD14A2">
      <w:pPr>
        <w:spacing w:after="0" w:line="240" w:lineRule="exact"/>
        <w:jc w:val="both"/>
        <w:rPr>
          <w:rFonts w:ascii="Arial" w:hAnsi="Arial" w:cs="Arial"/>
          <w:color w:val="0070C0"/>
          <w:sz w:val="20"/>
          <w:szCs w:val="20"/>
        </w:rPr>
      </w:pPr>
    </w:p>
    <w:p w14:paraId="345764B2" w14:textId="6A7F54FE"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Na tem področju so se že v preteklem obdobju izvajali ukrepi in </w:t>
      </w:r>
      <w:r w:rsidR="00317B40" w:rsidRPr="001B3ED4">
        <w:rPr>
          <w:rFonts w:ascii="Arial" w:hAnsi="Arial" w:cs="Arial"/>
          <w:bCs/>
          <w:sz w:val="20"/>
          <w:szCs w:val="20"/>
        </w:rPr>
        <w:t>dejavnosti</w:t>
      </w:r>
      <w:r w:rsidRPr="001B3ED4">
        <w:rPr>
          <w:rFonts w:ascii="Arial" w:hAnsi="Arial" w:cs="Arial"/>
          <w:bCs/>
          <w:sz w:val="20"/>
          <w:szCs w:val="20"/>
        </w:rPr>
        <w:t>, ki so bili vključeni v NPUR 2017–2021. MDDSZ je sofinanciral socialnovarstvene programe socialnega vključevanja Romov, v okviru katerih je bil poudarek na vključevanju mladih in socialn</w:t>
      </w:r>
      <w:r w:rsidR="00E54D8A" w:rsidRPr="001B3ED4">
        <w:rPr>
          <w:rFonts w:ascii="Arial" w:hAnsi="Arial" w:cs="Arial"/>
          <w:bCs/>
          <w:sz w:val="20"/>
          <w:szCs w:val="20"/>
        </w:rPr>
        <w:t>i</w:t>
      </w:r>
      <w:r w:rsidRPr="001B3ED4">
        <w:rPr>
          <w:rFonts w:ascii="Arial" w:hAnsi="Arial" w:cs="Arial"/>
          <w:bCs/>
          <w:sz w:val="20"/>
          <w:szCs w:val="20"/>
        </w:rPr>
        <w:t xml:space="preserve"> aktivacij</w:t>
      </w:r>
      <w:r w:rsidR="00E54D8A" w:rsidRPr="001B3ED4">
        <w:rPr>
          <w:rFonts w:ascii="Arial" w:hAnsi="Arial" w:cs="Arial"/>
          <w:bCs/>
          <w:sz w:val="20"/>
          <w:szCs w:val="20"/>
        </w:rPr>
        <w:t>i</w:t>
      </w:r>
      <w:r w:rsidRPr="001B3ED4">
        <w:rPr>
          <w:rFonts w:ascii="Arial" w:hAnsi="Arial" w:cs="Arial"/>
          <w:bCs/>
          <w:sz w:val="20"/>
          <w:szCs w:val="20"/>
        </w:rPr>
        <w:t xml:space="preserve"> vseh generacij romskih žensk. MDDSZ je sofinanciral in spremljal izvajanje </w:t>
      </w:r>
      <w:r w:rsidR="00317B40" w:rsidRPr="001B3ED4">
        <w:rPr>
          <w:rFonts w:ascii="Arial" w:hAnsi="Arial" w:cs="Arial"/>
          <w:bCs/>
          <w:sz w:val="20"/>
          <w:szCs w:val="20"/>
        </w:rPr>
        <w:t xml:space="preserve">dejavnosti </w:t>
      </w:r>
      <w:r w:rsidRPr="001B3ED4">
        <w:rPr>
          <w:rFonts w:ascii="Arial" w:hAnsi="Arial" w:cs="Arial"/>
          <w:bCs/>
          <w:sz w:val="20"/>
          <w:szCs w:val="20"/>
        </w:rPr>
        <w:t xml:space="preserve">tudi v okviru </w:t>
      </w:r>
      <w:r w:rsidR="00317B40" w:rsidRPr="001B3ED4">
        <w:rPr>
          <w:rFonts w:ascii="Arial" w:hAnsi="Arial" w:cs="Arial"/>
          <w:bCs/>
          <w:sz w:val="20"/>
          <w:szCs w:val="20"/>
        </w:rPr>
        <w:t>sedmih</w:t>
      </w:r>
      <w:r w:rsidRPr="001B3ED4">
        <w:rPr>
          <w:rFonts w:ascii="Arial" w:hAnsi="Arial" w:cs="Arial"/>
          <w:bCs/>
          <w:sz w:val="20"/>
          <w:szCs w:val="20"/>
        </w:rPr>
        <w:t xml:space="preserve"> večnamenskih romskih centrov, ki so vzpostavljeni in delujejo v sedmih občinah, kjer živijo Romi. MDDSZ ocenjuje, da je v prihodnje treba povečati obseg sredstev, namenjenih sofinanciranju socialnovarstvenih programov</w:t>
      </w:r>
      <w:r w:rsidR="00317B40" w:rsidRPr="001B3ED4">
        <w:rPr>
          <w:rFonts w:ascii="Arial" w:hAnsi="Arial" w:cs="Arial"/>
          <w:bCs/>
          <w:sz w:val="20"/>
          <w:szCs w:val="20"/>
        </w:rPr>
        <w:t>,</w:t>
      </w:r>
      <w:r w:rsidRPr="001B3ED4">
        <w:rPr>
          <w:rFonts w:ascii="Arial" w:hAnsi="Arial" w:cs="Arial"/>
          <w:bCs/>
          <w:sz w:val="20"/>
          <w:szCs w:val="20"/>
        </w:rPr>
        <w:t xml:space="preserve"> in spodbuditi širitev tovrstnih programov tudi v okolja, kjer prebiva večje število Romov in kjer se po takih programih kažejo potrebe, a se </w:t>
      </w:r>
      <w:r w:rsidR="00317B40" w:rsidRPr="001B3ED4">
        <w:rPr>
          <w:rFonts w:ascii="Arial" w:hAnsi="Arial" w:cs="Arial"/>
          <w:bCs/>
          <w:sz w:val="20"/>
          <w:szCs w:val="20"/>
        </w:rPr>
        <w:t xml:space="preserve">za zdaj </w:t>
      </w:r>
      <w:r w:rsidRPr="001B3ED4">
        <w:rPr>
          <w:rFonts w:ascii="Arial" w:hAnsi="Arial" w:cs="Arial"/>
          <w:bCs/>
          <w:sz w:val="20"/>
          <w:szCs w:val="20"/>
        </w:rPr>
        <w:t>programi tam še ne izvajajo, za</w:t>
      </w:r>
      <w:r w:rsidR="00373986" w:rsidRPr="001B3ED4">
        <w:rPr>
          <w:rFonts w:ascii="Arial" w:hAnsi="Arial" w:cs="Arial"/>
          <w:bCs/>
          <w:sz w:val="20"/>
          <w:szCs w:val="20"/>
        </w:rPr>
        <w:t>to</w:t>
      </w:r>
      <w:r w:rsidRPr="001B3ED4">
        <w:rPr>
          <w:rFonts w:ascii="Arial" w:hAnsi="Arial" w:cs="Arial"/>
          <w:bCs/>
          <w:sz w:val="20"/>
          <w:szCs w:val="20"/>
        </w:rPr>
        <w:t xml:space="preserve"> si bo MDDSZ v prihodnje prizadeval</w:t>
      </w:r>
      <w:r w:rsidR="00373986" w:rsidRPr="001B3ED4">
        <w:rPr>
          <w:rFonts w:ascii="Arial" w:hAnsi="Arial" w:cs="Arial"/>
          <w:bCs/>
          <w:sz w:val="20"/>
          <w:szCs w:val="20"/>
        </w:rPr>
        <w:t xml:space="preserve"> za njihovo uvedbo</w:t>
      </w:r>
      <w:r w:rsidRPr="001B3ED4">
        <w:rPr>
          <w:rFonts w:ascii="Arial" w:hAnsi="Arial" w:cs="Arial"/>
          <w:bCs/>
          <w:sz w:val="20"/>
          <w:szCs w:val="20"/>
        </w:rPr>
        <w:t>.</w:t>
      </w:r>
      <w:r w:rsidR="00CB204B" w:rsidRPr="001B3ED4">
        <w:rPr>
          <w:rFonts w:ascii="Arial" w:hAnsi="Arial" w:cs="Arial"/>
          <w:bCs/>
          <w:sz w:val="20"/>
          <w:szCs w:val="20"/>
        </w:rPr>
        <w:t xml:space="preserve"> </w:t>
      </w:r>
    </w:p>
    <w:p w14:paraId="1091EFE0" w14:textId="6CF64F90"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 </w:t>
      </w:r>
    </w:p>
    <w:p w14:paraId="49AC0FD5" w14:textId="661AA00A"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V preteklem obdobju je bil </w:t>
      </w:r>
      <w:r w:rsidR="00317B40" w:rsidRPr="001B3ED4">
        <w:rPr>
          <w:rFonts w:ascii="Arial" w:hAnsi="Arial" w:cs="Arial"/>
          <w:bCs/>
          <w:sz w:val="20"/>
          <w:szCs w:val="20"/>
        </w:rPr>
        <w:t xml:space="preserve">velik </w:t>
      </w:r>
      <w:r w:rsidRPr="001B3ED4">
        <w:rPr>
          <w:rFonts w:ascii="Arial" w:hAnsi="Arial" w:cs="Arial"/>
          <w:bCs/>
          <w:sz w:val="20"/>
          <w:szCs w:val="20"/>
        </w:rPr>
        <w:t xml:space="preserve">premik narejen tudi </w:t>
      </w:r>
      <w:r w:rsidR="00317B40" w:rsidRPr="001B3ED4">
        <w:rPr>
          <w:rFonts w:ascii="Arial" w:hAnsi="Arial" w:cs="Arial"/>
          <w:bCs/>
          <w:sz w:val="20"/>
          <w:szCs w:val="20"/>
        </w:rPr>
        <w:t>v</w:t>
      </w:r>
      <w:r w:rsidRPr="001B3ED4">
        <w:rPr>
          <w:rFonts w:ascii="Arial" w:hAnsi="Arial" w:cs="Arial"/>
          <w:bCs/>
          <w:sz w:val="20"/>
          <w:szCs w:val="20"/>
        </w:rPr>
        <w:t xml:space="preserve"> boj</w:t>
      </w:r>
      <w:r w:rsidR="00317B40" w:rsidRPr="001B3ED4">
        <w:rPr>
          <w:rFonts w:ascii="Arial" w:hAnsi="Arial" w:cs="Arial"/>
          <w:bCs/>
          <w:sz w:val="20"/>
          <w:szCs w:val="20"/>
        </w:rPr>
        <w:t>u</w:t>
      </w:r>
      <w:r w:rsidRPr="001B3ED4">
        <w:rPr>
          <w:rFonts w:ascii="Arial" w:hAnsi="Arial" w:cs="Arial"/>
          <w:bCs/>
          <w:sz w:val="20"/>
          <w:szCs w:val="20"/>
        </w:rPr>
        <w:t xml:space="preserve"> proti trgovini z ljudmi oziroma v zvezi s pojavom t</w:t>
      </w:r>
      <w:r w:rsidR="00317B40" w:rsidRPr="001B3ED4">
        <w:rPr>
          <w:rFonts w:ascii="Arial" w:hAnsi="Arial" w:cs="Arial"/>
          <w:bCs/>
          <w:sz w:val="20"/>
          <w:szCs w:val="20"/>
        </w:rPr>
        <w:t>ako imenovanih</w:t>
      </w:r>
      <w:r w:rsidRPr="001B3ED4">
        <w:rPr>
          <w:rFonts w:ascii="Arial" w:hAnsi="Arial" w:cs="Arial"/>
          <w:bCs/>
          <w:sz w:val="20"/>
          <w:szCs w:val="20"/>
        </w:rPr>
        <w:t xml:space="preserve"> prisilnih, dogovorjenih in zgodnjih »porok« romskih otrok, saj so bile jasno določene usmeritve delovanja vseh pristojnih </w:t>
      </w:r>
      <w:r w:rsidR="00B2395A" w:rsidRPr="001B3ED4">
        <w:rPr>
          <w:rFonts w:ascii="Arial" w:hAnsi="Arial" w:cs="Arial"/>
          <w:sz w:val="20"/>
          <w:szCs w:val="20"/>
        </w:rPr>
        <w:t xml:space="preserve">ustanov </w:t>
      </w:r>
      <w:r w:rsidRPr="001B3ED4">
        <w:rPr>
          <w:rFonts w:ascii="Arial" w:hAnsi="Arial" w:cs="Arial"/>
          <w:bCs/>
          <w:sz w:val="20"/>
          <w:szCs w:val="20"/>
        </w:rPr>
        <w:t>na tem področju</w:t>
      </w:r>
      <w:r w:rsidR="00317B40" w:rsidRPr="001B3ED4">
        <w:rPr>
          <w:rFonts w:ascii="Arial" w:hAnsi="Arial" w:cs="Arial"/>
          <w:bCs/>
          <w:sz w:val="20"/>
          <w:szCs w:val="20"/>
        </w:rPr>
        <w:t>:</w:t>
      </w:r>
      <w:r w:rsidRPr="001B3ED4">
        <w:rPr>
          <w:rFonts w:ascii="Arial" w:hAnsi="Arial" w:cs="Arial"/>
          <w:bCs/>
          <w:sz w:val="20"/>
          <w:szCs w:val="20"/>
        </w:rPr>
        <w:t xml:space="preserve"> </w:t>
      </w:r>
      <w:r w:rsidR="00373986" w:rsidRPr="001B3ED4">
        <w:rPr>
          <w:rFonts w:ascii="Arial" w:hAnsi="Arial" w:cs="Arial"/>
          <w:bCs/>
          <w:sz w:val="20"/>
          <w:szCs w:val="20"/>
        </w:rPr>
        <w:t>m</w:t>
      </w:r>
      <w:r w:rsidRPr="001B3ED4">
        <w:rPr>
          <w:rFonts w:ascii="Arial" w:hAnsi="Arial" w:cs="Arial"/>
          <w:bCs/>
          <w:sz w:val="20"/>
          <w:szCs w:val="20"/>
        </w:rPr>
        <w:t xml:space="preserve">očno </w:t>
      </w:r>
      <w:r w:rsidR="00317B40" w:rsidRPr="001B3ED4">
        <w:rPr>
          <w:rFonts w:ascii="Arial" w:hAnsi="Arial" w:cs="Arial"/>
          <w:bCs/>
          <w:sz w:val="20"/>
          <w:szCs w:val="20"/>
        </w:rPr>
        <w:t xml:space="preserve">sta </w:t>
      </w:r>
      <w:r w:rsidRPr="001B3ED4">
        <w:rPr>
          <w:rFonts w:ascii="Arial" w:hAnsi="Arial" w:cs="Arial"/>
          <w:bCs/>
          <w:sz w:val="20"/>
          <w:szCs w:val="20"/>
        </w:rPr>
        <w:t>se okrepil</w:t>
      </w:r>
      <w:r w:rsidR="00317B40" w:rsidRPr="001B3ED4">
        <w:rPr>
          <w:rFonts w:ascii="Arial" w:hAnsi="Arial" w:cs="Arial"/>
          <w:bCs/>
          <w:sz w:val="20"/>
          <w:szCs w:val="20"/>
        </w:rPr>
        <w:t>a</w:t>
      </w:r>
      <w:r w:rsidRPr="001B3ED4">
        <w:rPr>
          <w:rFonts w:ascii="Arial" w:hAnsi="Arial" w:cs="Arial"/>
          <w:bCs/>
          <w:sz w:val="20"/>
          <w:szCs w:val="20"/>
        </w:rPr>
        <w:t xml:space="preserve"> povezovanje in sodelovanje </w:t>
      </w:r>
      <w:r w:rsidR="00B2395A" w:rsidRPr="001B3ED4">
        <w:rPr>
          <w:rFonts w:ascii="Arial" w:hAnsi="Arial" w:cs="Arial"/>
          <w:sz w:val="20"/>
          <w:szCs w:val="20"/>
        </w:rPr>
        <w:t xml:space="preserve">ustanov </w:t>
      </w:r>
      <w:r w:rsidRPr="001B3ED4">
        <w:rPr>
          <w:rFonts w:ascii="Arial" w:hAnsi="Arial" w:cs="Arial"/>
          <w:bCs/>
          <w:sz w:val="20"/>
          <w:szCs w:val="20"/>
        </w:rPr>
        <w:t xml:space="preserve">tako v okviru samih postopkov obravnave konkretnih primerov </w:t>
      </w:r>
      <w:r w:rsidR="00317B40" w:rsidRPr="001B3ED4">
        <w:rPr>
          <w:rFonts w:ascii="Arial" w:hAnsi="Arial" w:cs="Arial"/>
          <w:bCs/>
          <w:sz w:val="20"/>
          <w:szCs w:val="20"/>
        </w:rPr>
        <w:t xml:space="preserve">kakor </w:t>
      </w:r>
      <w:r w:rsidRPr="001B3ED4">
        <w:rPr>
          <w:rFonts w:ascii="Arial" w:hAnsi="Arial" w:cs="Arial"/>
          <w:bCs/>
          <w:sz w:val="20"/>
          <w:szCs w:val="20"/>
        </w:rPr>
        <w:t>tudi in predvsem v okviru preventivnega delovanja. Začela se je krepiti tudi ozaveščenost pripadnikov romske skupnosti na tem področju.</w:t>
      </w:r>
    </w:p>
    <w:p w14:paraId="68E845B4" w14:textId="77777777" w:rsidR="00FD14A2" w:rsidRPr="001B3ED4" w:rsidRDefault="00FD14A2" w:rsidP="00FD14A2">
      <w:pPr>
        <w:spacing w:after="0" w:line="240" w:lineRule="exact"/>
        <w:jc w:val="both"/>
        <w:rPr>
          <w:rFonts w:ascii="Arial" w:hAnsi="Arial" w:cs="Arial"/>
          <w:sz w:val="20"/>
          <w:szCs w:val="20"/>
        </w:rPr>
      </w:pPr>
    </w:p>
    <w:p w14:paraId="31C6F6BD" w14:textId="6D42AF7E"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Sloveniji deluje 16 območnih </w:t>
      </w:r>
      <w:r w:rsidR="00E54D8A" w:rsidRPr="001B3ED4">
        <w:rPr>
          <w:rFonts w:ascii="Arial" w:hAnsi="Arial" w:cs="Arial"/>
          <w:sz w:val="20"/>
          <w:szCs w:val="20"/>
        </w:rPr>
        <w:t>centrov za socialno delo (v nadaljnjem besedilu: CSD)</w:t>
      </w:r>
      <w:r w:rsidRPr="001B3ED4">
        <w:rPr>
          <w:rFonts w:ascii="Arial" w:hAnsi="Arial" w:cs="Arial"/>
          <w:sz w:val="20"/>
          <w:szCs w:val="20"/>
        </w:rPr>
        <w:t xml:space="preserve"> in 62 njihovih lokalnih enot. Območja, poseljena s pripadniki romske skupnosti</w:t>
      </w:r>
      <w:r w:rsidR="007B1F88" w:rsidRPr="001B3ED4">
        <w:rPr>
          <w:rFonts w:ascii="Arial" w:hAnsi="Arial" w:cs="Arial"/>
          <w:sz w:val="20"/>
          <w:szCs w:val="20"/>
        </w:rPr>
        <w:t>, pokriva</w:t>
      </w:r>
      <w:r w:rsidRPr="001B3ED4">
        <w:rPr>
          <w:rFonts w:ascii="Arial" w:hAnsi="Arial" w:cs="Arial"/>
          <w:sz w:val="20"/>
          <w:szCs w:val="20"/>
        </w:rPr>
        <w:t xml:space="preserve"> približno tretjina lokalnih enot CSD-jev. </w:t>
      </w:r>
      <w:r w:rsidR="00317B40" w:rsidRPr="001B3ED4">
        <w:rPr>
          <w:rFonts w:ascii="Arial" w:hAnsi="Arial" w:cs="Arial"/>
          <w:sz w:val="20"/>
          <w:szCs w:val="20"/>
        </w:rPr>
        <w:t>V</w:t>
      </w:r>
      <w:r w:rsidRPr="001B3ED4">
        <w:rPr>
          <w:rFonts w:ascii="Arial" w:hAnsi="Arial" w:cs="Arial"/>
          <w:sz w:val="20"/>
          <w:szCs w:val="20"/>
        </w:rPr>
        <w:t xml:space="preserve"> manjših enotah CSD so strokovni delavci običajno razporejeni na več različnih delovnih področ</w:t>
      </w:r>
      <w:r w:rsidR="00317B40" w:rsidRPr="001B3ED4">
        <w:rPr>
          <w:rFonts w:ascii="Arial" w:hAnsi="Arial" w:cs="Arial"/>
          <w:sz w:val="20"/>
          <w:szCs w:val="20"/>
        </w:rPr>
        <w:t>i</w:t>
      </w:r>
      <w:r w:rsidRPr="001B3ED4">
        <w:rPr>
          <w:rFonts w:ascii="Arial" w:hAnsi="Arial" w:cs="Arial"/>
          <w:sz w:val="20"/>
          <w:szCs w:val="20"/>
        </w:rPr>
        <w:t xml:space="preserve">j; delo je običajno razporejeno tako, da z Romi dela več strokovnih delavcev. Poleg lastnih nalog in obveznosti se na CSD-jih izvajajo tudi </w:t>
      </w:r>
      <w:r w:rsidR="00BE37F2" w:rsidRPr="001B3ED4">
        <w:rPr>
          <w:rFonts w:ascii="Arial" w:hAnsi="Arial" w:cs="Arial"/>
          <w:sz w:val="20"/>
          <w:szCs w:val="20"/>
        </w:rPr>
        <w:t xml:space="preserve">usklajevanja </w:t>
      </w:r>
      <w:r w:rsidRPr="001B3ED4">
        <w:rPr>
          <w:rFonts w:ascii="Arial" w:hAnsi="Arial" w:cs="Arial"/>
          <w:sz w:val="20"/>
          <w:szCs w:val="20"/>
        </w:rPr>
        <w:t xml:space="preserve">z drugimi </w:t>
      </w:r>
      <w:r w:rsidR="00B2395A" w:rsidRPr="001B3ED4">
        <w:rPr>
          <w:rFonts w:ascii="Arial" w:hAnsi="Arial" w:cs="Arial"/>
          <w:sz w:val="20"/>
          <w:szCs w:val="20"/>
        </w:rPr>
        <w:t xml:space="preserve">ustanovami </w:t>
      </w:r>
      <w:r w:rsidRPr="001B3ED4">
        <w:rPr>
          <w:rFonts w:ascii="Arial" w:hAnsi="Arial" w:cs="Arial"/>
          <w:sz w:val="20"/>
          <w:szCs w:val="20"/>
        </w:rPr>
        <w:t>(občin</w:t>
      </w:r>
      <w:r w:rsidR="00BE37F2" w:rsidRPr="001B3ED4">
        <w:rPr>
          <w:rFonts w:ascii="Arial" w:hAnsi="Arial" w:cs="Arial"/>
          <w:sz w:val="20"/>
          <w:szCs w:val="20"/>
        </w:rPr>
        <w:t>e</w:t>
      </w:r>
      <w:r w:rsidRPr="001B3ED4">
        <w:rPr>
          <w:rFonts w:ascii="Arial" w:hAnsi="Arial" w:cs="Arial"/>
          <w:sz w:val="20"/>
          <w:szCs w:val="20"/>
        </w:rPr>
        <w:t>, šol</w:t>
      </w:r>
      <w:r w:rsidR="00BE37F2" w:rsidRPr="001B3ED4">
        <w:rPr>
          <w:rFonts w:ascii="Arial" w:hAnsi="Arial" w:cs="Arial"/>
          <w:sz w:val="20"/>
          <w:szCs w:val="20"/>
        </w:rPr>
        <w:t>e</w:t>
      </w:r>
      <w:r w:rsidRPr="001B3ED4">
        <w:rPr>
          <w:rFonts w:ascii="Arial" w:hAnsi="Arial" w:cs="Arial"/>
          <w:sz w:val="20"/>
          <w:szCs w:val="20"/>
        </w:rPr>
        <w:t xml:space="preserve">, izobraževalne </w:t>
      </w:r>
      <w:r w:rsidR="00B2395A" w:rsidRPr="001B3ED4">
        <w:rPr>
          <w:rFonts w:ascii="Arial" w:hAnsi="Arial" w:cs="Arial"/>
          <w:sz w:val="20"/>
          <w:szCs w:val="20"/>
        </w:rPr>
        <w:t xml:space="preserve">ustanove </w:t>
      </w:r>
      <w:r w:rsidRPr="001B3ED4">
        <w:rPr>
          <w:rFonts w:ascii="Arial" w:hAnsi="Arial" w:cs="Arial"/>
          <w:sz w:val="20"/>
          <w:szCs w:val="20"/>
        </w:rPr>
        <w:t>in organizacije na področju izobraževanja odraslih, zavod za zaposlovanje, zdravstveni dom, policija, vrtci, društva in druge NVO i</w:t>
      </w:r>
      <w:r w:rsidR="00317B40" w:rsidRPr="001B3ED4">
        <w:rPr>
          <w:rFonts w:ascii="Arial" w:hAnsi="Arial" w:cs="Arial"/>
          <w:sz w:val="20"/>
          <w:szCs w:val="20"/>
        </w:rPr>
        <w:t>n drugo</w:t>
      </w:r>
      <w:r w:rsidRPr="001B3ED4">
        <w:rPr>
          <w:rFonts w:ascii="Arial" w:hAnsi="Arial" w:cs="Arial"/>
          <w:sz w:val="20"/>
          <w:szCs w:val="20"/>
        </w:rPr>
        <w:t>). Na območjih, kjer biva večje število Romov, so na CSD-jih od leta 2004 dalje</w:t>
      </w:r>
      <w:r w:rsidR="00317B40" w:rsidRPr="001B3ED4">
        <w:rPr>
          <w:rFonts w:ascii="Arial" w:hAnsi="Arial" w:cs="Arial"/>
          <w:sz w:val="20"/>
          <w:szCs w:val="20"/>
        </w:rPr>
        <w:t xml:space="preserve"> ob</w:t>
      </w:r>
      <w:r w:rsidRPr="001B3ED4">
        <w:rPr>
          <w:rFonts w:ascii="Arial" w:hAnsi="Arial" w:cs="Arial"/>
          <w:sz w:val="20"/>
          <w:szCs w:val="20"/>
        </w:rPr>
        <w:t xml:space="preserve"> upošteva</w:t>
      </w:r>
      <w:r w:rsidR="00317B40" w:rsidRPr="001B3ED4">
        <w:rPr>
          <w:rFonts w:ascii="Arial" w:hAnsi="Arial" w:cs="Arial"/>
          <w:sz w:val="20"/>
          <w:szCs w:val="20"/>
        </w:rPr>
        <w:t>nju</w:t>
      </w:r>
      <w:r w:rsidRPr="001B3ED4">
        <w:rPr>
          <w:rFonts w:ascii="Arial" w:hAnsi="Arial" w:cs="Arial"/>
          <w:sz w:val="20"/>
          <w:szCs w:val="20"/>
        </w:rPr>
        <w:t xml:space="preserve"> kadrovsk</w:t>
      </w:r>
      <w:r w:rsidR="00317B40" w:rsidRPr="001B3ED4">
        <w:rPr>
          <w:rFonts w:ascii="Arial" w:hAnsi="Arial" w:cs="Arial"/>
          <w:sz w:val="20"/>
          <w:szCs w:val="20"/>
        </w:rPr>
        <w:t>ih</w:t>
      </w:r>
      <w:r w:rsidRPr="001B3ED4">
        <w:rPr>
          <w:rFonts w:ascii="Arial" w:hAnsi="Arial" w:cs="Arial"/>
          <w:sz w:val="20"/>
          <w:szCs w:val="20"/>
        </w:rPr>
        <w:t xml:space="preserve"> načrt</w:t>
      </w:r>
      <w:r w:rsidR="00317B40" w:rsidRPr="001B3ED4">
        <w:rPr>
          <w:rFonts w:ascii="Arial" w:hAnsi="Arial" w:cs="Arial"/>
          <w:sz w:val="20"/>
          <w:szCs w:val="20"/>
        </w:rPr>
        <w:t>o</w:t>
      </w:r>
      <w:r w:rsidR="00BE37F2" w:rsidRPr="001B3ED4">
        <w:rPr>
          <w:rFonts w:ascii="Arial" w:hAnsi="Arial" w:cs="Arial"/>
          <w:sz w:val="20"/>
          <w:szCs w:val="20"/>
        </w:rPr>
        <w:t>v</w:t>
      </w:r>
      <w:r w:rsidRPr="001B3ED4">
        <w:rPr>
          <w:rFonts w:ascii="Arial" w:hAnsi="Arial" w:cs="Arial"/>
          <w:sz w:val="20"/>
          <w:szCs w:val="20"/>
        </w:rPr>
        <w:t xml:space="preserve"> </w:t>
      </w:r>
      <w:r w:rsidR="00317B40" w:rsidRPr="001B3ED4">
        <w:rPr>
          <w:rFonts w:ascii="Arial" w:hAnsi="Arial" w:cs="Arial"/>
          <w:sz w:val="20"/>
          <w:szCs w:val="20"/>
        </w:rPr>
        <w:t>in</w:t>
      </w:r>
      <w:r w:rsidRPr="001B3ED4">
        <w:rPr>
          <w:rFonts w:ascii="Arial" w:hAnsi="Arial" w:cs="Arial"/>
          <w:sz w:val="20"/>
          <w:szCs w:val="20"/>
        </w:rPr>
        <w:t xml:space="preserve"> možnosti </w:t>
      </w:r>
      <w:r w:rsidRPr="001B3ED4">
        <w:rPr>
          <w:rFonts w:ascii="Arial" w:hAnsi="Arial" w:cs="Arial"/>
          <w:sz w:val="20"/>
          <w:szCs w:val="20"/>
        </w:rPr>
        <w:lastRenderedPageBreak/>
        <w:t>zaposluje</w:t>
      </w:r>
      <w:r w:rsidR="00317B40" w:rsidRPr="001B3ED4">
        <w:rPr>
          <w:rFonts w:ascii="Arial" w:hAnsi="Arial" w:cs="Arial"/>
          <w:sz w:val="20"/>
          <w:szCs w:val="20"/>
        </w:rPr>
        <w:t>jo</w:t>
      </w:r>
      <w:r w:rsidRPr="001B3ED4">
        <w:rPr>
          <w:rFonts w:ascii="Arial" w:hAnsi="Arial" w:cs="Arial"/>
          <w:sz w:val="20"/>
          <w:szCs w:val="20"/>
        </w:rPr>
        <w:t xml:space="preserve"> dodatn</w:t>
      </w:r>
      <w:r w:rsidR="00317B40" w:rsidRPr="001B3ED4">
        <w:rPr>
          <w:rFonts w:ascii="Arial" w:hAnsi="Arial" w:cs="Arial"/>
          <w:sz w:val="20"/>
          <w:szCs w:val="20"/>
        </w:rPr>
        <w:t>i</w:t>
      </w:r>
      <w:r w:rsidRPr="001B3ED4">
        <w:rPr>
          <w:rFonts w:ascii="Arial" w:hAnsi="Arial" w:cs="Arial"/>
          <w:sz w:val="20"/>
          <w:szCs w:val="20"/>
        </w:rPr>
        <w:t xml:space="preserve"> strokovn</w:t>
      </w:r>
      <w:r w:rsidR="00317B40" w:rsidRPr="001B3ED4">
        <w:rPr>
          <w:rFonts w:ascii="Arial" w:hAnsi="Arial" w:cs="Arial"/>
          <w:sz w:val="20"/>
          <w:szCs w:val="20"/>
        </w:rPr>
        <w:t>i</w:t>
      </w:r>
      <w:r w:rsidRPr="001B3ED4">
        <w:rPr>
          <w:rFonts w:ascii="Arial" w:hAnsi="Arial" w:cs="Arial"/>
          <w:sz w:val="20"/>
          <w:szCs w:val="20"/>
        </w:rPr>
        <w:t xml:space="preserve"> delavc</w:t>
      </w:r>
      <w:r w:rsidR="00317B40" w:rsidRPr="001B3ED4">
        <w:rPr>
          <w:rFonts w:ascii="Arial" w:hAnsi="Arial" w:cs="Arial"/>
          <w:sz w:val="20"/>
          <w:szCs w:val="20"/>
        </w:rPr>
        <w:t>i</w:t>
      </w:r>
      <w:r w:rsidRPr="001B3ED4">
        <w:rPr>
          <w:rStyle w:val="Sprotnaopomba-sklic"/>
          <w:rFonts w:ascii="Arial" w:hAnsi="Arial" w:cs="Arial"/>
          <w:sz w:val="20"/>
          <w:szCs w:val="20"/>
        </w:rPr>
        <w:footnoteReference w:id="22"/>
      </w:r>
      <w:r w:rsidRPr="001B3ED4">
        <w:rPr>
          <w:rFonts w:ascii="Arial" w:hAnsi="Arial" w:cs="Arial"/>
          <w:sz w:val="20"/>
          <w:szCs w:val="20"/>
        </w:rPr>
        <w:t>, ki se specializirano ukvarjajo s celostno obravnavo socialnih problematik, s katerimi se srečujejo tam živeči pripadniki romske skupnosti. Specializirana in celostna obravnava romske</w:t>
      </w:r>
      <w:r w:rsidR="00090879" w:rsidRPr="001B3ED4">
        <w:rPr>
          <w:rFonts w:ascii="Arial" w:hAnsi="Arial" w:cs="Arial"/>
          <w:sz w:val="20"/>
          <w:szCs w:val="20"/>
        </w:rPr>
        <w:t>ga prebivalstva</w:t>
      </w:r>
      <w:r w:rsidRPr="001B3ED4">
        <w:rPr>
          <w:rFonts w:ascii="Arial" w:hAnsi="Arial" w:cs="Arial"/>
          <w:sz w:val="20"/>
          <w:szCs w:val="20"/>
        </w:rPr>
        <w:t xml:space="preserve"> in romskih tematik pomeni terensko delo s posamezniki in romskimi družinami v njihovem okolju in obsega širok </w:t>
      </w:r>
      <w:r w:rsidR="00317B40" w:rsidRPr="001B3ED4">
        <w:rPr>
          <w:rFonts w:ascii="Arial" w:hAnsi="Arial" w:cs="Arial"/>
          <w:sz w:val="20"/>
          <w:szCs w:val="20"/>
        </w:rPr>
        <w:t>nabor dejavnosti</w:t>
      </w:r>
      <w:r w:rsidRPr="001B3ED4">
        <w:rPr>
          <w:rFonts w:ascii="Arial" w:hAnsi="Arial" w:cs="Arial"/>
          <w:sz w:val="20"/>
          <w:szCs w:val="20"/>
        </w:rPr>
        <w:t>, od podpore pri uveljavljanju pravic iz javnih sredstev, neposrednega dela z otroki pri vzgoji, nudenja pomoči otrokom in mladostnikom pri delu za šolo</w:t>
      </w:r>
      <w:r w:rsidR="00663AC9" w:rsidRPr="001B3ED4">
        <w:rPr>
          <w:rFonts w:ascii="Arial" w:hAnsi="Arial" w:cs="Arial"/>
          <w:sz w:val="20"/>
          <w:szCs w:val="20"/>
        </w:rPr>
        <w:t xml:space="preserve"> do</w:t>
      </w:r>
      <w:r w:rsidRPr="001B3ED4">
        <w:rPr>
          <w:rFonts w:ascii="Arial" w:hAnsi="Arial" w:cs="Arial"/>
          <w:sz w:val="20"/>
          <w:szCs w:val="20"/>
        </w:rPr>
        <w:t xml:space="preserve"> pomoči družini pri gospodinjenju ter učenju različnih veščin, potrebnih za vsakdanje življenje, opolnomočenje in uspešnejšo integracijo v širšo skupnost.</w:t>
      </w:r>
      <w:r w:rsidR="00CB204B" w:rsidRPr="001B3ED4">
        <w:rPr>
          <w:rFonts w:ascii="Arial" w:hAnsi="Arial" w:cs="Arial"/>
          <w:sz w:val="20"/>
          <w:szCs w:val="20"/>
        </w:rPr>
        <w:t xml:space="preserve"> </w:t>
      </w:r>
    </w:p>
    <w:p w14:paraId="38F47D2A" w14:textId="77777777" w:rsidR="00FD14A2" w:rsidRPr="001B3ED4" w:rsidRDefault="00FD14A2" w:rsidP="00FD14A2">
      <w:pPr>
        <w:spacing w:after="0" w:line="240" w:lineRule="exact"/>
        <w:jc w:val="both"/>
        <w:rPr>
          <w:rFonts w:ascii="Arial" w:hAnsi="Arial" w:cs="Arial"/>
          <w:sz w:val="20"/>
          <w:szCs w:val="20"/>
        </w:rPr>
      </w:pPr>
    </w:p>
    <w:p w14:paraId="16727932" w14:textId="3253792C"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Po zakonu, ki ureja področje socialnega varstva, CSD-ji izvajajo </w:t>
      </w:r>
      <w:r w:rsidRPr="001B3ED4">
        <w:rPr>
          <w:rFonts w:ascii="Arial" w:hAnsi="Arial" w:cs="Arial"/>
          <w:bCs/>
          <w:sz w:val="20"/>
          <w:szCs w:val="20"/>
        </w:rPr>
        <w:t>več vrst socialnovarstvenih storitev</w:t>
      </w:r>
      <w:r w:rsidRPr="001B3ED4">
        <w:rPr>
          <w:rFonts w:ascii="Arial" w:hAnsi="Arial" w:cs="Arial"/>
          <w:sz w:val="20"/>
          <w:szCs w:val="20"/>
        </w:rPr>
        <w:t xml:space="preserve">, ki morajo biti dostopne vsakemu </w:t>
      </w:r>
      <w:r w:rsidRPr="001B3ED4">
        <w:rPr>
          <w:rFonts w:ascii="Arial" w:hAnsi="Arial" w:cs="Arial"/>
          <w:bCs/>
          <w:sz w:val="20"/>
          <w:szCs w:val="20"/>
        </w:rPr>
        <w:t>posamezniku, družini in skupini pri reševanju osebnih stisk</w:t>
      </w:r>
      <w:r w:rsidRPr="001B3ED4">
        <w:rPr>
          <w:rFonts w:ascii="Arial" w:hAnsi="Arial" w:cs="Arial"/>
          <w:sz w:val="20"/>
          <w:szCs w:val="20"/>
        </w:rPr>
        <w:t xml:space="preserve">, </w:t>
      </w:r>
      <w:r w:rsidRPr="001B3ED4">
        <w:rPr>
          <w:rFonts w:ascii="Arial" w:hAnsi="Arial" w:cs="Arial"/>
          <w:bCs/>
          <w:sz w:val="20"/>
          <w:szCs w:val="20"/>
        </w:rPr>
        <w:t>nudenju oskrbe, varstva, vzgoje</w:t>
      </w:r>
      <w:r w:rsidRPr="001B3ED4">
        <w:rPr>
          <w:rFonts w:ascii="Arial" w:hAnsi="Arial" w:cs="Arial"/>
          <w:sz w:val="20"/>
          <w:szCs w:val="20"/>
        </w:rPr>
        <w:t> </w:t>
      </w:r>
      <w:r w:rsidRPr="001B3ED4">
        <w:rPr>
          <w:rFonts w:ascii="Arial" w:hAnsi="Arial" w:cs="Arial"/>
          <w:bCs/>
          <w:sz w:val="20"/>
          <w:szCs w:val="20"/>
        </w:rPr>
        <w:t>in usposabljanja</w:t>
      </w:r>
      <w:r w:rsidRPr="001B3ED4">
        <w:rPr>
          <w:rFonts w:ascii="Arial" w:hAnsi="Arial" w:cs="Arial"/>
          <w:sz w:val="20"/>
          <w:szCs w:val="20"/>
        </w:rPr>
        <w:t>.</w:t>
      </w:r>
      <w:r w:rsidRPr="001B3ED4">
        <w:rPr>
          <w:rFonts w:ascii="Arial" w:hAnsi="Arial" w:cs="Arial"/>
          <w:b/>
          <w:bCs/>
          <w:sz w:val="20"/>
          <w:szCs w:val="20"/>
        </w:rPr>
        <w:t xml:space="preserve"> </w:t>
      </w:r>
      <w:r w:rsidRPr="001B3ED4">
        <w:rPr>
          <w:rFonts w:ascii="Arial" w:hAnsi="Arial" w:cs="Arial"/>
          <w:sz w:val="20"/>
          <w:szCs w:val="20"/>
        </w:rPr>
        <w:t>Pravice do storitev se uveljavljajo po načelih enake dostopnosti in proste izbire oblik za vse upravičence pod pogoji, ki jih določa zakon, in po načelih socialne pravičnosti.</w:t>
      </w:r>
      <w:r w:rsidRPr="001B3ED4">
        <w:rPr>
          <w:rFonts w:ascii="Arial" w:hAnsi="Arial" w:cs="Arial"/>
          <w:bCs/>
          <w:sz w:val="20"/>
          <w:szCs w:val="20"/>
        </w:rPr>
        <w:t xml:space="preserve"> Pripadniki romske skupnosti pri uveljavljanju pravice do socialnovarstvenih storitev niso posebej obravnavani v smislu pozitivne diskriminacije.</w:t>
      </w:r>
    </w:p>
    <w:p w14:paraId="40A02AD6" w14:textId="77777777" w:rsidR="00FD14A2" w:rsidRPr="001B3ED4" w:rsidRDefault="00FD14A2" w:rsidP="00FD14A2">
      <w:pPr>
        <w:spacing w:after="0" w:line="240" w:lineRule="exact"/>
        <w:jc w:val="both"/>
        <w:rPr>
          <w:rFonts w:ascii="Arial" w:hAnsi="Arial" w:cs="Arial"/>
          <w:sz w:val="20"/>
          <w:szCs w:val="20"/>
        </w:rPr>
      </w:pPr>
    </w:p>
    <w:p w14:paraId="5B982C02" w14:textId="183A1005" w:rsidR="00FD14A2" w:rsidRPr="001B3ED4" w:rsidRDefault="00BF26CB" w:rsidP="00FD14A2">
      <w:pPr>
        <w:spacing w:after="0" w:line="240" w:lineRule="exact"/>
        <w:jc w:val="both"/>
        <w:rPr>
          <w:rFonts w:ascii="Arial" w:hAnsi="Arial" w:cs="Arial"/>
          <w:sz w:val="20"/>
          <w:szCs w:val="20"/>
        </w:rPr>
      </w:pPr>
      <w:hyperlink r:id="rId89" w:anchor="c8031" w:history="1">
        <w:r w:rsidR="00FD14A2" w:rsidRPr="001B3ED4">
          <w:rPr>
            <w:rFonts w:ascii="Arial" w:hAnsi="Arial" w:cs="Arial"/>
            <w:sz w:val="20"/>
            <w:szCs w:val="20"/>
          </w:rPr>
          <w:t>Zakon, ki ureja socialnovarstvene prejemke</w:t>
        </w:r>
      </w:hyperlink>
      <w:r w:rsidR="00FD14A2" w:rsidRPr="001B3ED4">
        <w:rPr>
          <w:rFonts w:ascii="Arial" w:hAnsi="Arial" w:cs="Arial"/>
          <w:sz w:val="20"/>
          <w:szCs w:val="20"/>
        </w:rPr>
        <w:t xml:space="preserve">, opredeljuje denarno socialno pomoč (v nadaljevanju: DSP) kot socialnovarstveni prejemek, namenjen tistim posameznikom, ki si materialne varnosti ne morejo zagotoviti zaradi okoliščin, na katere sami ne morejo vplivati. Z DSP se upravičencu zagotavljajo sredstva za zadovoljevanje minimalnih življenjskih potreb v višini, ki omogoča preživetje. Pravico do DSP lahko uveljavi upravičenec, ki si preživetja </w:t>
      </w:r>
      <w:r w:rsidR="00FD14A2" w:rsidRPr="001B3ED4">
        <w:rPr>
          <w:rFonts w:ascii="Arial" w:hAnsi="Arial" w:cs="Arial"/>
          <w:i/>
          <w:iCs/>
          <w:sz w:val="20"/>
          <w:szCs w:val="20"/>
        </w:rPr>
        <w:t>»ne more zagotoviti sam z delom, s pravicami iz dela ali zavarovanja, z dohodki iz premoženja in iz drugih virov oziroma z nadomestili ali prejemki po drugih predpisih ali s pomočjo tistih, ki so ga dolžni preživljati, ali na drug način, določen s tem zakonom, ima pravico do denarne socialne pomoči v višini in pod pogoji, določenimi s tem zakonom in z zakonom, ki ureja uveljavljanje pravic iz javnih sredstev«</w:t>
      </w:r>
      <w:r w:rsidR="00FD14A2" w:rsidRPr="001B3ED4">
        <w:rPr>
          <w:rFonts w:ascii="Arial" w:hAnsi="Arial" w:cs="Arial"/>
          <w:sz w:val="20"/>
          <w:szCs w:val="20"/>
        </w:rPr>
        <w:t xml:space="preserve"> oziroma osebe, ki si </w:t>
      </w:r>
      <w:r w:rsidR="00FD14A2" w:rsidRPr="001B3ED4">
        <w:rPr>
          <w:rFonts w:ascii="Arial" w:hAnsi="Arial" w:cs="Arial"/>
          <w:i/>
          <w:iCs/>
          <w:sz w:val="20"/>
          <w:szCs w:val="20"/>
        </w:rPr>
        <w:t>»zase in za svoje družinske člane sredstev v višini minimalnega dohodka ne morejo zagotoviti iz razlogov, na katere niso mogle oziroma ne morejo vplivati, in so uveljavljale pravico do denarnih prejemkov po drugih predpisih in pravico do oprostitev in olajšav po tem zakonu ter izpolnjujejo druge pogoje po tem zakonu in po zakonu, ki ureja uveljavljanje pravic iz javnih sredstev«</w:t>
      </w:r>
      <w:r w:rsidR="00FD14A2" w:rsidRPr="001B3ED4">
        <w:rPr>
          <w:rFonts w:ascii="Arial" w:hAnsi="Arial" w:cs="Arial"/>
          <w:sz w:val="20"/>
          <w:szCs w:val="20"/>
        </w:rPr>
        <w:t>. Evidenci o etnični oziroma nacionalni pripadnosti in (samo)opredelitvi se ne vodita, vendar je glede na ocene organizacij, ki kontinuirano delajo s pripadniki romske skupnosti na terenu</w:t>
      </w:r>
      <w:r w:rsidR="00317B40" w:rsidRPr="001B3ED4">
        <w:rPr>
          <w:rFonts w:ascii="Arial" w:hAnsi="Arial" w:cs="Arial"/>
          <w:sz w:val="20"/>
          <w:szCs w:val="20"/>
        </w:rPr>
        <w:t>,</w:t>
      </w:r>
      <w:r w:rsidR="00FD14A2" w:rsidRPr="001B3ED4">
        <w:rPr>
          <w:rFonts w:ascii="Arial" w:hAnsi="Arial" w:cs="Arial"/>
          <w:sz w:val="20"/>
          <w:szCs w:val="20"/>
        </w:rPr>
        <w:t xml:space="preserve"> mogoče oceniti, da sta preživetje in gmotno stanje večine pripadnikov romske skupnosti, živečih v Republiki Sloveniji, v veliki meri odvisna od socialnih transferjev, še posebej od DSP-jev in otroških dodatkov.</w:t>
      </w:r>
    </w:p>
    <w:p w14:paraId="77DD2183" w14:textId="77777777"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w:t>
      </w:r>
    </w:p>
    <w:p w14:paraId="795BA828" w14:textId="4D42D1A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Direktorat za socialne zadeve na MDDSZ vsako leto izvede javni razpis za sofinanciranje socialnovarstvenih programov. Med devetimi področji je posebna točka razpisa (točka 8) namenjena programom za preprečevanje socialne izključenosti Romov, kamor </w:t>
      </w:r>
      <w:r w:rsidR="00317B40" w:rsidRPr="001B3ED4">
        <w:rPr>
          <w:rFonts w:ascii="Arial" w:hAnsi="Arial" w:cs="Arial"/>
          <w:sz w:val="20"/>
          <w:szCs w:val="20"/>
        </w:rPr>
        <w:t xml:space="preserve">spadajo </w:t>
      </w:r>
      <w:r w:rsidRPr="001B3ED4">
        <w:rPr>
          <w:rFonts w:ascii="Arial" w:hAnsi="Arial" w:cs="Arial"/>
          <w:sz w:val="20"/>
          <w:szCs w:val="20"/>
        </w:rPr>
        <w:t xml:space="preserve">programi dnevnih centrov za otroke in mladostnike, informiranje in svetovanje ter delo na terenu. Socialnovarstveni programi so namenjeni preprečevanju in </w:t>
      </w:r>
      <w:r w:rsidR="00317B40" w:rsidRPr="001B3ED4">
        <w:rPr>
          <w:rFonts w:ascii="Arial" w:hAnsi="Arial" w:cs="Arial"/>
          <w:sz w:val="20"/>
          <w:szCs w:val="20"/>
        </w:rPr>
        <w:t xml:space="preserve">odpravljanju </w:t>
      </w:r>
      <w:r w:rsidRPr="001B3ED4">
        <w:rPr>
          <w:rFonts w:ascii="Arial" w:hAnsi="Arial" w:cs="Arial"/>
          <w:sz w:val="20"/>
          <w:szCs w:val="20"/>
        </w:rPr>
        <w:t xml:space="preserve">socialnih stisk posameznih ranljivih skupin prebivalstva (in v določenih primerih vzdrževanju sprejemljivega socialnega stanja posameznikov, pri katerih ne gre pričakovati rešitve težav) in so dopolnitev socialnovarstvenim storitvam in ukrepom. </w:t>
      </w:r>
    </w:p>
    <w:p w14:paraId="62C03CEE" w14:textId="77777777" w:rsidR="008C3887" w:rsidRPr="001B3ED4" w:rsidRDefault="008C3887" w:rsidP="008C3887">
      <w:pPr>
        <w:autoSpaceDE w:val="0"/>
        <w:autoSpaceDN w:val="0"/>
        <w:adjustRightInd w:val="0"/>
        <w:spacing w:after="0" w:line="240" w:lineRule="exact"/>
        <w:contextualSpacing/>
        <w:jc w:val="both"/>
        <w:rPr>
          <w:rFonts w:ascii="Arial" w:hAnsi="Arial" w:cs="Arial"/>
          <w:sz w:val="20"/>
          <w:szCs w:val="20"/>
        </w:rPr>
      </w:pPr>
    </w:p>
    <w:p w14:paraId="1BF03C4F" w14:textId="6138C91A" w:rsidR="00207100" w:rsidRPr="001B3ED4" w:rsidRDefault="00866AB3" w:rsidP="00207100">
      <w:pPr>
        <w:pStyle w:val="Naslov2"/>
      </w:pPr>
      <w:bookmarkStart w:id="18" w:name="_Toc88460072"/>
      <w:r w:rsidRPr="001B3ED4">
        <w:t>3</w:t>
      </w:r>
      <w:r w:rsidR="00207100" w:rsidRPr="001B3ED4">
        <w:t xml:space="preserve">.2 Cilji in ukrepi na področju </w:t>
      </w:r>
      <w:r w:rsidR="00742DFD" w:rsidRPr="001B3ED4">
        <w:t>socialnega varstva</w:t>
      </w:r>
      <w:r w:rsidR="00CA067C" w:rsidRPr="001B3ED4">
        <w:t xml:space="preserve"> in </w:t>
      </w:r>
      <w:r w:rsidR="00742DFD" w:rsidRPr="001B3ED4">
        <w:t>socialnega vključevanja</w:t>
      </w:r>
      <w:bookmarkEnd w:id="18"/>
    </w:p>
    <w:p w14:paraId="6D51CE3B" w14:textId="77777777" w:rsidR="00207100" w:rsidRPr="001B3ED4" w:rsidRDefault="00207100" w:rsidP="00207100">
      <w:pPr>
        <w:spacing w:after="0" w:line="240" w:lineRule="exact"/>
        <w:jc w:val="both"/>
        <w:rPr>
          <w:rFonts w:ascii="Arial" w:hAnsi="Arial" w:cs="Arial"/>
          <w:sz w:val="20"/>
          <w:szCs w:val="20"/>
        </w:rPr>
      </w:pPr>
    </w:p>
    <w:p w14:paraId="5608D878" w14:textId="09FDD0CC" w:rsidR="00FD14A2" w:rsidRPr="001B3ED4" w:rsidRDefault="00866AB3" w:rsidP="00FD14A2">
      <w:pPr>
        <w:pBdr>
          <w:top w:val="single" w:sz="4" w:space="1" w:color="auto"/>
          <w:left w:val="single" w:sz="4" w:space="4" w:color="auto"/>
          <w:bottom w:val="single" w:sz="4" w:space="1" w:color="auto"/>
          <w:right w:val="single" w:sz="4" w:space="4" w:color="auto"/>
        </w:pBdr>
        <w:spacing w:after="0" w:line="240" w:lineRule="exact"/>
        <w:jc w:val="both"/>
        <w:rPr>
          <w:rFonts w:cs="Arial"/>
          <w:b/>
          <w:bCs/>
          <w:color w:val="993366"/>
          <w:szCs w:val="20"/>
        </w:rPr>
      </w:pPr>
      <w:r w:rsidRPr="001B3ED4">
        <w:rPr>
          <w:rFonts w:ascii="Arial" w:hAnsi="Arial" w:cs="Arial"/>
          <w:b/>
          <w:color w:val="993366"/>
          <w:sz w:val="20"/>
          <w:szCs w:val="20"/>
        </w:rPr>
        <w:t>3</w:t>
      </w:r>
      <w:r w:rsidR="00FD14A2" w:rsidRPr="001B3ED4">
        <w:rPr>
          <w:rFonts w:ascii="Arial" w:hAnsi="Arial" w:cs="Arial"/>
          <w:b/>
          <w:color w:val="993366"/>
          <w:sz w:val="20"/>
          <w:szCs w:val="20"/>
        </w:rPr>
        <w:t>.2.1 Strateški cilj: Izboljšane pripravljenosti pripadnic in pripadnikov socialno ogroženih in ranljivih skupin za vstop na trg dela ter okrepitev njihove opolnomočenosti</w:t>
      </w:r>
      <w:r w:rsidR="00CE30A9" w:rsidRPr="001B3ED4">
        <w:rPr>
          <w:rFonts w:ascii="Arial" w:hAnsi="Arial" w:cs="Arial"/>
          <w:b/>
          <w:color w:val="993366"/>
          <w:sz w:val="20"/>
          <w:szCs w:val="20"/>
        </w:rPr>
        <w:t>.</w:t>
      </w:r>
    </w:p>
    <w:p w14:paraId="2C656869" w14:textId="29647FC3" w:rsidR="00FD14A2" w:rsidRPr="001B3ED4" w:rsidRDefault="00FD14A2" w:rsidP="00FD14A2">
      <w:pPr>
        <w:pStyle w:val="Odstavekseznama"/>
        <w:pBdr>
          <w:top w:val="single" w:sz="4" w:space="1" w:color="auto"/>
          <w:left w:val="single" w:sz="4" w:space="4" w:color="auto"/>
          <w:bottom w:val="single" w:sz="4" w:space="1" w:color="auto"/>
          <w:right w:val="single" w:sz="4" w:space="4" w:color="auto"/>
        </w:pBdr>
        <w:spacing w:line="240" w:lineRule="exact"/>
        <w:ind w:left="0"/>
        <w:contextualSpacing/>
        <w:jc w:val="both"/>
        <w:rPr>
          <w:rFonts w:cs="Arial"/>
          <w:color w:val="993366"/>
          <w:szCs w:val="20"/>
        </w:rPr>
      </w:pPr>
      <w:r w:rsidRPr="001B3ED4">
        <w:rPr>
          <w:rFonts w:cs="Arial"/>
          <w:color w:val="993366"/>
          <w:szCs w:val="20"/>
        </w:rPr>
        <w:t xml:space="preserve">Kazalnik: </w:t>
      </w:r>
      <w:r w:rsidR="0052550D" w:rsidRPr="001B3ED4">
        <w:rPr>
          <w:rFonts w:cs="Arial"/>
          <w:bCs/>
          <w:color w:val="993366"/>
          <w:szCs w:val="20"/>
        </w:rPr>
        <w:t xml:space="preserve">Dejavnejši </w:t>
      </w:r>
      <w:r w:rsidRPr="001B3ED4">
        <w:rPr>
          <w:rFonts w:cs="Arial"/>
          <w:bCs/>
          <w:color w:val="993366"/>
          <w:szCs w:val="20"/>
        </w:rPr>
        <w:t xml:space="preserve">in okrepljen obseg dela s pripadniki romske skupnosti na področju približevanja trgu dela, opolnomočenosti in zmanjševanja tveganja revščine </w:t>
      </w:r>
      <w:r w:rsidR="0052550D" w:rsidRPr="001B3ED4">
        <w:rPr>
          <w:rFonts w:cs="Arial"/>
          <w:bCs/>
          <w:color w:val="993366"/>
          <w:szCs w:val="20"/>
        </w:rPr>
        <w:t xml:space="preserve">s </w:t>
      </w:r>
      <w:r w:rsidRPr="001B3ED4">
        <w:rPr>
          <w:rFonts w:cs="Arial"/>
          <w:bCs/>
          <w:color w:val="993366"/>
          <w:szCs w:val="20"/>
        </w:rPr>
        <w:t>sofinanciranj</w:t>
      </w:r>
      <w:r w:rsidR="0052550D" w:rsidRPr="001B3ED4">
        <w:rPr>
          <w:rFonts w:cs="Arial"/>
          <w:bCs/>
          <w:color w:val="993366"/>
          <w:szCs w:val="20"/>
        </w:rPr>
        <w:t>em</w:t>
      </w:r>
      <w:r w:rsidRPr="001B3ED4">
        <w:rPr>
          <w:rFonts w:cs="Arial"/>
          <w:bCs/>
          <w:color w:val="993366"/>
          <w:szCs w:val="20"/>
        </w:rPr>
        <w:t xml:space="preserve"> dodatnih programov, namenjenih krepitvi njihovega socialno-ekonomskega položaja.</w:t>
      </w:r>
    </w:p>
    <w:p w14:paraId="49633E70" w14:textId="77777777" w:rsidR="00FD14A2" w:rsidRPr="001B3ED4" w:rsidRDefault="00FD14A2" w:rsidP="00FD14A2"/>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39"/>
        <w:gridCol w:w="2638"/>
        <w:gridCol w:w="1126"/>
        <w:gridCol w:w="1264"/>
        <w:gridCol w:w="3050"/>
        <w:gridCol w:w="2175"/>
      </w:tblGrid>
      <w:tr w:rsidR="00FD14A2" w:rsidRPr="001B3ED4" w14:paraId="30C142E3" w14:textId="77777777" w:rsidTr="00FD14A2">
        <w:trPr>
          <w:tblHeader/>
        </w:trPr>
        <w:tc>
          <w:tcPr>
            <w:tcW w:w="3823" w:type="dxa"/>
          </w:tcPr>
          <w:p w14:paraId="7F5F34A9"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64" w:type="dxa"/>
          </w:tcPr>
          <w:p w14:paraId="02743FC5"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4" w:type="dxa"/>
          </w:tcPr>
          <w:p w14:paraId="40BF0C28"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276" w:type="dxa"/>
          </w:tcPr>
          <w:p w14:paraId="7C423F16"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3118" w:type="dxa"/>
          </w:tcPr>
          <w:p w14:paraId="147B16B2"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203" w:type="dxa"/>
          </w:tcPr>
          <w:p w14:paraId="51226D20"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7818A999" w14:textId="77777777" w:rsidTr="00FD14A2">
        <w:tc>
          <w:tcPr>
            <w:tcW w:w="3823" w:type="dxa"/>
          </w:tcPr>
          <w:p w14:paraId="012FC547" w14:textId="745D315E"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.2.1.1: Okrepitev obsega vključenosti pripadnic in pripadnikov romske skupnosti v programe socialne aktivacije</w:t>
            </w:r>
            <w:r w:rsidR="008B2D54" w:rsidRPr="001B3ED4">
              <w:rPr>
                <w:rFonts w:ascii="Arial" w:hAnsi="Arial" w:cs="Arial"/>
                <w:b/>
                <w:bCs/>
                <w:sz w:val="20"/>
                <w:szCs w:val="20"/>
              </w:rPr>
              <w:t>.</w:t>
            </w:r>
          </w:p>
          <w:p w14:paraId="156BE7E4" w14:textId="0F863741"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 xml:space="preserve">.2.1.2: Boljša pripravljenost prejemnikov DSP na vstop na trg dela </w:t>
            </w:r>
            <w:r w:rsidR="00F54BBD" w:rsidRPr="001B3ED4">
              <w:rPr>
                <w:rFonts w:ascii="Arial" w:hAnsi="Arial" w:cs="Arial"/>
                <w:b/>
                <w:bCs/>
                <w:sz w:val="20"/>
                <w:szCs w:val="20"/>
              </w:rPr>
              <w:t xml:space="preserve">z </w:t>
            </w:r>
            <w:r w:rsidRPr="001B3ED4">
              <w:rPr>
                <w:rFonts w:ascii="Arial" w:hAnsi="Arial" w:cs="Arial"/>
                <w:b/>
                <w:bCs/>
                <w:sz w:val="20"/>
                <w:szCs w:val="20"/>
              </w:rPr>
              <w:t>vključevanje</w:t>
            </w:r>
            <w:r w:rsidR="00F54BBD" w:rsidRPr="001B3ED4">
              <w:rPr>
                <w:rFonts w:ascii="Arial" w:hAnsi="Arial" w:cs="Arial"/>
                <w:b/>
                <w:bCs/>
                <w:sz w:val="20"/>
                <w:szCs w:val="20"/>
              </w:rPr>
              <w:t>m</w:t>
            </w:r>
            <w:r w:rsidRPr="001B3ED4">
              <w:rPr>
                <w:rFonts w:ascii="Arial" w:hAnsi="Arial" w:cs="Arial"/>
                <w:b/>
                <w:bCs/>
                <w:sz w:val="20"/>
                <w:szCs w:val="20"/>
              </w:rPr>
              <w:t xml:space="preserve"> v programe psihosocialne rehabilitacije, socialne aktivacije in aktivne politike zaposlovanja</w:t>
            </w:r>
            <w:r w:rsidR="008B2D54" w:rsidRPr="001B3ED4">
              <w:rPr>
                <w:rFonts w:ascii="Arial" w:hAnsi="Arial" w:cs="Arial"/>
                <w:b/>
                <w:bCs/>
                <w:sz w:val="20"/>
                <w:szCs w:val="20"/>
              </w:rPr>
              <w:t>.</w:t>
            </w:r>
          </w:p>
          <w:p w14:paraId="67ABDD1F" w14:textId="77777777" w:rsidR="00FD14A2" w:rsidRPr="001B3ED4" w:rsidRDefault="00FD14A2" w:rsidP="00FD14A2">
            <w:pPr>
              <w:rPr>
                <w:rFonts w:ascii="Arial" w:hAnsi="Arial" w:cs="Arial"/>
                <w:b/>
                <w:bCs/>
                <w:sz w:val="20"/>
                <w:szCs w:val="20"/>
              </w:rPr>
            </w:pPr>
          </w:p>
          <w:p w14:paraId="474ED4CD" w14:textId="77777777" w:rsidR="00FD14A2" w:rsidRPr="001B3ED4" w:rsidRDefault="00FD14A2" w:rsidP="00FD14A2">
            <w:pPr>
              <w:rPr>
                <w:rFonts w:ascii="Arial" w:hAnsi="Arial" w:cs="Arial"/>
                <w:b/>
                <w:bCs/>
                <w:sz w:val="20"/>
                <w:szCs w:val="20"/>
              </w:rPr>
            </w:pPr>
          </w:p>
        </w:tc>
        <w:tc>
          <w:tcPr>
            <w:tcW w:w="2664" w:type="dxa"/>
          </w:tcPr>
          <w:p w14:paraId="3646993C" w14:textId="77777777" w:rsidR="00FD14A2" w:rsidRPr="001B3ED4" w:rsidRDefault="00FD14A2" w:rsidP="00010BB0">
            <w:pPr>
              <w:pStyle w:val="Odstavekseznama"/>
              <w:numPr>
                <w:ilvl w:val="0"/>
                <w:numId w:val="17"/>
              </w:numPr>
              <w:spacing w:line="240" w:lineRule="auto"/>
              <w:rPr>
                <w:rFonts w:cs="Arial"/>
                <w:b/>
                <w:bCs/>
                <w:szCs w:val="20"/>
              </w:rPr>
            </w:pPr>
            <w:r w:rsidRPr="001B3ED4">
              <w:rPr>
                <w:rFonts w:cs="Arial"/>
                <w:b/>
                <w:bCs/>
                <w:szCs w:val="20"/>
              </w:rPr>
              <w:t>Sofinanciranje programov socialne aktivacije.</w:t>
            </w:r>
          </w:p>
          <w:p w14:paraId="4D7167B1" w14:textId="77777777" w:rsidR="00FD14A2" w:rsidRPr="001B3ED4" w:rsidRDefault="00FD14A2" w:rsidP="00FD14A2">
            <w:pPr>
              <w:pStyle w:val="Odstavekseznama"/>
              <w:spacing w:line="240" w:lineRule="auto"/>
              <w:ind w:left="360"/>
              <w:rPr>
                <w:rFonts w:cs="Arial"/>
                <w:b/>
                <w:bCs/>
                <w:szCs w:val="20"/>
              </w:rPr>
            </w:pPr>
          </w:p>
          <w:p w14:paraId="12A3C36D" w14:textId="77777777" w:rsidR="00FD14A2" w:rsidRPr="001B3ED4" w:rsidRDefault="00FD14A2" w:rsidP="00010BB0">
            <w:pPr>
              <w:pStyle w:val="Odstavekseznama"/>
              <w:numPr>
                <w:ilvl w:val="0"/>
                <w:numId w:val="17"/>
              </w:numPr>
              <w:spacing w:line="240" w:lineRule="auto"/>
              <w:rPr>
                <w:rFonts w:cs="Arial"/>
                <w:b/>
                <w:bCs/>
                <w:szCs w:val="20"/>
              </w:rPr>
            </w:pPr>
            <w:r w:rsidRPr="001B3ED4">
              <w:rPr>
                <w:rFonts w:cs="Arial"/>
                <w:b/>
                <w:bCs/>
                <w:szCs w:val="20"/>
              </w:rPr>
              <w:t>Sofinanciranje programov socialne aktivacije za romske ženske.</w:t>
            </w:r>
          </w:p>
          <w:p w14:paraId="2F8CE312" w14:textId="77777777" w:rsidR="00FD14A2" w:rsidRPr="001B3ED4" w:rsidRDefault="00FD14A2" w:rsidP="00FD14A2">
            <w:pPr>
              <w:pStyle w:val="Odstavekseznama"/>
              <w:spacing w:line="240" w:lineRule="exact"/>
              <w:ind w:left="360"/>
              <w:jc w:val="both"/>
              <w:rPr>
                <w:rFonts w:cs="Arial"/>
                <w:szCs w:val="20"/>
              </w:rPr>
            </w:pPr>
          </w:p>
        </w:tc>
        <w:tc>
          <w:tcPr>
            <w:tcW w:w="1134" w:type="dxa"/>
          </w:tcPr>
          <w:p w14:paraId="4AF00567" w14:textId="77777777" w:rsidR="00FD14A2" w:rsidRPr="001B3ED4" w:rsidRDefault="00FD14A2" w:rsidP="00FD14A2">
            <w:pPr>
              <w:rPr>
                <w:rFonts w:ascii="Arial" w:hAnsi="Arial" w:cs="Arial"/>
                <w:sz w:val="20"/>
                <w:szCs w:val="20"/>
              </w:rPr>
            </w:pPr>
            <w:r w:rsidRPr="001B3ED4">
              <w:rPr>
                <w:rFonts w:ascii="Arial" w:hAnsi="Arial" w:cs="Arial"/>
                <w:sz w:val="20"/>
                <w:szCs w:val="20"/>
              </w:rPr>
              <w:t>MDDSZ</w:t>
            </w:r>
          </w:p>
        </w:tc>
        <w:tc>
          <w:tcPr>
            <w:tcW w:w="1276" w:type="dxa"/>
          </w:tcPr>
          <w:p w14:paraId="750C0E6A" w14:textId="126B5C40" w:rsidR="00FD14A2" w:rsidRPr="001B3ED4" w:rsidRDefault="00D043EC" w:rsidP="00FD14A2">
            <w:pPr>
              <w:rPr>
                <w:rFonts w:ascii="Arial" w:hAnsi="Arial" w:cs="Arial"/>
                <w:sz w:val="20"/>
                <w:szCs w:val="20"/>
              </w:rPr>
            </w:pPr>
            <w:r w:rsidRPr="001B3ED4">
              <w:rPr>
                <w:rFonts w:ascii="Arial" w:hAnsi="Arial" w:cs="Arial"/>
                <w:sz w:val="20"/>
                <w:szCs w:val="20"/>
              </w:rPr>
              <w:t xml:space="preserve">V letih </w:t>
            </w:r>
            <w:r w:rsidR="00FD14A2" w:rsidRPr="001B3ED4">
              <w:rPr>
                <w:rFonts w:ascii="Arial" w:hAnsi="Arial" w:cs="Arial"/>
                <w:sz w:val="20"/>
                <w:szCs w:val="20"/>
              </w:rPr>
              <w:t xml:space="preserve">2021–2027 in </w:t>
            </w:r>
          </w:p>
          <w:p w14:paraId="6A91FC14" w14:textId="3BBECEEE" w:rsidR="00FD14A2" w:rsidRPr="001B3ED4" w:rsidRDefault="00FD14A2" w:rsidP="00FD14A2">
            <w:pPr>
              <w:rPr>
                <w:rFonts w:ascii="Arial" w:hAnsi="Arial" w:cs="Arial"/>
                <w:sz w:val="20"/>
                <w:szCs w:val="20"/>
              </w:rPr>
            </w:pPr>
            <w:r w:rsidRPr="001B3ED4">
              <w:rPr>
                <w:rFonts w:ascii="Arial" w:hAnsi="Arial" w:cs="Arial"/>
                <w:sz w:val="20"/>
                <w:szCs w:val="20"/>
              </w:rPr>
              <w:t>2028–2031</w:t>
            </w:r>
            <w:r w:rsidR="00D043EC" w:rsidRPr="001B3ED4">
              <w:rPr>
                <w:rFonts w:ascii="Arial" w:hAnsi="Arial" w:cs="Arial"/>
                <w:sz w:val="20"/>
                <w:szCs w:val="20"/>
              </w:rPr>
              <w:t>.</w:t>
            </w:r>
            <w:r w:rsidRPr="001B3ED4">
              <w:rPr>
                <w:rFonts w:ascii="Arial" w:hAnsi="Arial" w:cs="Arial"/>
                <w:sz w:val="20"/>
                <w:szCs w:val="20"/>
              </w:rPr>
              <w:t xml:space="preserve"> </w:t>
            </w:r>
          </w:p>
          <w:p w14:paraId="7D8089F7" w14:textId="77777777" w:rsidR="00FD14A2" w:rsidRPr="001B3ED4" w:rsidRDefault="00FD14A2" w:rsidP="00FD14A2">
            <w:pPr>
              <w:pStyle w:val="Naslov2"/>
              <w:outlineLvl w:val="1"/>
              <w:rPr>
                <w:b w:val="0"/>
              </w:rPr>
            </w:pPr>
          </w:p>
        </w:tc>
        <w:tc>
          <w:tcPr>
            <w:tcW w:w="3118" w:type="dxa"/>
          </w:tcPr>
          <w:p w14:paraId="4739CEDA" w14:textId="68A37335"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Sredstva iz proračuna RS (v okviru finančnega načrta MDDSZ) in sredstva iz ESS+.</w:t>
            </w:r>
          </w:p>
        </w:tc>
        <w:tc>
          <w:tcPr>
            <w:tcW w:w="2203" w:type="dxa"/>
          </w:tcPr>
          <w:p w14:paraId="776B314B" w14:textId="4B319553"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sofinanciranih programov socialne aktivacije</w:t>
            </w:r>
            <w:r>
              <w:rPr>
                <w:rFonts w:ascii="Arial" w:hAnsi="Arial" w:cs="Arial"/>
                <w:sz w:val="20"/>
                <w:szCs w:val="20"/>
              </w:rPr>
              <w:t>: 54.</w:t>
            </w:r>
          </w:p>
          <w:p w14:paraId="664F14C9" w14:textId="77777777" w:rsidR="00D55457" w:rsidRPr="00D1438B" w:rsidRDefault="00D55457" w:rsidP="00D55457">
            <w:pPr>
              <w:spacing w:line="240" w:lineRule="exact"/>
              <w:rPr>
                <w:rFonts w:ascii="Arial" w:hAnsi="Arial" w:cs="Arial"/>
                <w:sz w:val="20"/>
                <w:szCs w:val="20"/>
              </w:rPr>
            </w:pPr>
          </w:p>
          <w:p w14:paraId="02DD5DAE" w14:textId="1E5C7915"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sofinanciranih programov, namenjenih socialni aktivaciji romskih žensk</w:t>
            </w:r>
            <w:r>
              <w:rPr>
                <w:rFonts w:ascii="Arial" w:hAnsi="Arial" w:cs="Arial"/>
                <w:sz w:val="20"/>
                <w:szCs w:val="20"/>
              </w:rPr>
              <w:t xml:space="preserve">: </w:t>
            </w:r>
            <w:r w:rsidRPr="00710C18">
              <w:rPr>
                <w:rFonts w:ascii="Arial" w:hAnsi="Arial" w:cs="Arial"/>
                <w:sz w:val="20"/>
                <w:szCs w:val="20"/>
              </w:rPr>
              <w:t>6</w:t>
            </w:r>
            <w:r w:rsidR="007D51EC">
              <w:rPr>
                <w:rFonts w:ascii="Arial" w:hAnsi="Arial" w:cs="Arial"/>
                <w:sz w:val="20"/>
                <w:szCs w:val="20"/>
              </w:rPr>
              <w:t>–</w:t>
            </w:r>
            <w:r w:rsidRPr="00710C18">
              <w:rPr>
                <w:rFonts w:ascii="Arial" w:hAnsi="Arial" w:cs="Arial"/>
                <w:sz w:val="20"/>
                <w:szCs w:val="20"/>
              </w:rPr>
              <w:t>8</w:t>
            </w:r>
            <w:r w:rsidRPr="001B3ED4">
              <w:rPr>
                <w:rFonts w:ascii="Arial" w:hAnsi="Arial" w:cs="Arial"/>
                <w:sz w:val="20"/>
                <w:szCs w:val="20"/>
              </w:rPr>
              <w:t>.</w:t>
            </w:r>
          </w:p>
          <w:p w14:paraId="015F9CF4" w14:textId="77777777" w:rsidR="00D55457" w:rsidRPr="001B3ED4" w:rsidRDefault="00D55457" w:rsidP="00D55457">
            <w:pPr>
              <w:spacing w:line="240" w:lineRule="exact"/>
              <w:rPr>
                <w:rFonts w:ascii="Arial" w:hAnsi="Arial" w:cs="Arial"/>
                <w:sz w:val="20"/>
                <w:szCs w:val="20"/>
              </w:rPr>
            </w:pPr>
          </w:p>
          <w:p w14:paraId="63ACD29C" w14:textId="30E6C638" w:rsidR="00FD14A2" w:rsidRPr="001B3ED4" w:rsidRDefault="00D55457" w:rsidP="00D55457">
            <w:pPr>
              <w:spacing w:line="240" w:lineRule="exact"/>
              <w:rPr>
                <w:rFonts w:ascii="Arial" w:hAnsi="Arial" w:cs="Arial"/>
                <w:sz w:val="20"/>
                <w:szCs w:val="20"/>
              </w:rPr>
            </w:pPr>
            <w:r w:rsidRPr="001B3ED4">
              <w:rPr>
                <w:rFonts w:ascii="Arial" w:hAnsi="Arial" w:cs="Arial"/>
                <w:sz w:val="20"/>
                <w:szCs w:val="20"/>
              </w:rPr>
              <w:t>Število pozitivnih izhodov</w:t>
            </w:r>
            <w:r>
              <w:rPr>
                <w:rFonts w:ascii="Arial" w:hAnsi="Arial" w:cs="Arial"/>
                <w:sz w:val="20"/>
                <w:szCs w:val="20"/>
              </w:rPr>
              <w:t xml:space="preserve">: </w:t>
            </w:r>
            <w:r w:rsidRPr="00710C18">
              <w:rPr>
                <w:rFonts w:ascii="Arial" w:hAnsi="Arial" w:cs="Arial"/>
                <w:sz w:val="20"/>
                <w:szCs w:val="20"/>
              </w:rPr>
              <w:t>25</w:t>
            </w:r>
            <w:r w:rsidR="007D51EC" w:rsidRPr="00710C18">
              <w:rPr>
                <w:rFonts w:ascii="Arial" w:hAnsi="Arial" w:cs="Arial"/>
                <w:sz w:val="20"/>
                <w:szCs w:val="20"/>
              </w:rPr>
              <w:t> %</w:t>
            </w:r>
            <w:r w:rsidRPr="00710C18">
              <w:rPr>
                <w:rFonts w:ascii="Arial" w:hAnsi="Arial" w:cs="Arial"/>
                <w:sz w:val="20"/>
                <w:szCs w:val="20"/>
              </w:rPr>
              <w:t xml:space="preserve"> števila Rominj, vključenih v programe socialne aktivacije.</w:t>
            </w:r>
          </w:p>
        </w:tc>
      </w:tr>
    </w:tbl>
    <w:p w14:paraId="652F473E" w14:textId="77777777" w:rsidR="00FD14A2" w:rsidRPr="001B3ED4" w:rsidRDefault="00FD14A2" w:rsidP="00FD14A2">
      <w:pPr>
        <w:spacing w:after="0" w:line="240" w:lineRule="exact"/>
        <w:jc w:val="both"/>
        <w:rPr>
          <w:rFonts w:ascii="Arial" w:hAnsi="Arial" w:cs="Arial"/>
          <w:sz w:val="20"/>
          <w:szCs w:val="20"/>
        </w:rPr>
      </w:pPr>
    </w:p>
    <w:p w14:paraId="61CD0EAE"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62D00C30" w14:textId="4D17CEF1"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Številni pripadniki romske skupnosti so, sploh ko živijo strnjeno v delih naselja in še posebej v primerih, ko živijo v romskih naseljih, v večini primerov dokaj slabo vključeni v širše družbeno okolje. </w:t>
      </w:r>
      <w:r w:rsidR="00F54BBD" w:rsidRPr="001B3ED4">
        <w:rPr>
          <w:rFonts w:ascii="Arial" w:hAnsi="Arial" w:cs="Arial"/>
          <w:sz w:val="20"/>
          <w:szCs w:val="20"/>
        </w:rPr>
        <w:t>Zato v</w:t>
      </w:r>
      <w:r w:rsidRPr="001B3ED4">
        <w:rPr>
          <w:rFonts w:ascii="Arial" w:hAnsi="Arial" w:cs="Arial"/>
          <w:sz w:val="20"/>
          <w:szCs w:val="20"/>
        </w:rPr>
        <w:t xml:space="preserve"> svojih skupnosti</w:t>
      </w:r>
      <w:r w:rsidR="00663AC9" w:rsidRPr="001B3ED4">
        <w:rPr>
          <w:rFonts w:ascii="Arial" w:hAnsi="Arial" w:cs="Arial"/>
          <w:sz w:val="20"/>
          <w:szCs w:val="20"/>
        </w:rPr>
        <w:t>h</w:t>
      </w:r>
      <w:r w:rsidRPr="001B3ED4">
        <w:rPr>
          <w:rFonts w:ascii="Arial" w:hAnsi="Arial" w:cs="Arial"/>
          <w:sz w:val="20"/>
          <w:szCs w:val="20"/>
        </w:rPr>
        <w:t xml:space="preserve"> oblikujejo in delujejo </w:t>
      </w:r>
      <w:r w:rsidR="00866916" w:rsidRPr="001B3ED4">
        <w:rPr>
          <w:rFonts w:ascii="Arial" w:hAnsi="Arial" w:cs="Arial"/>
          <w:sz w:val="20"/>
          <w:szCs w:val="20"/>
        </w:rPr>
        <w:t xml:space="preserve">v skladu </w:t>
      </w:r>
      <w:r w:rsidRPr="001B3ED4">
        <w:rPr>
          <w:rFonts w:ascii="Arial" w:hAnsi="Arial" w:cs="Arial"/>
          <w:sz w:val="20"/>
          <w:szCs w:val="20"/>
        </w:rPr>
        <w:t xml:space="preserve">z lastnimi sistemi </w:t>
      </w:r>
      <w:r w:rsidR="00F54BBD" w:rsidRPr="001B3ED4">
        <w:rPr>
          <w:rFonts w:ascii="Arial" w:hAnsi="Arial" w:cs="Arial"/>
          <w:sz w:val="20"/>
          <w:szCs w:val="20"/>
        </w:rPr>
        <w:t xml:space="preserve">meril </w:t>
      </w:r>
      <w:r w:rsidRPr="001B3ED4">
        <w:rPr>
          <w:rFonts w:ascii="Arial" w:hAnsi="Arial" w:cs="Arial"/>
          <w:sz w:val="20"/>
          <w:szCs w:val="20"/>
        </w:rPr>
        <w:t xml:space="preserve">in vrednot ter praks in vedenj, ki se lahko razlikujejo od sistema </w:t>
      </w:r>
      <w:r w:rsidR="00F54BBD" w:rsidRPr="001B3ED4">
        <w:rPr>
          <w:rFonts w:ascii="Arial" w:hAnsi="Arial" w:cs="Arial"/>
          <w:sz w:val="20"/>
          <w:szCs w:val="20"/>
        </w:rPr>
        <w:t xml:space="preserve">meril </w:t>
      </w:r>
      <w:r w:rsidRPr="001B3ED4">
        <w:rPr>
          <w:rFonts w:ascii="Arial" w:hAnsi="Arial" w:cs="Arial"/>
          <w:sz w:val="20"/>
          <w:szCs w:val="20"/>
        </w:rPr>
        <w:t>in vrednot v večinski družbi. V teh sistemih izobrazba in zaposlitev pogosto nista posebej cenjeni, za</w:t>
      </w:r>
      <w:r w:rsidR="00F54BBD" w:rsidRPr="001B3ED4">
        <w:rPr>
          <w:rFonts w:ascii="Arial" w:hAnsi="Arial" w:cs="Arial"/>
          <w:sz w:val="20"/>
          <w:szCs w:val="20"/>
        </w:rPr>
        <w:t>to</w:t>
      </w:r>
      <w:r w:rsidRPr="001B3ED4">
        <w:rPr>
          <w:rFonts w:ascii="Arial" w:hAnsi="Arial" w:cs="Arial"/>
          <w:sz w:val="20"/>
          <w:szCs w:val="20"/>
        </w:rPr>
        <w:t xml:space="preserve"> sta (ob upoštevanju težav z razumevanjem uradnega jezika) </w:t>
      </w:r>
      <w:proofErr w:type="spellStart"/>
      <w:r w:rsidRPr="001B3ED4">
        <w:rPr>
          <w:rFonts w:ascii="Arial" w:hAnsi="Arial" w:cs="Arial"/>
          <w:sz w:val="20"/>
          <w:szCs w:val="20"/>
        </w:rPr>
        <w:t>osipništvo</w:t>
      </w:r>
      <w:proofErr w:type="spellEnd"/>
      <w:r w:rsidRPr="001B3ED4">
        <w:rPr>
          <w:rFonts w:ascii="Arial" w:hAnsi="Arial" w:cs="Arial"/>
          <w:sz w:val="20"/>
          <w:szCs w:val="20"/>
        </w:rPr>
        <w:t xml:space="preserve"> in prekinitev izobraževanja že pred zaključkom osnovne šole </w:t>
      </w:r>
      <w:r w:rsidR="00F54BBD" w:rsidRPr="001B3ED4">
        <w:rPr>
          <w:rFonts w:ascii="Arial" w:hAnsi="Arial" w:cs="Arial"/>
          <w:sz w:val="20"/>
          <w:szCs w:val="20"/>
        </w:rPr>
        <w:t xml:space="preserve">in </w:t>
      </w:r>
      <w:r w:rsidRPr="001B3ED4">
        <w:rPr>
          <w:rFonts w:ascii="Arial" w:hAnsi="Arial" w:cs="Arial"/>
          <w:sz w:val="20"/>
          <w:szCs w:val="20"/>
        </w:rPr>
        <w:t xml:space="preserve">opustitev izobraževanja pogosta pojava. </w:t>
      </w:r>
      <w:r w:rsidR="00F54BBD" w:rsidRPr="001B3ED4">
        <w:rPr>
          <w:rFonts w:ascii="Arial" w:hAnsi="Arial" w:cs="Arial"/>
          <w:sz w:val="20"/>
          <w:szCs w:val="20"/>
        </w:rPr>
        <w:t xml:space="preserve">Pomanjkljiva </w:t>
      </w:r>
      <w:r w:rsidRPr="001B3ED4">
        <w:rPr>
          <w:rFonts w:ascii="Arial" w:hAnsi="Arial" w:cs="Arial"/>
          <w:sz w:val="20"/>
          <w:szCs w:val="20"/>
        </w:rPr>
        <w:t>izobrazb</w:t>
      </w:r>
      <w:r w:rsidR="00F54BBD" w:rsidRPr="001B3ED4">
        <w:rPr>
          <w:rFonts w:ascii="Arial" w:hAnsi="Arial" w:cs="Arial"/>
          <w:sz w:val="20"/>
          <w:szCs w:val="20"/>
        </w:rPr>
        <w:t>a</w:t>
      </w:r>
      <w:r w:rsidRPr="001B3ED4">
        <w:rPr>
          <w:rFonts w:ascii="Arial" w:hAnsi="Arial" w:cs="Arial"/>
          <w:sz w:val="20"/>
          <w:szCs w:val="20"/>
        </w:rPr>
        <w:t xml:space="preserve"> jim zelo zmanjša možnosti zaposlitve, za</w:t>
      </w:r>
      <w:r w:rsidR="00F54BBD" w:rsidRPr="001B3ED4">
        <w:rPr>
          <w:rFonts w:ascii="Arial" w:hAnsi="Arial" w:cs="Arial"/>
          <w:sz w:val="20"/>
          <w:szCs w:val="20"/>
        </w:rPr>
        <w:t>to</w:t>
      </w:r>
      <w:r w:rsidRPr="001B3ED4">
        <w:rPr>
          <w:rFonts w:ascii="Arial" w:hAnsi="Arial" w:cs="Arial"/>
          <w:sz w:val="20"/>
          <w:szCs w:val="20"/>
        </w:rPr>
        <w:t xml:space="preserve"> postane</w:t>
      </w:r>
      <w:r w:rsidR="00F54BBD" w:rsidRPr="001B3ED4">
        <w:rPr>
          <w:rFonts w:ascii="Arial" w:hAnsi="Arial" w:cs="Arial"/>
          <w:sz w:val="20"/>
          <w:szCs w:val="20"/>
        </w:rPr>
        <w:t>ta</w:t>
      </w:r>
      <w:r w:rsidRPr="001B3ED4">
        <w:rPr>
          <w:rFonts w:ascii="Arial" w:hAnsi="Arial" w:cs="Arial"/>
          <w:sz w:val="20"/>
          <w:szCs w:val="20"/>
        </w:rPr>
        <w:t xml:space="preserve"> njihovo preživetje in preživljanje družin odvisn</w:t>
      </w:r>
      <w:r w:rsidR="00F54BBD" w:rsidRPr="001B3ED4">
        <w:rPr>
          <w:rFonts w:ascii="Arial" w:hAnsi="Arial" w:cs="Arial"/>
          <w:sz w:val="20"/>
          <w:szCs w:val="20"/>
        </w:rPr>
        <w:t>a</w:t>
      </w:r>
      <w:r w:rsidRPr="001B3ED4">
        <w:rPr>
          <w:rFonts w:ascii="Arial" w:hAnsi="Arial" w:cs="Arial"/>
          <w:sz w:val="20"/>
          <w:szCs w:val="20"/>
        </w:rPr>
        <w:t xml:space="preserve"> od alternativnih oblik zaslužka </w:t>
      </w:r>
      <w:r w:rsidR="00F54BBD" w:rsidRPr="001B3ED4">
        <w:rPr>
          <w:rFonts w:ascii="Arial" w:hAnsi="Arial" w:cs="Arial"/>
          <w:sz w:val="20"/>
          <w:szCs w:val="20"/>
        </w:rPr>
        <w:t xml:space="preserve">in </w:t>
      </w:r>
      <w:r w:rsidRPr="001B3ED4">
        <w:rPr>
          <w:rFonts w:ascii="Arial" w:hAnsi="Arial" w:cs="Arial"/>
          <w:sz w:val="20"/>
          <w:szCs w:val="20"/>
        </w:rPr>
        <w:t>v največji meri v odvisnost od pravic iz javnih sredstev (t</w:t>
      </w:r>
      <w:r w:rsidR="00F54BBD" w:rsidRPr="001B3ED4">
        <w:rPr>
          <w:rFonts w:ascii="Arial" w:hAnsi="Arial" w:cs="Arial"/>
          <w:sz w:val="20"/>
          <w:szCs w:val="20"/>
        </w:rPr>
        <w:t>o je</w:t>
      </w:r>
      <w:r w:rsidR="00663AC9" w:rsidRPr="001B3ED4">
        <w:rPr>
          <w:rFonts w:ascii="Arial" w:hAnsi="Arial" w:cs="Arial"/>
          <w:sz w:val="20"/>
          <w:szCs w:val="20"/>
        </w:rPr>
        <w:t xml:space="preserve"> </w:t>
      </w:r>
      <w:r w:rsidRPr="001B3ED4">
        <w:rPr>
          <w:rFonts w:ascii="Arial" w:hAnsi="Arial" w:cs="Arial"/>
          <w:sz w:val="20"/>
          <w:szCs w:val="20"/>
        </w:rPr>
        <w:t xml:space="preserve">socialnih transferjev). Taki vzorci življenja imajo navadno za posledico zelo </w:t>
      </w:r>
      <w:r w:rsidR="00F54BBD" w:rsidRPr="001B3ED4">
        <w:rPr>
          <w:rFonts w:ascii="Arial" w:hAnsi="Arial" w:cs="Arial"/>
          <w:sz w:val="20"/>
          <w:szCs w:val="20"/>
        </w:rPr>
        <w:t xml:space="preserve">slab </w:t>
      </w:r>
      <w:r w:rsidRPr="001B3ED4">
        <w:rPr>
          <w:rFonts w:ascii="Arial" w:hAnsi="Arial" w:cs="Arial"/>
          <w:sz w:val="20"/>
          <w:szCs w:val="20"/>
        </w:rPr>
        <w:t>socialno-ekonomski položaj posameznikov in družin, visoko stopnjo tveganja revščine ter veliko nevarnost medgeneracijskega prenosa revščine.</w:t>
      </w:r>
      <w:r w:rsidR="00D55457">
        <w:rPr>
          <w:rFonts w:ascii="Arial" w:hAnsi="Arial" w:cs="Arial"/>
          <w:sz w:val="20"/>
          <w:szCs w:val="20"/>
        </w:rPr>
        <w:t xml:space="preserve"> V letu 2019 so se </w:t>
      </w:r>
      <w:r w:rsidR="007D51EC">
        <w:rPr>
          <w:rFonts w:ascii="Arial" w:hAnsi="Arial" w:cs="Arial"/>
          <w:sz w:val="20"/>
          <w:szCs w:val="20"/>
        </w:rPr>
        <w:t>za</w:t>
      </w:r>
      <w:r w:rsidR="00D55457">
        <w:rPr>
          <w:rFonts w:ascii="Arial" w:hAnsi="Arial" w:cs="Arial"/>
          <w:sz w:val="20"/>
          <w:szCs w:val="20"/>
        </w:rPr>
        <w:t>čeli izvajati trije programi socialne aktivacije romskih žensk. Programi se izvajajo na petih lokacijah (Maribor, Črnomelj, Novo mesto, Lendava in Beltinci).</w:t>
      </w:r>
      <w:r w:rsidRPr="001B3ED4">
        <w:rPr>
          <w:rFonts w:ascii="Arial" w:hAnsi="Arial" w:cs="Arial"/>
          <w:sz w:val="20"/>
          <w:szCs w:val="20"/>
        </w:rPr>
        <w:t xml:space="preserve"> </w:t>
      </w:r>
    </w:p>
    <w:p w14:paraId="6270852C" w14:textId="77777777" w:rsidR="00FD14A2" w:rsidRPr="001B3ED4" w:rsidRDefault="00FD14A2" w:rsidP="00FD14A2">
      <w:pPr>
        <w:spacing w:after="0" w:line="240" w:lineRule="exact"/>
        <w:jc w:val="both"/>
        <w:rPr>
          <w:rFonts w:ascii="Arial" w:hAnsi="Arial" w:cs="Arial"/>
          <w:sz w:val="20"/>
          <w:szCs w:val="20"/>
        </w:rPr>
      </w:pPr>
    </w:p>
    <w:p w14:paraId="11B1CCDE" w14:textId="3EDE4B72"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bCs/>
          <w:sz w:val="20"/>
          <w:szCs w:val="20"/>
        </w:rPr>
        <w:t xml:space="preserve">Romske ženske </w:t>
      </w:r>
      <w:r w:rsidR="00F54BBD" w:rsidRPr="001B3ED4">
        <w:rPr>
          <w:rFonts w:ascii="Arial" w:hAnsi="Arial" w:cs="Arial"/>
          <w:bCs/>
          <w:sz w:val="20"/>
          <w:szCs w:val="20"/>
        </w:rPr>
        <w:t xml:space="preserve">so v </w:t>
      </w:r>
      <w:r w:rsidRPr="001B3ED4">
        <w:rPr>
          <w:rFonts w:ascii="Arial" w:hAnsi="Arial" w:cs="Arial"/>
          <w:bCs/>
          <w:sz w:val="20"/>
          <w:szCs w:val="20"/>
        </w:rPr>
        <w:t>romsk</w:t>
      </w:r>
      <w:r w:rsidR="00663AC9" w:rsidRPr="001B3ED4">
        <w:rPr>
          <w:rFonts w:ascii="Arial" w:hAnsi="Arial" w:cs="Arial"/>
          <w:bCs/>
          <w:sz w:val="20"/>
          <w:szCs w:val="20"/>
        </w:rPr>
        <w:t>i</w:t>
      </w:r>
      <w:r w:rsidRPr="001B3ED4">
        <w:rPr>
          <w:rFonts w:ascii="Arial" w:hAnsi="Arial" w:cs="Arial"/>
          <w:bCs/>
          <w:sz w:val="20"/>
          <w:szCs w:val="20"/>
        </w:rPr>
        <w:t xml:space="preserve"> skupnosti (poleg romskih otrok) najbolj ranljiv</w:t>
      </w:r>
      <w:r w:rsidR="00F54BBD" w:rsidRPr="001B3ED4">
        <w:rPr>
          <w:rFonts w:ascii="Arial" w:hAnsi="Arial" w:cs="Arial"/>
          <w:bCs/>
          <w:sz w:val="20"/>
          <w:szCs w:val="20"/>
        </w:rPr>
        <w:t>a</w:t>
      </w:r>
      <w:r w:rsidRPr="001B3ED4">
        <w:rPr>
          <w:rFonts w:ascii="Arial" w:hAnsi="Arial" w:cs="Arial"/>
          <w:bCs/>
          <w:sz w:val="20"/>
          <w:szCs w:val="20"/>
        </w:rPr>
        <w:t xml:space="preserve"> podskupin</w:t>
      </w:r>
      <w:r w:rsidR="00F54BBD" w:rsidRPr="001B3ED4">
        <w:rPr>
          <w:rFonts w:ascii="Arial" w:hAnsi="Arial" w:cs="Arial"/>
          <w:bCs/>
          <w:sz w:val="20"/>
          <w:szCs w:val="20"/>
        </w:rPr>
        <w:t>a</w:t>
      </w:r>
      <w:r w:rsidRPr="001B3ED4">
        <w:rPr>
          <w:rFonts w:ascii="Arial" w:hAnsi="Arial" w:cs="Arial"/>
          <w:bCs/>
          <w:sz w:val="20"/>
          <w:szCs w:val="20"/>
        </w:rPr>
        <w:t xml:space="preserve"> znotraj ranljive družbene skupine. V večinoma patriarhalni družbeno-družinski strukturi so romske ženske večinoma omejene na socialni vlogi mater in gospodinj. Glede na navedeni družbeni vlogi, ki jim je pripisana in ki naj bi jo (mlade) Rominje začele prevzemati že zelo zgodaj v življenju, redke sploh </w:t>
      </w:r>
      <w:r w:rsidR="00F54BBD" w:rsidRPr="001B3ED4">
        <w:rPr>
          <w:rFonts w:ascii="Arial" w:hAnsi="Arial" w:cs="Arial"/>
          <w:bCs/>
          <w:sz w:val="20"/>
          <w:szCs w:val="20"/>
        </w:rPr>
        <w:t xml:space="preserve">končajo </w:t>
      </w:r>
      <w:r w:rsidRPr="001B3ED4">
        <w:rPr>
          <w:rFonts w:ascii="Arial" w:hAnsi="Arial" w:cs="Arial"/>
          <w:bCs/>
          <w:sz w:val="20"/>
          <w:szCs w:val="20"/>
        </w:rPr>
        <w:t>osnovo šolo. S prekinitvijo šolanja</w:t>
      </w:r>
      <w:r w:rsidR="00F54BBD" w:rsidRPr="001B3ED4">
        <w:rPr>
          <w:rFonts w:ascii="Arial" w:hAnsi="Arial" w:cs="Arial"/>
          <w:bCs/>
          <w:sz w:val="20"/>
          <w:szCs w:val="20"/>
        </w:rPr>
        <w:t xml:space="preserve"> ter</w:t>
      </w:r>
      <w:r w:rsidRPr="001B3ED4">
        <w:rPr>
          <w:rFonts w:ascii="Arial" w:hAnsi="Arial" w:cs="Arial"/>
          <w:bCs/>
          <w:sz w:val="20"/>
          <w:szCs w:val="20"/>
        </w:rPr>
        <w:t xml:space="preserve"> prevzemom zgolj vlog gospodinj in mater (in ne tudi zaposlenih oseb) </w:t>
      </w:r>
      <w:r w:rsidR="00F54BBD" w:rsidRPr="001B3ED4">
        <w:rPr>
          <w:rFonts w:ascii="Arial" w:hAnsi="Arial" w:cs="Arial"/>
          <w:bCs/>
          <w:sz w:val="20"/>
          <w:szCs w:val="20"/>
        </w:rPr>
        <w:t>zdrsnejo</w:t>
      </w:r>
      <w:r w:rsidRPr="001B3ED4">
        <w:rPr>
          <w:rFonts w:ascii="Arial" w:hAnsi="Arial" w:cs="Arial"/>
          <w:bCs/>
          <w:sz w:val="20"/>
          <w:szCs w:val="20"/>
        </w:rPr>
        <w:t xml:space="preserve"> v močno podrejen položaj v skupnosti, ki jim zelo omeji možnosti samostojnega življenja ali bega iz nevzdržnih razmer, saj zaradi omejenih stikov z zunanjim svetom v glavnem niti ne poznajo svojih možnosti in pravic. Ker so v tako ranljivem položaju in so hkrati zaradi svojih vlog najpomembnejši dejavnik primarne socializacije otrok, je dodatno pozornost </w:t>
      </w:r>
      <w:r w:rsidR="00F54BBD" w:rsidRPr="001B3ED4">
        <w:rPr>
          <w:rFonts w:ascii="Arial" w:hAnsi="Arial" w:cs="Arial"/>
          <w:bCs/>
          <w:sz w:val="20"/>
          <w:szCs w:val="20"/>
        </w:rPr>
        <w:t xml:space="preserve">v okviru </w:t>
      </w:r>
      <w:r w:rsidRPr="001B3ED4">
        <w:rPr>
          <w:rFonts w:ascii="Arial" w:hAnsi="Arial" w:cs="Arial"/>
          <w:bCs/>
          <w:sz w:val="20"/>
          <w:szCs w:val="20"/>
        </w:rPr>
        <w:t>socialno</w:t>
      </w:r>
      <w:r w:rsidR="00521116" w:rsidRPr="001B3ED4">
        <w:rPr>
          <w:rFonts w:ascii="Arial" w:hAnsi="Arial" w:cs="Arial"/>
          <w:bCs/>
          <w:sz w:val="20"/>
          <w:szCs w:val="20"/>
        </w:rPr>
        <w:t xml:space="preserve"> </w:t>
      </w:r>
      <w:r w:rsidRPr="001B3ED4">
        <w:rPr>
          <w:rFonts w:ascii="Arial" w:hAnsi="Arial" w:cs="Arial"/>
          <w:bCs/>
          <w:sz w:val="20"/>
          <w:szCs w:val="20"/>
        </w:rPr>
        <w:t>aktivacijskih ukrepov treba posvetiti prav opolnomočenju romskih žensk</w:t>
      </w:r>
    </w:p>
    <w:p w14:paraId="6D0D18FE" w14:textId="77777777" w:rsidR="00FD14A2" w:rsidRPr="001B3ED4" w:rsidRDefault="00FD14A2" w:rsidP="00FD14A2">
      <w:pPr>
        <w:spacing w:after="0" w:line="240" w:lineRule="exact"/>
        <w:jc w:val="both"/>
        <w:rPr>
          <w:rFonts w:ascii="Arial" w:hAnsi="Arial" w:cs="Arial"/>
          <w:sz w:val="20"/>
          <w:szCs w:val="20"/>
        </w:rPr>
      </w:pPr>
    </w:p>
    <w:p w14:paraId="2A84B8E4" w14:textId="00EA6C29"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V prizadevanjih Romom in Rominjam (kot eni od najbolj ranljivih družbenih skupin) pom</w:t>
      </w:r>
      <w:r w:rsidR="00D86ED8" w:rsidRPr="001B3ED4">
        <w:rPr>
          <w:rFonts w:ascii="Arial" w:hAnsi="Arial" w:cs="Arial"/>
          <w:sz w:val="20"/>
          <w:szCs w:val="20"/>
        </w:rPr>
        <w:t>agati pri</w:t>
      </w:r>
      <w:r w:rsidRPr="001B3ED4">
        <w:rPr>
          <w:rFonts w:ascii="Arial" w:hAnsi="Arial" w:cs="Arial"/>
          <w:sz w:val="20"/>
          <w:szCs w:val="20"/>
        </w:rPr>
        <w:t xml:space="preserve"> prizadevanjih za izboljšanje </w:t>
      </w:r>
      <w:r w:rsidR="00D86ED8" w:rsidRPr="001B3ED4">
        <w:rPr>
          <w:rFonts w:ascii="Arial" w:hAnsi="Arial" w:cs="Arial"/>
          <w:sz w:val="20"/>
          <w:szCs w:val="20"/>
        </w:rPr>
        <w:t xml:space="preserve">lastnega </w:t>
      </w:r>
      <w:r w:rsidRPr="001B3ED4">
        <w:rPr>
          <w:rFonts w:ascii="Arial" w:hAnsi="Arial" w:cs="Arial"/>
          <w:sz w:val="20"/>
          <w:szCs w:val="20"/>
        </w:rPr>
        <w:t>socialno-ekonomskega položaja je MDDSZ v obdobju od leta 2017</w:t>
      </w:r>
      <w:r w:rsidR="00094A3F" w:rsidRPr="001B3ED4">
        <w:rPr>
          <w:rFonts w:ascii="Arial" w:hAnsi="Arial" w:cs="Arial"/>
          <w:sz w:val="20"/>
          <w:szCs w:val="20"/>
        </w:rPr>
        <w:t xml:space="preserve"> do</w:t>
      </w:r>
      <w:r w:rsidR="00D86ED8" w:rsidRPr="001B3ED4">
        <w:rPr>
          <w:rFonts w:ascii="Arial" w:hAnsi="Arial" w:cs="Arial"/>
          <w:sz w:val="20"/>
          <w:szCs w:val="20"/>
        </w:rPr>
        <w:t xml:space="preserve"> </w:t>
      </w:r>
      <w:r w:rsidRPr="001B3ED4">
        <w:rPr>
          <w:rFonts w:ascii="Arial" w:hAnsi="Arial" w:cs="Arial"/>
          <w:sz w:val="20"/>
          <w:szCs w:val="20"/>
        </w:rPr>
        <w:t>2022 s sredstv</w:t>
      </w:r>
      <w:r w:rsidR="00094A3F" w:rsidRPr="001B3ED4">
        <w:rPr>
          <w:rFonts w:ascii="Arial" w:hAnsi="Arial" w:cs="Arial"/>
          <w:sz w:val="20"/>
          <w:szCs w:val="20"/>
        </w:rPr>
        <w:t>i</w:t>
      </w:r>
      <w:r w:rsidRPr="001B3ED4">
        <w:rPr>
          <w:rFonts w:ascii="Arial" w:hAnsi="Arial" w:cs="Arial"/>
          <w:sz w:val="20"/>
          <w:szCs w:val="20"/>
        </w:rPr>
        <w:t xml:space="preserve"> iz </w:t>
      </w:r>
      <w:r w:rsidR="00094A3F" w:rsidRPr="001B3ED4">
        <w:rPr>
          <w:rFonts w:ascii="Arial" w:hAnsi="Arial" w:cs="Arial"/>
          <w:sz w:val="20"/>
          <w:szCs w:val="20"/>
        </w:rPr>
        <w:t>e</w:t>
      </w:r>
      <w:r w:rsidRPr="001B3ED4">
        <w:rPr>
          <w:rFonts w:ascii="Arial" w:hAnsi="Arial" w:cs="Arial"/>
          <w:sz w:val="20"/>
          <w:szCs w:val="20"/>
        </w:rPr>
        <w:t xml:space="preserve">vropskega socialnega sklada s ciljem opolnomočenja različnih ranljivih družbenih skupin (med katere </w:t>
      </w:r>
      <w:r w:rsidR="00094A3F" w:rsidRPr="001B3ED4">
        <w:rPr>
          <w:rFonts w:ascii="Arial" w:hAnsi="Arial" w:cs="Arial"/>
          <w:sz w:val="20"/>
          <w:szCs w:val="20"/>
        </w:rPr>
        <w:t xml:space="preserve">spadajo </w:t>
      </w:r>
      <w:r w:rsidRPr="001B3ED4">
        <w:rPr>
          <w:rFonts w:ascii="Arial" w:hAnsi="Arial" w:cs="Arial"/>
          <w:sz w:val="20"/>
          <w:szCs w:val="20"/>
        </w:rPr>
        <w:t>tudi pripadniki romske skupnosti) in njihovega približevanja trgu dela sofinanciral izvedbo petih javnih razpisov za sofinanciranje programov socialne aktivacije (</w:t>
      </w:r>
      <w:r w:rsidR="00E54D8A" w:rsidRPr="001B3ED4">
        <w:rPr>
          <w:rFonts w:ascii="Arial" w:hAnsi="Arial" w:cs="Arial"/>
          <w:sz w:val="20"/>
          <w:szCs w:val="20"/>
        </w:rPr>
        <w:t xml:space="preserve">v nadaljnjem besedilu: </w:t>
      </w:r>
      <w:r w:rsidRPr="001B3ED4">
        <w:rPr>
          <w:rFonts w:ascii="Arial" w:hAnsi="Arial" w:cs="Arial"/>
          <w:sz w:val="20"/>
          <w:szCs w:val="20"/>
        </w:rPr>
        <w:t xml:space="preserve">SA). Tako v obdobju 2019–2022 v okviru Javnega razpisa za sofinanciranje projektov SA že sofinancira sklop programov SA, ki je namenjen neposredno Rominjam. Zaradi pozitivnih učinkov in dobrega odziva vključenih </w:t>
      </w:r>
      <w:r w:rsidR="00094A3F" w:rsidRPr="001B3ED4">
        <w:rPr>
          <w:rFonts w:ascii="Arial" w:hAnsi="Arial" w:cs="Arial"/>
          <w:sz w:val="20"/>
          <w:szCs w:val="20"/>
        </w:rPr>
        <w:t>in</w:t>
      </w:r>
      <w:r w:rsidRPr="001B3ED4">
        <w:rPr>
          <w:rFonts w:ascii="Arial" w:hAnsi="Arial" w:cs="Arial"/>
          <w:sz w:val="20"/>
          <w:szCs w:val="20"/>
        </w:rPr>
        <w:t xml:space="preserve"> terena si bo ministrstvo tudi v prihodnji finančni perspektivi (2021–2027) v primeru razpoložljivosti </w:t>
      </w:r>
      <w:r w:rsidRPr="001B3ED4">
        <w:rPr>
          <w:rFonts w:ascii="Arial" w:hAnsi="Arial" w:cs="Arial"/>
          <w:bCs/>
          <w:sz w:val="20"/>
          <w:szCs w:val="20"/>
        </w:rPr>
        <w:t>sredstev za izvedbo javnih razpisov na področju SA</w:t>
      </w:r>
      <w:r w:rsidR="00094A3F" w:rsidRPr="00D1438B">
        <w:rPr>
          <w:rFonts w:ascii="Arial" w:hAnsi="Arial" w:cs="Arial"/>
          <w:bCs/>
          <w:sz w:val="20"/>
          <w:szCs w:val="20"/>
        </w:rPr>
        <w:t>,</w:t>
      </w:r>
      <w:r w:rsidRPr="001B3ED4">
        <w:rPr>
          <w:rFonts w:ascii="Arial" w:hAnsi="Arial" w:cs="Arial"/>
          <w:bCs/>
          <w:sz w:val="20"/>
          <w:szCs w:val="20"/>
        </w:rPr>
        <w:t xml:space="preserve"> zagotovljen</w:t>
      </w:r>
      <w:r w:rsidR="00094A3F" w:rsidRPr="00D1438B">
        <w:rPr>
          <w:rFonts w:ascii="Arial" w:hAnsi="Arial" w:cs="Arial"/>
          <w:bCs/>
          <w:sz w:val="20"/>
          <w:szCs w:val="20"/>
        </w:rPr>
        <w:t>ih</w:t>
      </w:r>
      <w:r w:rsidRPr="001B3ED4">
        <w:rPr>
          <w:rFonts w:ascii="Arial" w:hAnsi="Arial" w:cs="Arial"/>
          <w:bCs/>
          <w:sz w:val="20"/>
          <w:szCs w:val="20"/>
        </w:rPr>
        <w:t xml:space="preserve"> iz ESS+,</w:t>
      </w:r>
      <w:r w:rsidRPr="001B3ED4">
        <w:rPr>
          <w:rFonts w:ascii="Arial" w:hAnsi="Arial" w:cs="Arial"/>
          <w:sz w:val="20"/>
          <w:szCs w:val="20"/>
        </w:rPr>
        <w:t xml:space="preserve"> prizadevalo zagotoviti sofinanciranje projektov SA, namenjenih pripadnikom in pripadnicam romske skupnosti </w:t>
      </w:r>
      <w:r w:rsidRPr="001B3ED4">
        <w:rPr>
          <w:rFonts w:ascii="Arial" w:hAnsi="Arial" w:cs="Arial"/>
          <w:bCs/>
          <w:sz w:val="20"/>
          <w:szCs w:val="20"/>
        </w:rPr>
        <w:t>oziroma spodbujanju njihovega približevanja trg</w:t>
      </w:r>
      <w:r w:rsidR="00094A3F" w:rsidRPr="001B3ED4">
        <w:rPr>
          <w:rFonts w:ascii="Arial" w:hAnsi="Arial" w:cs="Arial"/>
          <w:bCs/>
          <w:sz w:val="20"/>
          <w:szCs w:val="20"/>
        </w:rPr>
        <w:t>u</w:t>
      </w:r>
      <w:r w:rsidRPr="001B3ED4">
        <w:rPr>
          <w:rFonts w:ascii="Arial" w:hAnsi="Arial" w:cs="Arial"/>
          <w:bCs/>
          <w:sz w:val="20"/>
          <w:szCs w:val="20"/>
        </w:rPr>
        <w:t xml:space="preserve"> dela</w:t>
      </w:r>
      <w:r w:rsidR="00094A3F" w:rsidRPr="001B3ED4">
        <w:rPr>
          <w:rFonts w:ascii="Arial" w:hAnsi="Arial" w:cs="Arial"/>
          <w:bCs/>
          <w:sz w:val="20"/>
          <w:szCs w:val="20"/>
        </w:rPr>
        <w:t xml:space="preserve"> in vključevanja nanj</w:t>
      </w:r>
      <w:r w:rsidRPr="001B3ED4">
        <w:rPr>
          <w:rFonts w:ascii="Arial" w:hAnsi="Arial" w:cs="Arial"/>
          <w:bCs/>
          <w:sz w:val="20"/>
          <w:szCs w:val="20"/>
        </w:rPr>
        <w:t>.</w:t>
      </w:r>
      <w:r w:rsidR="00CB204B" w:rsidRPr="001B3ED4">
        <w:rPr>
          <w:rFonts w:ascii="Arial" w:hAnsi="Arial" w:cs="Arial"/>
          <w:bCs/>
          <w:sz w:val="20"/>
          <w:szCs w:val="20"/>
        </w:rPr>
        <w:t xml:space="preserve"> </w:t>
      </w:r>
    </w:p>
    <w:p w14:paraId="40B5DCF8" w14:textId="77777777" w:rsidR="00FD14A2" w:rsidRPr="001B3ED4" w:rsidRDefault="00FD14A2" w:rsidP="00FD14A2">
      <w:pPr>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42"/>
        <w:gridCol w:w="2630"/>
        <w:gridCol w:w="1127"/>
        <w:gridCol w:w="1265"/>
        <w:gridCol w:w="3052"/>
        <w:gridCol w:w="2176"/>
      </w:tblGrid>
      <w:tr w:rsidR="00FD14A2" w:rsidRPr="001B3ED4" w14:paraId="2CB2C021" w14:textId="77777777" w:rsidTr="00FD14A2">
        <w:trPr>
          <w:tblHeader/>
        </w:trPr>
        <w:tc>
          <w:tcPr>
            <w:tcW w:w="3823" w:type="dxa"/>
          </w:tcPr>
          <w:p w14:paraId="1BEADD47"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64" w:type="dxa"/>
          </w:tcPr>
          <w:p w14:paraId="1C37B5B3"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4" w:type="dxa"/>
          </w:tcPr>
          <w:p w14:paraId="204263C1"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276" w:type="dxa"/>
          </w:tcPr>
          <w:p w14:paraId="2DF9A0C8"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3118" w:type="dxa"/>
          </w:tcPr>
          <w:p w14:paraId="5C99DEF0"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203" w:type="dxa"/>
          </w:tcPr>
          <w:p w14:paraId="160A8591"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344AF937" w14:textId="77777777" w:rsidTr="00FD14A2">
        <w:tc>
          <w:tcPr>
            <w:tcW w:w="3823" w:type="dxa"/>
          </w:tcPr>
          <w:p w14:paraId="60816B28" w14:textId="7AE481E2" w:rsidR="00FD14A2" w:rsidRPr="001B3ED4" w:rsidRDefault="00FD14A2" w:rsidP="00FD14A2">
            <w:pPr>
              <w:rPr>
                <w:rFonts w:ascii="Arial" w:hAnsi="Arial" w:cs="Arial"/>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 xml:space="preserve">.2.1.3: Zmanjševanje </w:t>
            </w:r>
            <w:r w:rsidR="00094A3F" w:rsidRPr="001B3ED4">
              <w:rPr>
                <w:rFonts w:ascii="Arial" w:hAnsi="Arial" w:cs="Arial"/>
                <w:b/>
                <w:bCs/>
                <w:sz w:val="20"/>
                <w:szCs w:val="20"/>
              </w:rPr>
              <w:t xml:space="preserve">sedanjih </w:t>
            </w:r>
            <w:r w:rsidRPr="001B3ED4">
              <w:rPr>
                <w:rFonts w:ascii="Arial" w:hAnsi="Arial" w:cs="Arial"/>
                <w:b/>
                <w:bCs/>
                <w:sz w:val="20"/>
                <w:szCs w:val="20"/>
              </w:rPr>
              <w:t>dolgov in preprečevanje nastanka novih dolgov do ponudnikov javnih storitev (</w:t>
            </w:r>
            <w:r w:rsidR="00001EB9" w:rsidRPr="001B3ED4">
              <w:rPr>
                <w:rFonts w:ascii="Arial" w:hAnsi="Arial" w:cs="Arial"/>
                <w:b/>
                <w:bCs/>
                <w:sz w:val="20"/>
                <w:szCs w:val="20"/>
              </w:rPr>
              <w:t>na primer</w:t>
            </w:r>
            <w:r w:rsidRPr="001B3ED4">
              <w:rPr>
                <w:rFonts w:ascii="Arial" w:hAnsi="Arial" w:cs="Arial"/>
                <w:b/>
                <w:bCs/>
                <w:sz w:val="20"/>
                <w:szCs w:val="20"/>
              </w:rPr>
              <w:t xml:space="preserve"> </w:t>
            </w:r>
            <w:r w:rsidR="00094A3F" w:rsidRPr="001B3ED4">
              <w:rPr>
                <w:rFonts w:ascii="Arial" w:hAnsi="Arial" w:cs="Arial"/>
                <w:b/>
                <w:bCs/>
                <w:sz w:val="20"/>
                <w:szCs w:val="20"/>
              </w:rPr>
              <w:t xml:space="preserve">za </w:t>
            </w:r>
            <w:r w:rsidRPr="001B3ED4">
              <w:rPr>
                <w:rFonts w:ascii="Arial" w:hAnsi="Arial" w:cs="Arial"/>
                <w:b/>
                <w:bCs/>
                <w:sz w:val="20"/>
                <w:szCs w:val="20"/>
              </w:rPr>
              <w:t>komunal</w:t>
            </w:r>
            <w:r w:rsidR="00094A3F" w:rsidRPr="001B3ED4">
              <w:rPr>
                <w:rFonts w:ascii="Arial" w:hAnsi="Arial" w:cs="Arial"/>
                <w:b/>
                <w:bCs/>
                <w:sz w:val="20"/>
                <w:szCs w:val="20"/>
              </w:rPr>
              <w:t>ne storitve</w:t>
            </w:r>
            <w:r w:rsidRPr="001B3ED4">
              <w:rPr>
                <w:rFonts w:ascii="Arial" w:hAnsi="Arial" w:cs="Arial"/>
                <w:b/>
                <w:bCs/>
                <w:sz w:val="20"/>
                <w:szCs w:val="20"/>
              </w:rPr>
              <w:t>, elektrik</w:t>
            </w:r>
            <w:r w:rsidR="00094A3F" w:rsidRPr="001B3ED4">
              <w:rPr>
                <w:rFonts w:ascii="Arial" w:hAnsi="Arial" w:cs="Arial"/>
                <w:b/>
                <w:bCs/>
                <w:sz w:val="20"/>
                <w:szCs w:val="20"/>
              </w:rPr>
              <w:t>o</w:t>
            </w:r>
            <w:r w:rsidRPr="001B3ED4">
              <w:rPr>
                <w:rFonts w:ascii="Arial" w:hAnsi="Arial" w:cs="Arial"/>
                <w:b/>
                <w:bCs/>
                <w:sz w:val="20"/>
                <w:szCs w:val="20"/>
              </w:rPr>
              <w:t>, vod</w:t>
            </w:r>
            <w:r w:rsidR="00094A3F" w:rsidRPr="001B3ED4">
              <w:rPr>
                <w:rFonts w:ascii="Arial" w:hAnsi="Arial" w:cs="Arial"/>
                <w:b/>
                <w:bCs/>
                <w:sz w:val="20"/>
                <w:szCs w:val="20"/>
              </w:rPr>
              <w:t>o in drugo</w:t>
            </w:r>
            <w:r w:rsidRPr="001B3ED4">
              <w:rPr>
                <w:rFonts w:ascii="Arial" w:hAnsi="Arial" w:cs="Arial"/>
                <w:b/>
                <w:bCs/>
                <w:sz w:val="20"/>
                <w:szCs w:val="20"/>
              </w:rPr>
              <w:t>)</w:t>
            </w:r>
            <w:r w:rsidR="008B2D54" w:rsidRPr="001B3ED4">
              <w:rPr>
                <w:rFonts w:ascii="Arial" w:hAnsi="Arial" w:cs="Arial"/>
                <w:b/>
                <w:bCs/>
                <w:sz w:val="20"/>
                <w:szCs w:val="20"/>
              </w:rPr>
              <w:t>.</w:t>
            </w:r>
          </w:p>
        </w:tc>
        <w:tc>
          <w:tcPr>
            <w:tcW w:w="2664" w:type="dxa"/>
          </w:tcPr>
          <w:p w14:paraId="5FF8CE12" w14:textId="16F4467E"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Sklepanje dogovorov o </w:t>
            </w:r>
            <w:r w:rsidR="00094A3F" w:rsidRPr="001B3ED4">
              <w:rPr>
                <w:rFonts w:ascii="Arial" w:hAnsi="Arial" w:cs="Arial"/>
                <w:b/>
                <w:bCs/>
                <w:sz w:val="20"/>
                <w:szCs w:val="20"/>
              </w:rPr>
              <w:t>dejavnem urejanju</w:t>
            </w:r>
            <w:r w:rsidRPr="001B3ED4">
              <w:rPr>
                <w:rFonts w:ascii="Arial" w:hAnsi="Arial" w:cs="Arial"/>
                <w:b/>
                <w:bCs/>
                <w:sz w:val="20"/>
                <w:szCs w:val="20"/>
              </w:rPr>
              <w:t xml:space="preserve"> socialne problematike </w:t>
            </w:r>
            <w:r w:rsidR="00094A3F" w:rsidRPr="001B3ED4">
              <w:rPr>
                <w:rFonts w:ascii="Arial" w:hAnsi="Arial" w:cs="Arial"/>
                <w:b/>
                <w:bCs/>
                <w:sz w:val="20"/>
                <w:szCs w:val="20"/>
              </w:rPr>
              <w:t>s</w:t>
            </w:r>
            <w:r w:rsidRPr="001B3ED4">
              <w:rPr>
                <w:rFonts w:ascii="Arial" w:hAnsi="Arial" w:cs="Arial"/>
                <w:b/>
                <w:bCs/>
                <w:sz w:val="20"/>
                <w:szCs w:val="20"/>
              </w:rPr>
              <w:t xml:space="preserve"> krepitv</w:t>
            </w:r>
            <w:r w:rsidR="00094A3F" w:rsidRPr="001B3ED4">
              <w:rPr>
                <w:rFonts w:ascii="Arial" w:hAnsi="Arial" w:cs="Arial"/>
                <w:b/>
                <w:bCs/>
                <w:sz w:val="20"/>
                <w:szCs w:val="20"/>
              </w:rPr>
              <w:t>ij</w:t>
            </w:r>
            <w:r w:rsidR="00AD43E8" w:rsidRPr="001B3ED4">
              <w:rPr>
                <w:rFonts w:ascii="Arial" w:hAnsi="Arial" w:cs="Arial"/>
                <w:b/>
                <w:bCs/>
                <w:sz w:val="20"/>
                <w:szCs w:val="20"/>
              </w:rPr>
              <w:t>o</w:t>
            </w:r>
            <w:r w:rsidRPr="001B3ED4">
              <w:rPr>
                <w:rFonts w:ascii="Arial" w:hAnsi="Arial" w:cs="Arial"/>
                <w:b/>
                <w:bCs/>
                <w:sz w:val="20"/>
                <w:szCs w:val="20"/>
              </w:rPr>
              <w:t xml:space="preserve"> obsega izplačil denarne socialne pomoči v naravi in izvajanja finančnega opismenjevanja (s ciljem dolžnikovega poplačila dolgov do ponudnikov javnih storitev (</w:t>
            </w:r>
            <w:r w:rsidR="00001EB9" w:rsidRPr="001B3ED4">
              <w:rPr>
                <w:rFonts w:ascii="Arial" w:hAnsi="Arial" w:cs="Arial"/>
                <w:b/>
                <w:bCs/>
                <w:sz w:val="20"/>
                <w:szCs w:val="20"/>
              </w:rPr>
              <w:t>na primer</w:t>
            </w:r>
            <w:r w:rsidRPr="001B3ED4">
              <w:rPr>
                <w:rFonts w:ascii="Arial" w:hAnsi="Arial" w:cs="Arial"/>
                <w:b/>
                <w:bCs/>
                <w:sz w:val="20"/>
                <w:szCs w:val="20"/>
              </w:rPr>
              <w:t xml:space="preserve"> komunal</w:t>
            </w:r>
            <w:r w:rsidR="00094A3F" w:rsidRPr="001B3ED4">
              <w:rPr>
                <w:rFonts w:ascii="Arial" w:hAnsi="Arial" w:cs="Arial"/>
                <w:b/>
                <w:bCs/>
                <w:sz w:val="20"/>
                <w:szCs w:val="20"/>
              </w:rPr>
              <w:t>nih storitev</w:t>
            </w:r>
            <w:r w:rsidRPr="001B3ED4">
              <w:rPr>
                <w:rFonts w:ascii="Arial" w:hAnsi="Arial" w:cs="Arial"/>
                <w:b/>
                <w:bCs/>
                <w:sz w:val="20"/>
                <w:szCs w:val="20"/>
              </w:rPr>
              <w:t>, elektrike, vode i</w:t>
            </w:r>
            <w:r w:rsidR="00094A3F" w:rsidRPr="001B3ED4">
              <w:rPr>
                <w:rFonts w:ascii="Arial" w:hAnsi="Arial" w:cs="Arial"/>
                <w:b/>
                <w:bCs/>
                <w:sz w:val="20"/>
                <w:szCs w:val="20"/>
              </w:rPr>
              <w:t>n drugega</w:t>
            </w:r>
            <w:r w:rsidRPr="001B3ED4">
              <w:rPr>
                <w:rFonts w:ascii="Arial" w:hAnsi="Arial" w:cs="Arial"/>
                <w:b/>
                <w:bCs/>
                <w:sz w:val="20"/>
                <w:szCs w:val="20"/>
              </w:rPr>
              <w:t>)</w:t>
            </w:r>
            <w:r w:rsidR="00AD43E8" w:rsidRPr="001B3ED4">
              <w:rPr>
                <w:rFonts w:ascii="Arial" w:hAnsi="Arial" w:cs="Arial"/>
                <w:b/>
                <w:bCs/>
                <w:sz w:val="20"/>
                <w:szCs w:val="20"/>
              </w:rPr>
              <w:t>.</w:t>
            </w:r>
          </w:p>
        </w:tc>
        <w:tc>
          <w:tcPr>
            <w:tcW w:w="1134" w:type="dxa"/>
          </w:tcPr>
          <w:p w14:paraId="670681FF" w14:textId="77777777" w:rsidR="00FD14A2" w:rsidRPr="001B3ED4" w:rsidRDefault="00FD14A2" w:rsidP="00FD14A2">
            <w:pPr>
              <w:rPr>
                <w:rFonts w:ascii="Arial" w:hAnsi="Arial" w:cs="Arial"/>
                <w:sz w:val="20"/>
                <w:szCs w:val="20"/>
              </w:rPr>
            </w:pPr>
            <w:r w:rsidRPr="001B3ED4">
              <w:rPr>
                <w:rFonts w:ascii="Arial" w:hAnsi="Arial" w:cs="Arial"/>
                <w:sz w:val="20"/>
                <w:szCs w:val="20"/>
              </w:rPr>
              <w:t>MDDSZ</w:t>
            </w:r>
          </w:p>
        </w:tc>
        <w:tc>
          <w:tcPr>
            <w:tcW w:w="1276" w:type="dxa"/>
          </w:tcPr>
          <w:p w14:paraId="7FB5FE55" w14:textId="0D5B5B7C" w:rsidR="00FD14A2" w:rsidRPr="001B3ED4" w:rsidRDefault="00FD14A2" w:rsidP="00FD14A2">
            <w:pPr>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p>
          <w:p w14:paraId="03EAF5E6" w14:textId="77777777" w:rsidR="00FD14A2" w:rsidRPr="001B3ED4" w:rsidRDefault="00FD14A2" w:rsidP="00FD14A2">
            <w:pPr>
              <w:pStyle w:val="Naslov2"/>
              <w:outlineLvl w:val="1"/>
              <w:rPr>
                <w:b w:val="0"/>
              </w:rPr>
            </w:pPr>
          </w:p>
        </w:tc>
        <w:tc>
          <w:tcPr>
            <w:tcW w:w="3118" w:type="dxa"/>
          </w:tcPr>
          <w:p w14:paraId="67E82523"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Sredstva iz proračuna RS (v okviru finančnega načrta MDDSZ). </w:t>
            </w:r>
          </w:p>
        </w:tc>
        <w:tc>
          <w:tcPr>
            <w:tcW w:w="2203" w:type="dxa"/>
          </w:tcPr>
          <w:p w14:paraId="4FE58C7A" w14:textId="344116F5"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Ocena CSD-jev, drugih </w:t>
            </w:r>
            <w:r w:rsidR="00B2395A" w:rsidRPr="001B3ED4">
              <w:rPr>
                <w:rFonts w:ascii="Arial" w:hAnsi="Arial" w:cs="Arial"/>
                <w:sz w:val="20"/>
                <w:szCs w:val="20"/>
              </w:rPr>
              <w:t xml:space="preserve">ustanov </w:t>
            </w:r>
            <w:r w:rsidRPr="001B3ED4">
              <w:rPr>
                <w:rFonts w:ascii="Arial" w:hAnsi="Arial" w:cs="Arial"/>
                <w:sz w:val="20"/>
                <w:szCs w:val="20"/>
              </w:rPr>
              <w:t>in predstavnikov romske skupnosti glede izboljšanja stanja na področju poplačila dolgov družin.</w:t>
            </w:r>
          </w:p>
        </w:tc>
      </w:tr>
    </w:tbl>
    <w:p w14:paraId="3B47851A" w14:textId="77777777" w:rsidR="00FD14A2" w:rsidRPr="00487319" w:rsidRDefault="00FD14A2" w:rsidP="00FD14A2">
      <w:pPr>
        <w:spacing w:after="0" w:line="240" w:lineRule="exact"/>
        <w:jc w:val="both"/>
        <w:rPr>
          <w:rFonts w:ascii="Arial" w:hAnsi="Arial" w:cs="Arial"/>
          <w:bCs/>
          <w:sz w:val="20"/>
          <w:szCs w:val="20"/>
        </w:rPr>
      </w:pPr>
    </w:p>
    <w:p w14:paraId="41CA1348"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00528D06" w14:textId="7AC0FBF8"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Ker</w:t>
      </w:r>
      <w:r w:rsidR="00094A3F" w:rsidRPr="001B3ED4">
        <w:rPr>
          <w:rFonts w:ascii="Arial" w:hAnsi="Arial" w:cs="Arial"/>
          <w:sz w:val="20"/>
          <w:szCs w:val="20"/>
        </w:rPr>
        <w:t xml:space="preserve"> je</w:t>
      </w:r>
      <w:r w:rsidRPr="001B3ED4">
        <w:rPr>
          <w:rFonts w:ascii="Arial" w:hAnsi="Arial" w:cs="Arial"/>
          <w:sz w:val="20"/>
          <w:szCs w:val="20"/>
        </w:rPr>
        <w:t xml:space="preserve"> pomemben vidik opolnomočenja in izboljšanja socialno-ekonomskega položaja tudi ureditev posameznikovih (oziroma družinskih) bivanjskih/stanovanjskih razmer, si bo MDDSZ v obdobju do leta 2030 prizadeval oblikovati in </w:t>
      </w:r>
      <w:r w:rsidR="00094A3F" w:rsidRPr="001B3ED4">
        <w:rPr>
          <w:rFonts w:ascii="Arial" w:hAnsi="Arial" w:cs="Arial"/>
          <w:sz w:val="20"/>
          <w:szCs w:val="20"/>
        </w:rPr>
        <w:t>zače</w:t>
      </w:r>
      <w:r w:rsidR="00AD43E8" w:rsidRPr="001B3ED4">
        <w:rPr>
          <w:rFonts w:ascii="Arial" w:hAnsi="Arial" w:cs="Arial"/>
          <w:sz w:val="20"/>
          <w:szCs w:val="20"/>
        </w:rPr>
        <w:t>t</w:t>
      </w:r>
      <w:r w:rsidR="00094A3F" w:rsidRPr="001B3ED4">
        <w:rPr>
          <w:rFonts w:ascii="Arial" w:hAnsi="Arial" w:cs="Arial"/>
          <w:sz w:val="20"/>
          <w:szCs w:val="20"/>
        </w:rPr>
        <w:t xml:space="preserve">i </w:t>
      </w:r>
      <w:r w:rsidRPr="001B3ED4">
        <w:rPr>
          <w:rFonts w:ascii="Arial" w:hAnsi="Arial" w:cs="Arial"/>
          <w:sz w:val="20"/>
          <w:szCs w:val="20"/>
        </w:rPr>
        <w:t>izvajati ukrep sistemsko zagotovljene možnosti</w:t>
      </w:r>
      <w:r w:rsidR="00CB204B" w:rsidRPr="001B3ED4">
        <w:rPr>
          <w:rFonts w:ascii="Arial" w:hAnsi="Arial" w:cs="Arial"/>
          <w:sz w:val="20"/>
          <w:szCs w:val="20"/>
        </w:rPr>
        <w:t xml:space="preserve"> </w:t>
      </w:r>
      <w:r w:rsidRPr="001B3ED4">
        <w:rPr>
          <w:rFonts w:ascii="Arial" w:hAnsi="Arial" w:cs="Arial"/>
          <w:bCs/>
          <w:sz w:val="20"/>
          <w:szCs w:val="20"/>
        </w:rPr>
        <w:t>plačevanja in poplačila dolgov posameznikov za javne storitve (</w:t>
      </w:r>
      <w:r w:rsidR="00001EB9" w:rsidRPr="001B3ED4">
        <w:rPr>
          <w:rFonts w:ascii="Arial" w:hAnsi="Arial" w:cs="Arial"/>
          <w:bCs/>
          <w:sz w:val="20"/>
          <w:szCs w:val="20"/>
        </w:rPr>
        <w:t>na primer</w:t>
      </w:r>
      <w:r w:rsidRPr="001B3ED4">
        <w:rPr>
          <w:rFonts w:ascii="Arial" w:hAnsi="Arial" w:cs="Arial"/>
          <w:bCs/>
          <w:sz w:val="20"/>
          <w:szCs w:val="20"/>
        </w:rPr>
        <w:t xml:space="preserve"> komunal</w:t>
      </w:r>
      <w:r w:rsidR="00094A3F" w:rsidRPr="001B3ED4">
        <w:rPr>
          <w:rFonts w:ascii="Arial" w:hAnsi="Arial" w:cs="Arial"/>
          <w:bCs/>
          <w:sz w:val="20"/>
          <w:szCs w:val="20"/>
        </w:rPr>
        <w:t>nih storitev</w:t>
      </w:r>
      <w:r w:rsidRPr="001B3ED4">
        <w:rPr>
          <w:rFonts w:ascii="Arial" w:hAnsi="Arial" w:cs="Arial"/>
          <w:bCs/>
          <w:sz w:val="20"/>
          <w:szCs w:val="20"/>
        </w:rPr>
        <w:t>, elektrik</w:t>
      </w:r>
      <w:r w:rsidR="00AD43E8" w:rsidRPr="001B3ED4">
        <w:rPr>
          <w:rFonts w:ascii="Arial" w:hAnsi="Arial" w:cs="Arial"/>
          <w:bCs/>
          <w:sz w:val="20"/>
          <w:szCs w:val="20"/>
        </w:rPr>
        <w:t>e</w:t>
      </w:r>
      <w:r w:rsidRPr="001B3ED4">
        <w:rPr>
          <w:rFonts w:ascii="Arial" w:hAnsi="Arial" w:cs="Arial"/>
          <w:bCs/>
          <w:sz w:val="20"/>
          <w:szCs w:val="20"/>
        </w:rPr>
        <w:t>, vod</w:t>
      </w:r>
      <w:r w:rsidR="00AD43E8" w:rsidRPr="001B3ED4">
        <w:rPr>
          <w:rFonts w:ascii="Arial" w:hAnsi="Arial" w:cs="Arial"/>
          <w:bCs/>
          <w:sz w:val="20"/>
          <w:szCs w:val="20"/>
        </w:rPr>
        <w:t>e</w:t>
      </w:r>
      <w:r w:rsidRPr="001B3ED4">
        <w:rPr>
          <w:rFonts w:ascii="Arial" w:hAnsi="Arial" w:cs="Arial"/>
          <w:bCs/>
          <w:sz w:val="20"/>
          <w:szCs w:val="20"/>
        </w:rPr>
        <w:t xml:space="preserve"> i</w:t>
      </w:r>
      <w:r w:rsidR="00094A3F" w:rsidRPr="001B3ED4">
        <w:rPr>
          <w:rFonts w:ascii="Arial" w:hAnsi="Arial" w:cs="Arial"/>
          <w:bCs/>
          <w:sz w:val="20"/>
          <w:szCs w:val="20"/>
        </w:rPr>
        <w:t>n drugega</w:t>
      </w:r>
      <w:r w:rsidRPr="001B3ED4">
        <w:rPr>
          <w:rFonts w:ascii="Arial" w:hAnsi="Arial" w:cs="Arial"/>
          <w:bCs/>
          <w:sz w:val="20"/>
          <w:szCs w:val="20"/>
        </w:rPr>
        <w:t>) iz denarne socialne pomoči.</w:t>
      </w:r>
      <w:r w:rsidRPr="001B3ED4">
        <w:rPr>
          <w:rFonts w:ascii="Arial" w:hAnsi="Arial" w:cs="Arial"/>
          <w:sz w:val="20"/>
          <w:szCs w:val="20"/>
        </w:rPr>
        <w:t xml:space="preserve"> Gre za sistemski ukrep MDDSZ, ki ni usmerjen samo </w:t>
      </w:r>
      <w:r w:rsidR="00094A3F" w:rsidRPr="001B3ED4">
        <w:rPr>
          <w:rFonts w:ascii="Arial" w:hAnsi="Arial" w:cs="Arial"/>
          <w:sz w:val="20"/>
          <w:szCs w:val="20"/>
        </w:rPr>
        <w:t xml:space="preserve">v </w:t>
      </w:r>
      <w:r w:rsidRPr="001B3ED4">
        <w:rPr>
          <w:rFonts w:ascii="Arial" w:hAnsi="Arial" w:cs="Arial"/>
          <w:sz w:val="20"/>
          <w:szCs w:val="20"/>
        </w:rPr>
        <w:t>Rome in se je začel izvajati že v letu 2021; nadaljeval</w:t>
      </w:r>
      <w:r w:rsidR="00094A3F" w:rsidRPr="001B3ED4">
        <w:rPr>
          <w:rFonts w:ascii="Arial" w:hAnsi="Arial" w:cs="Arial"/>
          <w:sz w:val="20"/>
          <w:szCs w:val="20"/>
        </w:rPr>
        <w:t xml:space="preserve"> se bo</w:t>
      </w:r>
      <w:r w:rsidRPr="001B3ED4">
        <w:rPr>
          <w:rFonts w:ascii="Arial" w:hAnsi="Arial" w:cs="Arial"/>
          <w:sz w:val="20"/>
          <w:szCs w:val="20"/>
        </w:rPr>
        <w:t xml:space="preserve"> tudi v obdobju veljavnosti NPUR 2021–2030.</w:t>
      </w:r>
      <w:r w:rsidR="00CB204B" w:rsidRPr="001B3ED4">
        <w:rPr>
          <w:rFonts w:ascii="Arial" w:hAnsi="Arial" w:cs="Arial"/>
          <w:sz w:val="20"/>
          <w:szCs w:val="20"/>
        </w:rPr>
        <w:t xml:space="preserve"> </w:t>
      </w:r>
    </w:p>
    <w:p w14:paraId="79F8C6D0" w14:textId="77777777" w:rsidR="00FD14A2" w:rsidRPr="001B3ED4" w:rsidRDefault="00FD14A2" w:rsidP="00FD14A2">
      <w:pPr>
        <w:spacing w:after="0" w:line="240" w:lineRule="exact"/>
        <w:jc w:val="both"/>
        <w:rPr>
          <w:rFonts w:ascii="Arial" w:hAnsi="Arial" w:cs="Arial"/>
          <w:sz w:val="20"/>
          <w:szCs w:val="20"/>
        </w:rPr>
      </w:pPr>
    </w:p>
    <w:p w14:paraId="57F01D23" w14:textId="1BBBF51C" w:rsidR="00FD14A2" w:rsidRPr="001B3ED4" w:rsidRDefault="00FD14A2" w:rsidP="00FD14A2">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b/>
          <w:color w:val="000000"/>
          <w:sz w:val="20"/>
          <w:szCs w:val="20"/>
        </w:rPr>
        <w:t xml:space="preserve">Trenutna socialnovarstvena zakonodaja (38. člen </w:t>
      </w:r>
      <w:proofErr w:type="spellStart"/>
      <w:r w:rsidRPr="001B3ED4">
        <w:rPr>
          <w:rFonts w:ascii="Arial" w:hAnsi="Arial" w:cs="Arial"/>
          <w:b/>
          <w:color w:val="000000"/>
          <w:sz w:val="20"/>
          <w:szCs w:val="20"/>
        </w:rPr>
        <w:t>ZSVarPre</w:t>
      </w:r>
      <w:proofErr w:type="spellEnd"/>
      <w:r w:rsidRPr="001B3ED4">
        <w:rPr>
          <w:rFonts w:ascii="Arial" w:hAnsi="Arial" w:cs="Arial"/>
          <w:b/>
          <w:color w:val="000000"/>
          <w:sz w:val="20"/>
          <w:szCs w:val="20"/>
        </w:rPr>
        <w:t>)</w:t>
      </w:r>
      <w:r w:rsidRPr="001B3ED4">
        <w:rPr>
          <w:rFonts w:ascii="Arial" w:hAnsi="Arial" w:cs="Arial"/>
          <w:color w:val="000000"/>
          <w:sz w:val="20"/>
          <w:szCs w:val="20"/>
        </w:rPr>
        <w:t xml:space="preserve"> namreč določa, da </w:t>
      </w:r>
      <w:r w:rsidRPr="001B3ED4">
        <w:rPr>
          <w:rFonts w:ascii="Arial" w:hAnsi="Arial" w:cs="Arial"/>
          <w:b/>
          <w:color w:val="000000"/>
          <w:sz w:val="20"/>
          <w:szCs w:val="20"/>
        </w:rPr>
        <w:t>se denarna socialna pomoč praviloma izplača v denarju, v utemeljenih primerih pa se lahko deloma ali v celoti izplača v naravi oziroma t</w:t>
      </w:r>
      <w:r w:rsidR="00094A3F" w:rsidRPr="001B3ED4">
        <w:rPr>
          <w:rFonts w:ascii="Arial" w:hAnsi="Arial" w:cs="Arial"/>
          <w:b/>
          <w:color w:val="000000"/>
          <w:sz w:val="20"/>
          <w:szCs w:val="20"/>
        </w:rPr>
        <w:t>ako imenovani</w:t>
      </w:r>
      <w:r w:rsidRPr="001B3ED4">
        <w:rPr>
          <w:rFonts w:ascii="Arial" w:hAnsi="Arial" w:cs="Arial"/>
          <w:b/>
          <w:color w:val="000000"/>
          <w:sz w:val="20"/>
          <w:szCs w:val="20"/>
        </w:rPr>
        <w:t xml:space="preserve"> funkcionalni obliki </w:t>
      </w:r>
      <w:r w:rsidRPr="001B3ED4">
        <w:rPr>
          <w:rFonts w:ascii="Arial" w:hAnsi="Arial" w:cs="Arial"/>
          <w:color w:val="000000"/>
          <w:sz w:val="20"/>
          <w:szCs w:val="20"/>
        </w:rPr>
        <w:t>(boni, naročilnice, plačila računov i</w:t>
      </w:r>
      <w:r w:rsidR="00094A3F" w:rsidRPr="001B3ED4">
        <w:rPr>
          <w:rFonts w:ascii="Arial" w:hAnsi="Arial" w:cs="Arial"/>
          <w:color w:val="000000"/>
          <w:sz w:val="20"/>
          <w:szCs w:val="20"/>
        </w:rPr>
        <w:t>n podobno</w:t>
      </w:r>
      <w:r w:rsidRPr="001B3ED4">
        <w:rPr>
          <w:rFonts w:ascii="Arial" w:hAnsi="Arial" w:cs="Arial"/>
          <w:color w:val="000000"/>
          <w:sz w:val="20"/>
          <w:szCs w:val="20"/>
        </w:rPr>
        <w:t xml:space="preserve">). </w:t>
      </w:r>
      <w:proofErr w:type="spellStart"/>
      <w:r w:rsidRPr="001B3ED4">
        <w:rPr>
          <w:rFonts w:ascii="Arial" w:hAnsi="Arial" w:cs="Arial"/>
          <w:color w:val="000000"/>
          <w:sz w:val="20"/>
          <w:szCs w:val="20"/>
        </w:rPr>
        <w:t>ZSVarPre</w:t>
      </w:r>
      <w:proofErr w:type="spellEnd"/>
      <w:r w:rsidRPr="001B3ED4">
        <w:rPr>
          <w:rFonts w:ascii="Arial" w:hAnsi="Arial" w:cs="Arial"/>
          <w:color w:val="000000"/>
          <w:sz w:val="20"/>
          <w:szCs w:val="20"/>
        </w:rPr>
        <w:t xml:space="preserve"> zdaj </w:t>
      </w:r>
      <w:r w:rsidR="00094A3F" w:rsidRPr="001B3ED4">
        <w:rPr>
          <w:rFonts w:ascii="Arial" w:hAnsi="Arial" w:cs="Arial"/>
          <w:color w:val="000000"/>
          <w:sz w:val="20"/>
          <w:szCs w:val="20"/>
        </w:rPr>
        <w:t xml:space="preserve">z </w:t>
      </w:r>
      <w:r w:rsidRPr="001B3ED4">
        <w:rPr>
          <w:rFonts w:ascii="Arial" w:hAnsi="Arial" w:cs="Arial"/>
          <w:color w:val="000000"/>
          <w:sz w:val="20"/>
          <w:szCs w:val="20"/>
        </w:rPr>
        <w:t>izplačil</w:t>
      </w:r>
      <w:r w:rsidR="00094A3F" w:rsidRPr="001B3ED4">
        <w:rPr>
          <w:rFonts w:ascii="Arial" w:hAnsi="Arial" w:cs="Arial"/>
          <w:color w:val="000000"/>
          <w:sz w:val="20"/>
          <w:szCs w:val="20"/>
        </w:rPr>
        <w:t>om</w:t>
      </w:r>
      <w:r w:rsidRPr="001B3ED4">
        <w:rPr>
          <w:rFonts w:ascii="Arial" w:hAnsi="Arial" w:cs="Arial"/>
          <w:color w:val="000000"/>
          <w:sz w:val="20"/>
          <w:szCs w:val="20"/>
        </w:rPr>
        <w:t xml:space="preserve"> v naravi (navedeno uredi CSD) omogoča izplačevanje oziroma nakazovanje denarne socialne pomoči tudi neposredno izvajalcu storitve gospodarske javne službe, vendar le v utemeljenih primerih v skladu s prosto presojo CSD. Utemeljeni primeri izplačevanja v funkcionalni obliki obstajajo, </w:t>
      </w:r>
      <w:r w:rsidRPr="001B3ED4">
        <w:rPr>
          <w:rFonts w:ascii="Arial" w:hAnsi="Arial" w:cs="Arial"/>
          <w:color w:val="000000"/>
          <w:sz w:val="20"/>
          <w:szCs w:val="20"/>
        </w:rPr>
        <w:lastRenderedPageBreak/>
        <w:t>kadar obstaja velika verjetnost, da posameznik oziroma družina denarnega prejemka ne bo namenila za preživetj</w:t>
      </w:r>
      <w:r w:rsidR="00AD43E8" w:rsidRPr="001B3ED4">
        <w:rPr>
          <w:rFonts w:ascii="Arial" w:hAnsi="Arial" w:cs="Arial"/>
          <w:color w:val="000000"/>
          <w:sz w:val="20"/>
          <w:szCs w:val="20"/>
        </w:rPr>
        <w:t>e</w:t>
      </w:r>
      <w:r w:rsidR="00094A3F" w:rsidRPr="001B3ED4">
        <w:rPr>
          <w:rFonts w:ascii="Arial" w:hAnsi="Arial" w:cs="Arial"/>
          <w:color w:val="000000"/>
          <w:sz w:val="20"/>
          <w:szCs w:val="20"/>
        </w:rPr>
        <w:t>,</w:t>
      </w:r>
      <w:r w:rsidRPr="001B3ED4">
        <w:rPr>
          <w:rFonts w:ascii="Arial" w:hAnsi="Arial" w:cs="Arial"/>
          <w:color w:val="000000"/>
          <w:sz w:val="20"/>
          <w:szCs w:val="20"/>
        </w:rPr>
        <w:t xml:space="preserve"> in bo zato ogrožena socialno</w:t>
      </w:r>
      <w:r w:rsidR="00521116" w:rsidRPr="001B3ED4">
        <w:rPr>
          <w:rFonts w:ascii="Arial" w:hAnsi="Arial" w:cs="Arial"/>
          <w:color w:val="000000"/>
          <w:sz w:val="20"/>
          <w:szCs w:val="20"/>
        </w:rPr>
        <w:t>-</w:t>
      </w:r>
      <w:r w:rsidRPr="001B3ED4">
        <w:rPr>
          <w:rFonts w:ascii="Arial" w:hAnsi="Arial" w:cs="Arial"/>
          <w:color w:val="000000"/>
          <w:sz w:val="20"/>
          <w:szCs w:val="20"/>
        </w:rPr>
        <w:t xml:space="preserve">ekonomska varnost posameznika oziroma družine,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w:t>
      </w:r>
      <w:r w:rsidR="00094A3F" w:rsidRPr="001B3ED4">
        <w:rPr>
          <w:rFonts w:ascii="Arial" w:hAnsi="Arial" w:cs="Arial"/>
          <w:color w:val="000000"/>
          <w:sz w:val="20"/>
          <w:szCs w:val="20"/>
        </w:rPr>
        <w:t xml:space="preserve">zaradi </w:t>
      </w:r>
      <w:r w:rsidRPr="001B3ED4">
        <w:rPr>
          <w:rFonts w:ascii="Arial" w:hAnsi="Arial" w:cs="Arial"/>
          <w:color w:val="000000"/>
          <w:sz w:val="20"/>
          <w:szCs w:val="20"/>
        </w:rPr>
        <w:t>alkoholiz</w:t>
      </w:r>
      <w:r w:rsidR="00094A3F" w:rsidRPr="001B3ED4">
        <w:rPr>
          <w:rFonts w:ascii="Arial" w:hAnsi="Arial" w:cs="Arial"/>
          <w:color w:val="000000"/>
          <w:sz w:val="20"/>
          <w:szCs w:val="20"/>
        </w:rPr>
        <w:t>ma</w:t>
      </w:r>
      <w:r w:rsidRPr="001B3ED4">
        <w:rPr>
          <w:rFonts w:ascii="Arial" w:hAnsi="Arial" w:cs="Arial"/>
          <w:color w:val="000000"/>
          <w:sz w:val="20"/>
          <w:szCs w:val="20"/>
        </w:rPr>
        <w:t xml:space="preserve"> in drug</w:t>
      </w:r>
      <w:r w:rsidR="00094A3F" w:rsidRPr="001B3ED4">
        <w:rPr>
          <w:rFonts w:ascii="Arial" w:hAnsi="Arial" w:cs="Arial"/>
          <w:color w:val="000000"/>
          <w:sz w:val="20"/>
          <w:szCs w:val="20"/>
        </w:rPr>
        <w:t>ih</w:t>
      </w:r>
      <w:r w:rsidRPr="001B3ED4">
        <w:rPr>
          <w:rFonts w:ascii="Arial" w:hAnsi="Arial" w:cs="Arial"/>
          <w:color w:val="000000"/>
          <w:sz w:val="20"/>
          <w:szCs w:val="20"/>
        </w:rPr>
        <w:t xml:space="preserve"> oblike zasvojenosti in podobno. Razloge za izplačilo v funkcionalni obliki mora CSD v odločbi obvezno obrazložiti, pri čemer se le-ta lahko izplača le za pokrivanja stroškov, katerim je namenjena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za plačilo hrane, plačilo položnic – elektrika, ogrevanje</w:t>
      </w:r>
      <w:r w:rsidR="00094A3F" w:rsidRPr="001B3ED4">
        <w:rPr>
          <w:rFonts w:ascii="Arial" w:hAnsi="Arial" w:cs="Arial"/>
          <w:color w:val="000000"/>
          <w:sz w:val="20"/>
          <w:szCs w:val="20"/>
        </w:rPr>
        <w:t xml:space="preserve"> in podobno</w:t>
      </w:r>
      <w:r w:rsidRPr="001B3ED4">
        <w:rPr>
          <w:rFonts w:ascii="Arial" w:hAnsi="Arial" w:cs="Arial"/>
          <w:color w:val="000000"/>
          <w:sz w:val="20"/>
          <w:szCs w:val="20"/>
        </w:rPr>
        <w:t xml:space="preserve">), in ne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za plačilo velikih zneskov neporavnanih dolgov. Odločitev o izplačilu v funkcionalni obliki mora biti podkrepljena z listinami oziroma dokazili, ki utemeljujejo tako odločitev in podpirajo denarni tok. Izplačilo denarne socialne pomoči v funkcionalni obliki </w:t>
      </w:r>
      <w:r w:rsidR="00866916" w:rsidRPr="001B3ED4">
        <w:rPr>
          <w:rFonts w:ascii="Arial" w:hAnsi="Arial" w:cs="Arial"/>
          <w:sz w:val="20"/>
          <w:szCs w:val="20"/>
        </w:rPr>
        <w:t>v skladu</w:t>
      </w:r>
      <w:r w:rsidRPr="001B3ED4">
        <w:rPr>
          <w:rFonts w:ascii="Arial" w:hAnsi="Arial" w:cs="Arial"/>
          <w:color w:val="000000"/>
          <w:sz w:val="20"/>
          <w:szCs w:val="20"/>
        </w:rPr>
        <w:t xml:space="preserve"> z zakonskimi določbami tako pomeni plačevanje računov v imenu in na račun stranke, izdajo naročilnic za konkretno blago in podobno, </w:t>
      </w:r>
      <w:r w:rsidR="00094A3F" w:rsidRPr="001B3ED4">
        <w:rPr>
          <w:rFonts w:ascii="Arial" w:hAnsi="Arial" w:cs="Arial"/>
          <w:color w:val="000000"/>
          <w:sz w:val="20"/>
          <w:szCs w:val="20"/>
        </w:rPr>
        <w:t xml:space="preserve">in to </w:t>
      </w:r>
      <w:r w:rsidRPr="001B3ED4">
        <w:rPr>
          <w:rFonts w:ascii="Arial" w:hAnsi="Arial" w:cs="Arial"/>
          <w:color w:val="000000"/>
          <w:sz w:val="20"/>
          <w:szCs w:val="20"/>
        </w:rPr>
        <w:t xml:space="preserve">ob predhodni obrazložitvi oziroma utemeljitvi odločitve v konkretni odločbi (in torej ne samo na podlagi predloga stranke). </w:t>
      </w:r>
    </w:p>
    <w:p w14:paraId="319AAE71" w14:textId="77777777" w:rsidR="00FD14A2" w:rsidRPr="001B3ED4" w:rsidRDefault="00FD14A2" w:rsidP="00FD14A2">
      <w:pPr>
        <w:autoSpaceDE w:val="0"/>
        <w:autoSpaceDN w:val="0"/>
        <w:adjustRightInd w:val="0"/>
        <w:spacing w:after="0" w:line="240" w:lineRule="exact"/>
        <w:jc w:val="both"/>
        <w:rPr>
          <w:rFonts w:ascii="Arial" w:hAnsi="Arial" w:cs="Arial"/>
          <w:color w:val="000000"/>
          <w:sz w:val="20"/>
          <w:szCs w:val="20"/>
        </w:rPr>
      </w:pPr>
    </w:p>
    <w:p w14:paraId="16230004" w14:textId="70D7F219" w:rsidR="00FD14A2" w:rsidRPr="001B3ED4" w:rsidRDefault="00FD14A2" w:rsidP="00FD14A2">
      <w:pPr>
        <w:spacing w:after="0" w:line="240" w:lineRule="exact"/>
        <w:jc w:val="both"/>
        <w:rPr>
          <w:rFonts w:ascii="Arial" w:hAnsi="Arial" w:cs="Arial"/>
          <w:bCs/>
          <w:sz w:val="20"/>
          <w:szCs w:val="20"/>
        </w:rPr>
      </w:pPr>
      <w:r w:rsidRPr="001B3ED4">
        <w:rPr>
          <w:rFonts w:ascii="Arial" w:hAnsi="Arial" w:cs="Arial"/>
          <w:color w:val="000000"/>
          <w:sz w:val="20"/>
          <w:szCs w:val="20"/>
        </w:rPr>
        <w:t>Ugotavlja se, da obstaja težava</w:t>
      </w:r>
      <w:r w:rsidR="00094A3F" w:rsidRPr="001B3ED4">
        <w:rPr>
          <w:rFonts w:ascii="Arial" w:hAnsi="Arial" w:cs="Arial"/>
          <w:color w:val="000000"/>
          <w:sz w:val="20"/>
          <w:szCs w:val="20"/>
        </w:rPr>
        <w:t>, ker nekateri prejemniki denarne socialne pomoči</w:t>
      </w:r>
      <w:r w:rsidRPr="001B3ED4">
        <w:rPr>
          <w:rFonts w:ascii="Arial" w:hAnsi="Arial" w:cs="Arial"/>
          <w:color w:val="000000"/>
          <w:sz w:val="20"/>
          <w:szCs w:val="20"/>
        </w:rPr>
        <w:t xml:space="preserve"> ne</w:t>
      </w:r>
      <w:r w:rsidR="00094A3F" w:rsidRPr="001B3ED4">
        <w:rPr>
          <w:rFonts w:ascii="Arial" w:hAnsi="Arial" w:cs="Arial"/>
          <w:color w:val="000000"/>
          <w:sz w:val="20"/>
          <w:szCs w:val="20"/>
        </w:rPr>
        <w:t xml:space="preserve"> </w:t>
      </w:r>
      <w:r w:rsidRPr="001B3ED4">
        <w:rPr>
          <w:rFonts w:ascii="Arial" w:hAnsi="Arial" w:cs="Arial"/>
          <w:color w:val="000000"/>
          <w:sz w:val="20"/>
          <w:szCs w:val="20"/>
        </w:rPr>
        <w:t>plač</w:t>
      </w:r>
      <w:r w:rsidR="00094A3F" w:rsidRPr="001B3ED4">
        <w:rPr>
          <w:rFonts w:ascii="Arial" w:hAnsi="Arial" w:cs="Arial"/>
          <w:color w:val="000000"/>
          <w:sz w:val="20"/>
          <w:szCs w:val="20"/>
        </w:rPr>
        <w:t>ujejo</w:t>
      </w:r>
      <w:r w:rsidRPr="001B3ED4">
        <w:rPr>
          <w:rFonts w:ascii="Arial" w:hAnsi="Arial" w:cs="Arial"/>
          <w:color w:val="000000"/>
          <w:sz w:val="20"/>
          <w:szCs w:val="20"/>
        </w:rPr>
        <w:t xml:space="preserve"> osnovnih storitev izvajalcev javnih gospodarskih služb (odpadkov, vode, kanalščine i</w:t>
      </w:r>
      <w:r w:rsidR="00094A3F" w:rsidRPr="001B3ED4">
        <w:rPr>
          <w:rFonts w:ascii="Arial" w:hAnsi="Arial" w:cs="Arial"/>
          <w:color w:val="000000"/>
          <w:sz w:val="20"/>
          <w:szCs w:val="20"/>
        </w:rPr>
        <w:t>n podobno</w:t>
      </w:r>
      <w:r w:rsidRPr="001B3ED4">
        <w:rPr>
          <w:rFonts w:ascii="Arial" w:hAnsi="Arial" w:cs="Arial"/>
          <w:color w:val="000000"/>
          <w:sz w:val="20"/>
          <w:szCs w:val="20"/>
        </w:rPr>
        <w:t>) in vzgojno-izobraževalnih zavodov (vrtec, šole). Nekateri sčasoma razvijejo navado, da prenehajo plačeva</w:t>
      </w:r>
      <w:r w:rsidR="00094A3F" w:rsidRPr="001B3ED4">
        <w:rPr>
          <w:rFonts w:ascii="Arial" w:hAnsi="Arial" w:cs="Arial"/>
          <w:color w:val="000000"/>
          <w:sz w:val="20"/>
          <w:szCs w:val="20"/>
        </w:rPr>
        <w:t>ti</w:t>
      </w:r>
      <w:r w:rsidRPr="001B3ED4">
        <w:rPr>
          <w:rFonts w:ascii="Arial" w:hAnsi="Arial" w:cs="Arial"/>
          <w:color w:val="000000"/>
          <w:sz w:val="20"/>
          <w:szCs w:val="20"/>
        </w:rPr>
        <w:t xml:space="preserve"> tist</w:t>
      </w:r>
      <w:r w:rsidR="00094A3F" w:rsidRPr="001B3ED4">
        <w:rPr>
          <w:rFonts w:ascii="Arial" w:hAnsi="Arial" w:cs="Arial"/>
          <w:color w:val="000000"/>
          <w:sz w:val="20"/>
          <w:szCs w:val="20"/>
        </w:rPr>
        <w:t>e</w:t>
      </w:r>
      <w:r w:rsidRPr="001B3ED4">
        <w:rPr>
          <w:rFonts w:ascii="Arial" w:hAnsi="Arial" w:cs="Arial"/>
          <w:color w:val="000000"/>
          <w:sz w:val="20"/>
          <w:szCs w:val="20"/>
        </w:rPr>
        <w:t xml:space="preserve"> strošk</w:t>
      </w:r>
      <w:r w:rsidR="00094A3F" w:rsidRPr="001B3ED4">
        <w:rPr>
          <w:rFonts w:ascii="Arial" w:hAnsi="Arial" w:cs="Arial"/>
          <w:color w:val="000000"/>
          <w:sz w:val="20"/>
          <w:szCs w:val="20"/>
        </w:rPr>
        <w:t>e</w:t>
      </w:r>
      <w:r w:rsidRPr="001B3ED4">
        <w:rPr>
          <w:rFonts w:ascii="Arial" w:hAnsi="Arial" w:cs="Arial"/>
          <w:color w:val="000000"/>
          <w:sz w:val="20"/>
          <w:szCs w:val="20"/>
        </w:rPr>
        <w:t xml:space="preserve">, za katere ocenijo, da se ne bo nič drastičnega zgodilo, če jih ne bodo poravnali (na primer plačilo vrtca ali prehrane v šoli), ali pa da se niso pripravljeni/zmožni odreči nekaterim navadam oziroma razvadam, osnovne mesečne stroške pa </w:t>
      </w:r>
      <w:r w:rsidR="00094A3F" w:rsidRPr="001B3ED4">
        <w:rPr>
          <w:rFonts w:ascii="Arial" w:hAnsi="Arial" w:cs="Arial"/>
          <w:color w:val="000000"/>
          <w:sz w:val="20"/>
          <w:szCs w:val="20"/>
        </w:rPr>
        <w:t>zato</w:t>
      </w:r>
      <w:r w:rsidRPr="001B3ED4">
        <w:rPr>
          <w:rFonts w:ascii="Arial" w:hAnsi="Arial" w:cs="Arial"/>
          <w:color w:val="000000"/>
          <w:sz w:val="20"/>
          <w:szCs w:val="20"/>
        </w:rPr>
        <w:t xml:space="preserve"> pustijo neporavnane. Določeni posamezniki oziroma družine imajo tudi slabo znanje/zmožnost upravljanja in razporejanja razpoložljivih virov ter odpor do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 oziroma formalnih služb. Zato se z namenom </w:t>
      </w:r>
      <w:r w:rsidR="00094A3F" w:rsidRPr="001B3ED4">
        <w:rPr>
          <w:rFonts w:ascii="Arial" w:hAnsi="Arial" w:cs="Arial"/>
          <w:color w:val="000000"/>
          <w:sz w:val="20"/>
          <w:szCs w:val="20"/>
        </w:rPr>
        <w:t xml:space="preserve">gospodarnega </w:t>
      </w:r>
      <w:r w:rsidRPr="001B3ED4">
        <w:rPr>
          <w:rFonts w:ascii="Arial" w:hAnsi="Arial" w:cs="Arial"/>
          <w:color w:val="000000"/>
          <w:sz w:val="20"/>
          <w:szCs w:val="20"/>
        </w:rPr>
        <w:t xml:space="preserve">upravljanja in razporejanja denarne socialne pomoči in namenske porabe denarne socialne pomoči z </w:t>
      </w:r>
      <w:r w:rsidRPr="001B3ED4">
        <w:rPr>
          <w:rFonts w:ascii="Arial" w:hAnsi="Arial" w:cs="Arial"/>
          <w:b/>
          <w:color w:val="000000"/>
          <w:sz w:val="20"/>
          <w:szCs w:val="20"/>
        </w:rPr>
        <w:t xml:space="preserve">novim odstavkom 38. člena </w:t>
      </w:r>
      <w:proofErr w:type="spellStart"/>
      <w:r w:rsidRPr="001B3ED4">
        <w:rPr>
          <w:rFonts w:ascii="Arial" w:hAnsi="Arial" w:cs="Arial"/>
          <w:b/>
          <w:color w:val="000000"/>
          <w:sz w:val="20"/>
          <w:szCs w:val="20"/>
        </w:rPr>
        <w:t>ZSVarPre</w:t>
      </w:r>
      <w:proofErr w:type="spellEnd"/>
      <w:r w:rsidRPr="001B3ED4">
        <w:rPr>
          <w:rFonts w:ascii="Arial" w:hAnsi="Arial" w:cs="Arial"/>
          <w:color w:val="000000"/>
          <w:sz w:val="20"/>
          <w:szCs w:val="20"/>
        </w:rPr>
        <w:t xml:space="preserve"> predlaga, da uporaba prostega preudarka pri dodelitvi denarne socialne pomoči v naravi ni mogoča oziroma </w:t>
      </w:r>
      <w:r w:rsidRPr="001B3ED4">
        <w:rPr>
          <w:rFonts w:ascii="Arial" w:hAnsi="Arial" w:cs="Arial"/>
          <w:b/>
          <w:color w:val="000000"/>
          <w:sz w:val="20"/>
          <w:szCs w:val="20"/>
        </w:rPr>
        <w:t xml:space="preserve">da se denarna socialna pomoč vedno izplačuje tri mesece v naravi, </w:t>
      </w:r>
      <w:r w:rsidRPr="001B3ED4">
        <w:rPr>
          <w:rFonts w:ascii="Arial" w:hAnsi="Arial" w:cs="Arial"/>
          <w:b/>
          <w:sz w:val="20"/>
          <w:szCs w:val="20"/>
        </w:rPr>
        <w:t>č</w:t>
      </w:r>
      <w:r w:rsidRPr="001B3ED4">
        <w:rPr>
          <w:rFonts w:ascii="Arial" w:hAnsi="Arial" w:cs="Arial"/>
          <w:b/>
          <w:color w:val="000000"/>
          <w:sz w:val="20"/>
          <w:szCs w:val="20"/>
        </w:rPr>
        <w:t>e pri upravičencu obstaja dolg do javnih gospodarskih služb oziroma vzgojno-izobraževalnih zavodov</w:t>
      </w:r>
      <w:r w:rsidRPr="001B3ED4">
        <w:rPr>
          <w:rFonts w:ascii="Arial" w:hAnsi="Arial" w:cs="Arial"/>
          <w:bCs/>
          <w:color w:val="000000"/>
          <w:sz w:val="20"/>
          <w:szCs w:val="20"/>
        </w:rPr>
        <w:t>.</w:t>
      </w:r>
      <w:r w:rsidRPr="001B3ED4">
        <w:rPr>
          <w:rFonts w:ascii="Arial" w:hAnsi="Arial" w:cs="Arial"/>
          <w:b/>
          <w:color w:val="000000"/>
          <w:sz w:val="20"/>
          <w:szCs w:val="20"/>
        </w:rPr>
        <w:t xml:space="preserve"> </w:t>
      </w:r>
      <w:r w:rsidRPr="001B3ED4">
        <w:rPr>
          <w:rFonts w:ascii="Arial" w:hAnsi="Arial" w:cs="Arial"/>
          <w:color w:val="000000"/>
          <w:sz w:val="20"/>
          <w:szCs w:val="20"/>
        </w:rPr>
        <w:t xml:space="preserve">Tako v predlaganem trimesečnem roku CSD upravičencu nudi potrebne socialnovarstvene storitve, ki posamezniku oziroma družini omogočajo lažje reševanje osebne in </w:t>
      </w:r>
      <w:r w:rsidR="00094A3F" w:rsidRPr="001B3ED4">
        <w:rPr>
          <w:rFonts w:ascii="Arial" w:hAnsi="Arial" w:cs="Arial"/>
          <w:color w:val="000000"/>
          <w:sz w:val="20"/>
          <w:szCs w:val="20"/>
        </w:rPr>
        <w:t xml:space="preserve">gospodarske </w:t>
      </w:r>
      <w:r w:rsidRPr="001B3ED4">
        <w:rPr>
          <w:rFonts w:ascii="Arial" w:hAnsi="Arial" w:cs="Arial"/>
          <w:color w:val="000000"/>
          <w:sz w:val="20"/>
          <w:szCs w:val="20"/>
        </w:rPr>
        <w:t xml:space="preserve">stiske. CSD pa bodo </w:t>
      </w:r>
      <w:r w:rsidR="00866916" w:rsidRPr="001B3ED4">
        <w:rPr>
          <w:rFonts w:ascii="Arial" w:hAnsi="Arial" w:cs="Arial"/>
          <w:sz w:val="20"/>
          <w:szCs w:val="20"/>
        </w:rPr>
        <w:t xml:space="preserve">v skladu </w:t>
      </w:r>
      <w:r w:rsidRPr="001B3ED4">
        <w:rPr>
          <w:rFonts w:ascii="Arial" w:hAnsi="Arial" w:cs="Arial"/>
          <w:color w:val="000000"/>
          <w:sz w:val="20"/>
          <w:szCs w:val="20"/>
        </w:rPr>
        <w:t xml:space="preserve">s 35. členom </w:t>
      </w:r>
      <w:proofErr w:type="spellStart"/>
      <w:r w:rsidRPr="001B3ED4">
        <w:rPr>
          <w:rFonts w:ascii="Arial" w:hAnsi="Arial" w:cs="Arial"/>
          <w:color w:val="000000"/>
          <w:sz w:val="20"/>
          <w:szCs w:val="20"/>
        </w:rPr>
        <w:t>ZSVarP</w:t>
      </w:r>
      <w:proofErr w:type="spellEnd"/>
      <w:r w:rsidRPr="001B3ED4">
        <w:rPr>
          <w:rFonts w:ascii="Arial" w:hAnsi="Arial" w:cs="Arial"/>
          <w:color w:val="000000"/>
          <w:sz w:val="20"/>
          <w:szCs w:val="20"/>
        </w:rPr>
        <w:t xml:space="preserve"> tudi intenzivneje sklepa</w:t>
      </w:r>
      <w:r w:rsidR="00094A3F" w:rsidRPr="001B3ED4">
        <w:rPr>
          <w:rFonts w:ascii="Arial" w:hAnsi="Arial" w:cs="Arial"/>
          <w:color w:val="000000"/>
          <w:sz w:val="20"/>
          <w:szCs w:val="20"/>
        </w:rPr>
        <w:t>li</w:t>
      </w:r>
      <w:r w:rsidRPr="001B3ED4">
        <w:rPr>
          <w:rFonts w:ascii="Arial" w:hAnsi="Arial" w:cs="Arial"/>
          <w:color w:val="000000"/>
          <w:sz w:val="20"/>
          <w:szCs w:val="20"/>
        </w:rPr>
        <w:t xml:space="preserve"> dogovor</w:t>
      </w:r>
      <w:r w:rsidR="00094A3F" w:rsidRPr="001B3ED4">
        <w:rPr>
          <w:rFonts w:ascii="Arial" w:hAnsi="Arial" w:cs="Arial"/>
          <w:color w:val="000000"/>
          <w:sz w:val="20"/>
          <w:szCs w:val="20"/>
        </w:rPr>
        <w:t>e</w:t>
      </w:r>
      <w:r w:rsidRPr="001B3ED4">
        <w:rPr>
          <w:rFonts w:ascii="Arial" w:hAnsi="Arial" w:cs="Arial"/>
          <w:color w:val="000000"/>
          <w:sz w:val="20"/>
          <w:szCs w:val="20"/>
        </w:rPr>
        <w:t xml:space="preserve"> o </w:t>
      </w:r>
      <w:r w:rsidR="00094A3F" w:rsidRPr="001B3ED4">
        <w:rPr>
          <w:rFonts w:ascii="Arial" w:hAnsi="Arial" w:cs="Arial"/>
          <w:color w:val="000000"/>
          <w:sz w:val="20"/>
          <w:szCs w:val="20"/>
        </w:rPr>
        <w:t>dejavnem urejanju</w:t>
      </w:r>
      <w:r w:rsidRPr="001B3ED4">
        <w:rPr>
          <w:rFonts w:ascii="Arial" w:hAnsi="Arial" w:cs="Arial"/>
          <w:color w:val="000000"/>
          <w:sz w:val="20"/>
          <w:szCs w:val="20"/>
        </w:rPr>
        <w:t xml:space="preserve"> socialne problematike, v okviru katere </w:t>
      </w:r>
      <w:r w:rsidR="00094A3F" w:rsidRPr="001B3ED4">
        <w:rPr>
          <w:rFonts w:ascii="Arial" w:hAnsi="Arial" w:cs="Arial"/>
          <w:color w:val="000000"/>
          <w:sz w:val="20"/>
          <w:szCs w:val="20"/>
        </w:rPr>
        <w:t>bodo izboljševali</w:t>
      </w:r>
      <w:r w:rsidRPr="001B3ED4">
        <w:rPr>
          <w:rFonts w:ascii="Arial" w:hAnsi="Arial" w:cs="Arial"/>
          <w:color w:val="000000"/>
          <w:sz w:val="20"/>
          <w:szCs w:val="20"/>
        </w:rPr>
        <w:t xml:space="preserve"> finančn</w:t>
      </w:r>
      <w:r w:rsidR="00094A3F" w:rsidRPr="001B3ED4">
        <w:rPr>
          <w:rFonts w:ascii="Arial" w:hAnsi="Arial" w:cs="Arial"/>
          <w:color w:val="000000"/>
          <w:sz w:val="20"/>
          <w:szCs w:val="20"/>
        </w:rPr>
        <w:t>o</w:t>
      </w:r>
      <w:r w:rsidRPr="001B3ED4">
        <w:rPr>
          <w:rFonts w:ascii="Arial" w:hAnsi="Arial" w:cs="Arial"/>
          <w:color w:val="000000"/>
          <w:sz w:val="20"/>
          <w:szCs w:val="20"/>
        </w:rPr>
        <w:t xml:space="preserve"> opismenjevanj</w:t>
      </w:r>
      <w:r w:rsidR="00094A3F" w:rsidRPr="001B3ED4">
        <w:rPr>
          <w:rFonts w:ascii="Arial" w:hAnsi="Arial" w:cs="Arial"/>
          <w:color w:val="000000"/>
          <w:sz w:val="20"/>
          <w:szCs w:val="20"/>
        </w:rPr>
        <w:t>e</w:t>
      </w:r>
      <w:r w:rsidRPr="001B3ED4">
        <w:rPr>
          <w:rFonts w:ascii="Arial" w:hAnsi="Arial" w:cs="Arial"/>
          <w:color w:val="000000"/>
          <w:sz w:val="20"/>
          <w:szCs w:val="20"/>
        </w:rPr>
        <w:t xml:space="preserve"> s ciljem dolžnikovega poplačila dolgov do ponudnikov javnih storitev.</w:t>
      </w:r>
      <w:r w:rsidR="00CB204B" w:rsidRPr="001B3ED4">
        <w:rPr>
          <w:rFonts w:ascii="Arial" w:hAnsi="Arial" w:cs="Arial"/>
          <w:color w:val="000000"/>
          <w:sz w:val="20"/>
          <w:szCs w:val="20"/>
        </w:rPr>
        <w:t xml:space="preserve"> </w:t>
      </w:r>
    </w:p>
    <w:p w14:paraId="57C4608F" w14:textId="77777777" w:rsidR="00FD14A2" w:rsidRPr="001B3ED4" w:rsidRDefault="00FD14A2" w:rsidP="00FD14A2">
      <w:pPr>
        <w:spacing w:after="0" w:line="240" w:lineRule="exact"/>
        <w:jc w:val="both"/>
        <w:rPr>
          <w:rFonts w:ascii="Arial" w:hAnsi="Arial" w:cs="Arial"/>
          <w:bCs/>
          <w:sz w:val="20"/>
          <w:szCs w:val="20"/>
        </w:rPr>
      </w:pPr>
    </w:p>
    <w:p w14:paraId="23B93640" w14:textId="77777777"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 </w:t>
      </w:r>
    </w:p>
    <w:p w14:paraId="13630919" w14:textId="57EC7824" w:rsidR="00FD14A2" w:rsidRPr="001B3ED4" w:rsidRDefault="00866AB3" w:rsidP="00FD14A2">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993366"/>
          <w:sz w:val="20"/>
          <w:szCs w:val="20"/>
        </w:rPr>
      </w:pPr>
      <w:r w:rsidRPr="001B3ED4">
        <w:rPr>
          <w:rFonts w:ascii="Arial" w:hAnsi="Arial" w:cs="Arial"/>
          <w:b/>
          <w:color w:val="993366"/>
          <w:sz w:val="20"/>
          <w:szCs w:val="20"/>
        </w:rPr>
        <w:t>3</w:t>
      </w:r>
      <w:r w:rsidR="00FD14A2" w:rsidRPr="001B3ED4">
        <w:rPr>
          <w:rFonts w:ascii="Arial" w:hAnsi="Arial" w:cs="Arial"/>
          <w:b/>
          <w:color w:val="993366"/>
          <w:sz w:val="20"/>
          <w:szCs w:val="20"/>
        </w:rPr>
        <w:t xml:space="preserve">.2.2 Strateški cilj: </w:t>
      </w:r>
      <w:r w:rsidR="00FD14A2" w:rsidRPr="001B3ED4">
        <w:rPr>
          <w:rFonts w:ascii="Arial" w:eastAsia="Times New Roman" w:hAnsi="Arial" w:cs="Arial"/>
          <w:b/>
          <w:bCs/>
          <w:color w:val="993366"/>
          <w:sz w:val="20"/>
          <w:szCs w:val="20"/>
        </w:rPr>
        <w:t xml:space="preserve">Izboljšanje socialne vključenosti pripadnikov in pripadnic romske skupnosti, ki živijo v Republiki Sloveniji, v družbene procese in širše družbeno okolje </w:t>
      </w:r>
    </w:p>
    <w:p w14:paraId="5960C15F" w14:textId="07CF7BF2" w:rsidR="00FD14A2" w:rsidRPr="001B3ED4" w:rsidRDefault="00FD14A2" w:rsidP="00FD14A2">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color w:val="993366"/>
          <w:szCs w:val="20"/>
        </w:rPr>
      </w:pPr>
      <w:r w:rsidRPr="001B3ED4">
        <w:rPr>
          <w:rFonts w:cs="Arial"/>
          <w:color w:val="993366"/>
          <w:szCs w:val="20"/>
        </w:rPr>
        <w:t xml:space="preserve">Kazalnik: </w:t>
      </w:r>
      <w:r w:rsidR="00094A3F" w:rsidRPr="001B3ED4">
        <w:rPr>
          <w:rFonts w:cs="Arial"/>
          <w:color w:val="993366"/>
          <w:szCs w:val="20"/>
        </w:rPr>
        <w:t xml:space="preserve">Dejavnejši </w:t>
      </w:r>
      <w:r w:rsidRPr="001B3ED4">
        <w:rPr>
          <w:rFonts w:cs="Arial"/>
          <w:color w:val="993366"/>
          <w:szCs w:val="20"/>
        </w:rPr>
        <w:t xml:space="preserve">in bolj razširjen obseg dela s pripadnicami in pripadniki romske skupnosti </w:t>
      </w:r>
      <w:r w:rsidR="00AC5EB3" w:rsidRPr="001B3ED4">
        <w:rPr>
          <w:rFonts w:cs="Arial"/>
          <w:color w:val="993366"/>
          <w:szCs w:val="20"/>
        </w:rPr>
        <w:t xml:space="preserve">za </w:t>
      </w:r>
      <w:r w:rsidRPr="001B3ED4">
        <w:rPr>
          <w:rFonts w:cs="Arial"/>
          <w:color w:val="993366"/>
          <w:szCs w:val="20"/>
        </w:rPr>
        <w:t>njihov</w:t>
      </w:r>
      <w:r w:rsidR="00AC5EB3" w:rsidRPr="001B3ED4">
        <w:rPr>
          <w:rFonts w:cs="Arial"/>
          <w:color w:val="993366"/>
          <w:szCs w:val="20"/>
        </w:rPr>
        <w:t>o</w:t>
      </w:r>
      <w:r w:rsidRPr="001B3ED4">
        <w:rPr>
          <w:rFonts w:cs="Arial"/>
          <w:color w:val="993366"/>
          <w:szCs w:val="20"/>
        </w:rPr>
        <w:t xml:space="preserve"> opolnomočenj</w:t>
      </w:r>
      <w:r w:rsidR="00AC5EB3" w:rsidRPr="001B3ED4">
        <w:rPr>
          <w:rFonts w:cs="Arial"/>
          <w:color w:val="993366"/>
          <w:szCs w:val="20"/>
        </w:rPr>
        <w:t>e</w:t>
      </w:r>
      <w:r w:rsidRPr="001B3ED4">
        <w:rPr>
          <w:rFonts w:cs="Arial"/>
          <w:color w:val="993366"/>
          <w:szCs w:val="20"/>
        </w:rPr>
        <w:t>, socialn</w:t>
      </w:r>
      <w:r w:rsidR="00AC5EB3" w:rsidRPr="001B3ED4">
        <w:rPr>
          <w:rFonts w:cs="Arial"/>
          <w:color w:val="993366"/>
          <w:szCs w:val="20"/>
        </w:rPr>
        <w:t>o</w:t>
      </w:r>
      <w:r w:rsidRPr="001B3ED4">
        <w:rPr>
          <w:rFonts w:cs="Arial"/>
          <w:color w:val="993366"/>
          <w:szCs w:val="20"/>
        </w:rPr>
        <w:t xml:space="preserve"> vključevanj</w:t>
      </w:r>
      <w:r w:rsidR="00AC5EB3" w:rsidRPr="001B3ED4">
        <w:rPr>
          <w:rFonts w:cs="Arial"/>
          <w:color w:val="993366"/>
          <w:szCs w:val="20"/>
        </w:rPr>
        <w:t>e</w:t>
      </w:r>
      <w:r w:rsidRPr="001B3ED4">
        <w:rPr>
          <w:rFonts w:cs="Arial"/>
          <w:color w:val="993366"/>
          <w:szCs w:val="20"/>
        </w:rPr>
        <w:t xml:space="preserve"> in zmanjševanj</w:t>
      </w:r>
      <w:r w:rsidR="00AC5EB3" w:rsidRPr="001B3ED4">
        <w:rPr>
          <w:rFonts w:cs="Arial"/>
          <w:color w:val="993366"/>
          <w:szCs w:val="20"/>
        </w:rPr>
        <w:t>e</w:t>
      </w:r>
      <w:r w:rsidRPr="001B3ED4">
        <w:rPr>
          <w:rFonts w:cs="Arial"/>
          <w:color w:val="993366"/>
          <w:szCs w:val="20"/>
        </w:rPr>
        <w:t xml:space="preserve"> tveganja revščine </w:t>
      </w:r>
      <w:r w:rsidR="00AC5EB3" w:rsidRPr="001B3ED4">
        <w:rPr>
          <w:rFonts w:cs="Arial"/>
          <w:color w:val="993366"/>
          <w:szCs w:val="20"/>
        </w:rPr>
        <w:t>z</w:t>
      </w:r>
      <w:r w:rsidRPr="001B3ED4">
        <w:rPr>
          <w:rFonts w:cs="Arial"/>
          <w:color w:val="993366"/>
          <w:szCs w:val="20"/>
        </w:rPr>
        <w:t xml:space="preserve"> izboljšan</w:t>
      </w:r>
      <w:r w:rsidR="00AC5EB3" w:rsidRPr="001B3ED4">
        <w:rPr>
          <w:rFonts w:cs="Arial"/>
          <w:color w:val="993366"/>
          <w:szCs w:val="20"/>
        </w:rPr>
        <w:t>jem</w:t>
      </w:r>
      <w:r w:rsidRPr="001B3ED4">
        <w:rPr>
          <w:rFonts w:cs="Arial"/>
          <w:color w:val="993366"/>
          <w:szCs w:val="20"/>
        </w:rPr>
        <w:t xml:space="preserve"> dostopnosti, dosegljivosti in obsega socialnovarstvenih programov in storitev, namenjenih </w:t>
      </w:r>
      <w:r w:rsidR="00AC5EB3" w:rsidRPr="001B3ED4">
        <w:rPr>
          <w:rFonts w:cs="Arial"/>
          <w:color w:val="993366"/>
          <w:szCs w:val="20"/>
        </w:rPr>
        <w:t xml:space="preserve">obravnavi </w:t>
      </w:r>
      <w:r w:rsidRPr="001B3ED4">
        <w:rPr>
          <w:rFonts w:cs="Arial"/>
          <w:color w:val="993366"/>
          <w:szCs w:val="20"/>
        </w:rPr>
        <w:t>navedenih izzivov</w:t>
      </w:r>
    </w:p>
    <w:p w14:paraId="6FE749AD" w14:textId="77777777" w:rsidR="00FD14A2" w:rsidRPr="001B3ED4" w:rsidRDefault="00FD14A2" w:rsidP="00FD14A2">
      <w:pPr>
        <w:spacing w:after="0" w:line="240" w:lineRule="exact"/>
        <w:jc w:val="both"/>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88"/>
        <w:gridCol w:w="2638"/>
        <w:gridCol w:w="1122"/>
        <w:gridCol w:w="1450"/>
        <w:gridCol w:w="2914"/>
        <w:gridCol w:w="2180"/>
      </w:tblGrid>
      <w:tr w:rsidR="00FD14A2" w:rsidRPr="001B3ED4" w14:paraId="57FF74DF" w14:textId="77777777" w:rsidTr="00FD14A2">
        <w:trPr>
          <w:tblHeader/>
        </w:trPr>
        <w:tc>
          <w:tcPr>
            <w:tcW w:w="3785" w:type="dxa"/>
          </w:tcPr>
          <w:p w14:paraId="17026ED5"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50" w:type="dxa"/>
          </w:tcPr>
          <w:p w14:paraId="536293F4"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1" w:type="dxa"/>
          </w:tcPr>
          <w:p w14:paraId="07D2E8C9"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73" w:type="dxa"/>
          </w:tcPr>
          <w:p w14:paraId="41392523"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991" w:type="dxa"/>
          </w:tcPr>
          <w:p w14:paraId="48527972"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1F09DA11"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3877F556" w14:textId="77777777" w:rsidTr="00FD14A2">
        <w:tc>
          <w:tcPr>
            <w:tcW w:w="3785" w:type="dxa"/>
          </w:tcPr>
          <w:p w14:paraId="7E337FC6" w14:textId="47307E43"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 xml:space="preserve">.2.2.1: Krepitev in </w:t>
            </w:r>
            <w:r w:rsidR="00AC5EB3" w:rsidRPr="001B3ED4">
              <w:rPr>
                <w:rFonts w:ascii="Arial" w:hAnsi="Arial" w:cs="Arial"/>
                <w:b/>
                <w:bCs/>
                <w:sz w:val="20"/>
                <w:szCs w:val="20"/>
              </w:rPr>
              <w:t>ustvarjanje</w:t>
            </w:r>
            <w:r w:rsidRPr="001B3ED4">
              <w:rPr>
                <w:rFonts w:ascii="Arial" w:hAnsi="Arial" w:cs="Arial"/>
                <w:b/>
                <w:bCs/>
                <w:sz w:val="20"/>
                <w:szCs w:val="20"/>
              </w:rPr>
              <w:t xml:space="preserve"> medsebojnega zaupanja </w:t>
            </w:r>
            <w:r w:rsidR="00AC5EB3" w:rsidRPr="001B3ED4">
              <w:rPr>
                <w:rFonts w:ascii="Arial" w:hAnsi="Arial" w:cs="Arial"/>
                <w:b/>
                <w:bCs/>
                <w:sz w:val="20"/>
                <w:szCs w:val="20"/>
              </w:rPr>
              <w:t xml:space="preserve">in </w:t>
            </w:r>
            <w:r w:rsidRPr="001B3ED4">
              <w:rPr>
                <w:rFonts w:ascii="Arial" w:hAnsi="Arial" w:cs="Arial"/>
                <w:b/>
                <w:bCs/>
                <w:sz w:val="20"/>
                <w:szCs w:val="20"/>
              </w:rPr>
              <w:t xml:space="preserve">sodelovanja med Romi in širšo lokalno skupnostjo, v kateri bivajo, </w:t>
            </w:r>
            <w:r w:rsidR="00AC5EB3" w:rsidRPr="001B3ED4">
              <w:rPr>
                <w:rFonts w:ascii="Arial" w:hAnsi="Arial" w:cs="Arial"/>
                <w:b/>
                <w:bCs/>
                <w:sz w:val="20"/>
                <w:szCs w:val="20"/>
              </w:rPr>
              <w:t xml:space="preserve">s </w:t>
            </w:r>
            <w:r w:rsidRPr="001B3ED4">
              <w:rPr>
                <w:rFonts w:ascii="Arial" w:hAnsi="Arial" w:cs="Arial"/>
                <w:b/>
                <w:bCs/>
                <w:sz w:val="20"/>
                <w:szCs w:val="20"/>
              </w:rPr>
              <w:t>krepitv</w:t>
            </w:r>
            <w:r w:rsidR="00AC5EB3" w:rsidRPr="001B3ED4">
              <w:rPr>
                <w:rFonts w:ascii="Arial" w:hAnsi="Arial" w:cs="Arial"/>
                <w:b/>
                <w:bCs/>
                <w:sz w:val="20"/>
                <w:szCs w:val="20"/>
              </w:rPr>
              <w:t>ijo</w:t>
            </w:r>
            <w:r w:rsidRPr="001B3ED4">
              <w:rPr>
                <w:rFonts w:ascii="Arial" w:hAnsi="Arial" w:cs="Arial"/>
                <w:b/>
                <w:bCs/>
                <w:sz w:val="20"/>
                <w:szCs w:val="20"/>
              </w:rPr>
              <w:t xml:space="preserve"> njihovega vključevanja v širšo družbo</w:t>
            </w:r>
            <w:r w:rsidR="008B2D54" w:rsidRPr="001B3ED4">
              <w:rPr>
                <w:rFonts w:ascii="Arial" w:hAnsi="Arial" w:cs="Arial"/>
                <w:b/>
                <w:bCs/>
                <w:sz w:val="20"/>
                <w:szCs w:val="20"/>
              </w:rPr>
              <w:t>.</w:t>
            </w:r>
          </w:p>
          <w:p w14:paraId="18B9DD4C" w14:textId="77777777" w:rsidR="00FD14A2" w:rsidRPr="001B3ED4" w:rsidRDefault="00FD14A2" w:rsidP="00FD14A2">
            <w:pPr>
              <w:rPr>
                <w:rFonts w:ascii="Arial" w:hAnsi="Arial" w:cs="Arial"/>
                <w:b/>
                <w:bCs/>
                <w:sz w:val="20"/>
                <w:szCs w:val="20"/>
              </w:rPr>
            </w:pPr>
          </w:p>
        </w:tc>
        <w:tc>
          <w:tcPr>
            <w:tcW w:w="2650" w:type="dxa"/>
          </w:tcPr>
          <w:p w14:paraId="2D6B6495" w14:textId="77777777"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t>Sofinanciranje mreže javne službe na področju socialnovarstvenih programov.</w:t>
            </w:r>
          </w:p>
          <w:p w14:paraId="0BFE75E8" w14:textId="77777777" w:rsidR="00FD14A2" w:rsidRPr="001B3ED4" w:rsidRDefault="00FD14A2" w:rsidP="00FD14A2">
            <w:pPr>
              <w:pStyle w:val="Odstavekseznama"/>
              <w:spacing w:line="240" w:lineRule="exact"/>
              <w:ind w:left="0"/>
              <w:rPr>
                <w:rFonts w:cs="Arial"/>
                <w:b/>
                <w:bCs/>
                <w:szCs w:val="20"/>
              </w:rPr>
            </w:pPr>
          </w:p>
          <w:p w14:paraId="3BFE0D96" w14:textId="2A68AD07"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lastRenderedPageBreak/>
              <w:t xml:space="preserve">Sofinanciranje socialnovarstvenih programov, namenjenih opolnomočenju </w:t>
            </w:r>
            <w:r w:rsidR="00AC5EB3" w:rsidRPr="001B3ED4">
              <w:rPr>
                <w:rFonts w:cs="Arial"/>
                <w:b/>
                <w:bCs/>
                <w:szCs w:val="20"/>
              </w:rPr>
              <w:t xml:space="preserve">in </w:t>
            </w:r>
            <w:r w:rsidRPr="001B3ED4">
              <w:rPr>
                <w:rFonts w:cs="Arial"/>
                <w:b/>
                <w:bCs/>
                <w:szCs w:val="20"/>
              </w:rPr>
              <w:t>spodbujanju socialnega vključevanja pripadnic in pripadnikov romske skupnosti</w:t>
            </w:r>
            <w:r w:rsidR="00096B36" w:rsidRPr="001B3ED4">
              <w:rPr>
                <w:rFonts w:cs="Arial"/>
                <w:b/>
                <w:bCs/>
                <w:szCs w:val="20"/>
              </w:rPr>
              <w:t>.</w:t>
            </w:r>
          </w:p>
          <w:p w14:paraId="1C5C1833" w14:textId="77777777" w:rsidR="00FD14A2" w:rsidRPr="001B3ED4" w:rsidRDefault="00FD14A2" w:rsidP="00FD14A2">
            <w:pPr>
              <w:pStyle w:val="Odstavekseznama"/>
              <w:spacing w:line="240" w:lineRule="exact"/>
              <w:ind w:left="0" w:firstLine="60"/>
              <w:rPr>
                <w:rFonts w:cs="Arial"/>
                <w:b/>
                <w:bCs/>
                <w:szCs w:val="20"/>
              </w:rPr>
            </w:pPr>
          </w:p>
          <w:p w14:paraId="141914CD" w14:textId="77777777"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t>Ponovna vzpostavitev in okrepitev mreže večnamenskih romskih centrov.</w:t>
            </w:r>
          </w:p>
          <w:p w14:paraId="213FBFC3" w14:textId="77777777" w:rsidR="00FD14A2" w:rsidRPr="001B3ED4" w:rsidRDefault="00FD14A2" w:rsidP="00FD14A2">
            <w:pPr>
              <w:pStyle w:val="Odstavekseznama"/>
              <w:spacing w:line="240" w:lineRule="exact"/>
              <w:ind w:left="348"/>
              <w:rPr>
                <w:rFonts w:cs="Arial"/>
                <w:b/>
                <w:bCs/>
                <w:szCs w:val="20"/>
              </w:rPr>
            </w:pPr>
          </w:p>
          <w:p w14:paraId="25AC53AA" w14:textId="0CC2B379" w:rsidR="00FD14A2" w:rsidRPr="001B3ED4" w:rsidRDefault="00FD14A2" w:rsidP="00010BB0">
            <w:pPr>
              <w:pStyle w:val="Odstavekseznama"/>
              <w:numPr>
                <w:ilvl w:val="0"/>
                <w:numId w:val="36"/>
              </w:numPr>
              <w:spacing w:line="240" w:lineRule="exact"/>
              <w:ind w:left="360"/>
              <w:rPr>
                <w:rFonts w:cs="Arial"/>
                <w:b/>
                <w:bCs/>
                <w:szCs w:val="20"/>
              </w:rPr>
            </w:pPr>
            <w:r w:rsidRPr="001B3ED4">
              <w:rPr>
                <w:rFonts w:cs="Arial"/>
                <w:b/>
                <w:bCs/>
                <w:szCs w:val="20"/>
              </w:rPr>
              <w:t xml:space="preserve">Sofinanciranje </w:t>
            </w:r>
            <w:r w:rsidR="00197DA6" w:rsidRPr="001B3ED4">
              <w:rPr>
                <w:rFonts w:cs="Arial"/>
                <w:b/>
                <w:bCs/>
                <w:szCs w:val="20"/>
              </w:rPr>
              <w:t>dejavnosti</w:t>
            </w:r>
            <w:r w:rsidRPr="001B3ED4">
              <w:rPr>
                <w:rStyle w:val="Sprotnaopomba-sklic"/>
                <w:rFonts w:cs="Arial"/>
                <w:b/>
                <w:bCs/>
                <w:szCs w:val="20"/>
              </w:rPr>
              <w:footnoteReference w:id="23"/>
            </w:r>
            <w:r w:rsidRPr="001B3ED4">
              <w:rPr>
                <w:rFonts w:cs="Arial"/>
                <w:b/>
                <w:bCs/>
                <w:szCs w:val="20"/>
              </w:rPr>
              <w:t xml:space="preserve"> večgeneracijskih centrov</w:t>
            </w:r>
            <w:r w:rsidRPr="001B3ED4">
              <w:t xml:space="preserve"> z</w:t>
            </w:r>
            <w:r w:rsidRPr="001B3ED4">
              <w:rPr>
                <w:rFonts w:cs="Arial"/>
                <w:b/>
                <w:bCs/>
                <w:szCs w:val="20"/>
              </w:rPr>
              <w:t>a socialno vključevanje Romov.</w:t>
            </w:r>
          </w:p>
        </w:tc>
        <w:tc>
          <w:tcPr>
            <w:tcW w:w="1131" w:type="dxa"/>
          </w:tcPr>
          <w:p w14:paraId="5F126098" w14:textId="77777777" w:rsidR="00FD14A2" w:rsidRPr="001B3ED4" w:rsidRDefault="00FD14A2" w:rsidP="00FD14A2">
            <w:pPr>
              <w:rPr>
                <w:rFonts w:ascii="Arial" w:hAnsi="Arial" w:cs="Arial"/>
                <w:sz w:val="20"/>
                <w:szCs w:val="20"/>
              </w:rPr>
            </w:pPr>
            <w:r w:rsidRPr="001B3ED4">
              <w:rPr>
                <w:rFonts w:ascii="Arial" w:hAnsi="Arial" w:cs="Arial"/>
                <w:sz w:val="20"/>
                <w:szCs w:val="20"/>
              </w:rPr>
              <w:lastRenderedPageBreak/>
              <w:t>MDDSZ</w:t>
            </w:r>
          </w:p>
        </w:tc>
        <w:tc>
          <w:tcPr>
            <w:tcW w:w="1473" w:type="dxa"/>
          </w:tcPr>
          <w:p w14:paraId="5F109E21" w14:textId="7D9803DB" w:rsidR="00FD14A2" w:rsidRPr="001B3ED4" w:rsidRDefault="00FD14A2" w:rsidP="00FD14A2">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p w14:paraId="1B8F3BF2" w14:textId="77133F31" w:rsidR="00FD14A2" w:rsidRPr="001B3ED4" w:rsidRDefault="00D043EC" w:rsidP="00FD14A2">
            <w:pPr>
              <w:rPr>
                <w:b/>
              </w:rPr>
            </w:pPr>
            <w:r w:rsidRPr="001B3ED4">
              <w:rPr>
                <w:rFonts w:ascii="Arial" w:hAnsi="Arial" w:cs="Arial"/>
                <w:sz w:val="20"/>
                <w:szCs w:val="20"/>
              </w:rPr>
              <w:t xml:space="preserve">V letih </w:t>
            </w:r>
            <w:r w:rsidR="00FD14A2" w:rsidRPr="001B3ED4">
              <w:rPr>
                <w:rFonts w:ascii="Arial" w:hAnsi="Arial" w:cs="Arial"/>
                <w:sz w:val="20"/>
                <w:szCs w:val="20"/>
              </w:rPr>
              <w:t>2021–2027 in 2028–2031</w:t>
            </w:r>
            <w:r w:rsidR="00FD14A2" w:rsidRPr="001B3ED4">
              <w:rPr>
                <w:b/>
              </w:rPr>
              <w:t xml:space="preserve"> </w:t>
            </w:r>
          </w:p>
        </w:tc>
        <w:tc>
          <w:tcPr>
            <w:tcW w:w="2991" w:type="dxa"/>
          </w:tcPr>
          <w:p w14:paraId="60FB723A" w14:textId="4F9A9124"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Sredstva iz proračuna RS (v okviru finančnega načrta MDDSZ) in sredstva iz ESS+.</w:t>
            </w:r>
          </w:p>
        </w:tc>
        <w:tc>
          <w:tcPr>
            <w:tcW w:w="2188" w:type="dxa"/>
          </w:tcPr>
          <w:p w14:paraId="0A4F1A80" w14:textId="5C37D715"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socialnovarstvenih</w:t>
            </w:r>
            <w:r w:rsidRPr="001B3ED4">
              <w:rPr>
                <w:rStyle w:val="Sprotnaopomba-sklic"/>
                <w:rFonts w:ascii="Arial" w:hAnsi="Arial" w:cs="Arial"/>
                <w:sz w:val="20"/>
                <w:szCs w:val="20"/>
              </w:rPr>
              <w:footnoteReference w:id="24"/>
            </w:r>
            <w:r w:rsidRPr="001B3ED4">
              <w:rPr>
                <w:rFonts w:ascii="Arial" w:hAnsi="Arial" w:cs="Arial"/>
                <w:sz w:val="20"/>
                <w:szCs w:val="20"/>
              </w:rPr>
              <w:t xml:space="preserve"> programov, ki so namenjeni opolnomočenju in vključevanju v širše družbeno okolje in so </w:t>
            </w:r>
            <w:r w:rsidRPr="001B3ED4">
              <w:rPr>
                <w:rFonts w:ascii="Arial" w:hAnsi="Arial" w:cs="Arial"/>
                <w:sz w:val="20"/>
                <w:szCs w:val="20"/>
              </w:rPr>
              <w:lastRenderedPageBreak/>
              <w:t>namenjeni pripadnikom romske skupnosti</w:t>
            </w:r>
            <w:r w:rsidRPr="00710C18">
              <w:rPr>
                <w:rFonts w:ascii="Arial" w:hAnsi="Arial" w:cs="Arial"/>
                <w:sz w:val="20"/>
                <w:szCs w:val="20"/>
              </w:rPr>
              <w:t>: 6</w:t>
            </w:r>
            <w:r w:rsidR="007D51EC">
              <w:rPr>
                <w:rFonts w:ascii="Arial" w:hAnsi="Arial" w:cs="Arial"/>
                <w:sz w:val="20"/>
                <w:szCs w:val="20"/>
              </w:rPr>
              <w:t>–</w:t>
            </w:r>
            <w:r w:rsidRPr="00710C18">
              <w:rPr>
                <w:rFonts w:ascii="Arial" w:hAnsi="Arial" w:cs="Arial"/>
                <w:sz w:val="20"/>
                <w:szCs w:val="20"/>
              </w:rPr>
              <w:t>10</w:t>
            </w:r>
            <w:r w:rsidR="007D51EC">
              <w:rPr>
                <w:rFonts w:ascii="Arial" w:hAnsi="Arial" w:cs="Arial"/>
                <w:sz w:val="20"/>
                <w:szCs w:val="20"/>
              </w:rPr>
              <w:t xml:space="preserve"> </w:t>
            </w:r>
            <w:r w:rsidRPr="00710C18">
              <w:rPr>
                <w:rFonts w:ascii="Arial" w:hAnsi="Arial" w:cs="Arial"/>
                <w:sz w:val="20"/>
                <w:szCs w:val="20"/>
              </w:rPr>
              <w:t>sofinanciranih socialnovarstvenih programov na leto</w:t>
            </w:r>
            <w:r w:rsidRPr="001B3ED4">
              <w:rPr>
                <w:rFonts w:ascii="Arial" w:hAnsi="Arial" w:cs="Arial"/>
                <w:sz w:val="20"/>
                <w:szCs w:val="20"/>
              </w:rPr>
              <w:t>.</w:t>
            </w:r>
          </w:p>
          <w:p w14:paraId="17B85B79" w14:textId="77777777" w:rsidR="00D55457" w:rsidRPr="001B3ED4" w:rsidRDefault="00D55457" w:rsidP="00D55457">
            <w:pPr>
              <w:spacing w:line="240" w:lineRule="exact"/>
              <w:rPr>
                <w:rFonts w:ascii="Arial" w:hAnsi="Arial" w:cs="Arial"/>
                <w:sz w:val="20"/>
                <w:szCs w:val="20"/>
              </w:rPr>
            </w:pPr>
          </w:p>
          <w:p w14:paraId="1699E290" w14:textId="1273669D" w:rsidR="00D55457" w:rsidRPr="00710C18" w:rsidRDefault="00D55457" w:rsidP="00D55457">
            <w:pPr>
              <w:spacing w:line="240" w:lineRule="exact"/>
              <w:rPr>
                <w:rFonts w:ascii="Arial" w:hAnsi="Arial" w:cs="Arial"/>
                <w:sz w:val="20"/>
                <w:szCs w:val="20"/>
              </w:rPr>
            </w:pPr>
            <w:r w:rsidRPr="00710C18">
              <w:rPr>
                <w:rFonts w:ascii="Arial" w:hAnsi="Arial" w:cs="Arial"/>
                <w:sz w:val="20"/>
                <w:szCs w:val="20"/>
              </w:rPr>
              <w:t>Število vzpostavljenih večnamenskih romskih centrov (obdobje trajanja naslednje evropske finančne perspektive 2021</w:t>
            </w:r>
            <w:r w:rsidR="007D51EC">
              <w:rPr>
                <w:rFonts w:ascii="Arial" w:hAnsi="Arial" w:cs="Arial"/>
                <w:sz w:val="20"/>
                <w:szCs w:val="20"/>
              </w:rPr>
              <w:t>–</w:t>
            </w:r>
            <w:r w:rsidRPr="00710C18">
              <w:rPr>
                <w:rFonts w:ascii="Arial" w:hAnsi="Arial" w:cs="Arial"/>
                <w:sz w:val="20"/>
                <w:szCs w:val="20"/>
              </w:rPr>
              <w:t>2027): 19.</w:t>
            </w:r>
          </w:p>
          <w:p w14:paraId="28956B3B" w14:textId="77777777" w:rsidR="00D55457" w:rsidRPr="001B3ED4" w:rsidRDefault="00D55457" w:rsidP="00D55457">
            <w:pPr>
              <w:spacing w:line="240" w:lineRule="exact"/>
              <w:rPr>
                <w:rFonts w:ascii="Arial" w:hAnsi="Arial" w:cs="Arial"/>
                <w:sz w:val="20"/>
                <w:szCs w:val="20"/>
              </w:rPr>
            </w:pPr>
          </w:p>
          <w:p w14:paraId="073F83C3" w14:textId="48BBDC0E" w:rsidR="00D55457" w:rsidRPr="001B3ED4" w:rsidRDefault="00D55457" w:rsidP="00D55457">
            <w:pPr>
              <w:spacing w:line="240" w:lineRule="exact"/>
              <w:rPr>
                <w:rFonts w:ascii="Arial" w:hAnsi="Arial" w:cs="Arial"/>
                <w:sz w:val="20"/>
                <w:szCs w:val="20"/>
              </w:rPr>
            </w:pPr>
            <w:r w:rsidRPr="00710C18">
              <w:rPr>
                <w:rFonts w:ascii="Arial" w:hAnsi="Arial" w:cs="Arial"/>
                <w:sz w:val="20"/>
                <w:szCs w:val="20"/>
              </w:rPr>
              <w:t>Število izvedenih dejavnosti v večnamenskih romskih centrih (obdobje trajanja naslednje evropske finančne perspektive 2021</w:t>
            </w:r>
            <w:r w:rsidR="00B822DF">
              <w:rPr>
                <w:rFonts w:ascii="Arial" w:hAnsi="Arial" w:cs="Arial"/>
                <w:sz w:val="20"/>
                <w:szCs w:val="20"/>
              </w:rPr>
              <w:t>–</w:t>
            </w:r>
            <w:r w:rsidRPr="00710C18">
              <w:rPr>
                <w:rFonts w:ascii="Arial" w:hAnsi="Arial" w:cs="Arial"/>
                <w:sz w:val="20"/>
                <w:szCs w:val="20"/>
              </w:rPr>
              <w:t>2027): 9.120 dejavnosti.</w:t>
            </w:r>
          </w:p>
          <w:p w14:paraId="4AB72ECF" w14:textId="77777777" w:rsidR="00B822DF" w:rsidRDefault="00B822DF" w:rsidP="00D55457">
            <w:pPr>
              <w:spacing w:line="240" w:lineRule="exact"/>
              <w:rPr>
                <w:rFonts w:ascii="Arial" w:hAnsi="Arial" w:cs="Arial"/>
                <w:sz w:val="20"/>
                <w:szCs w:val="20"/>
              </w:rPr>
            </w:pPr>
          </w:p>
          <w:p w14:paraId="2AAE94B3" w14:textId="36459D77"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Število večgeneracijskih centrov, ki izvajajo dejavnosti za krepitev socialne vključenosti Romov</w:t>
            </w:r>
            <w:r w:rsidR="00B822DF">
              <w:rPr>
                <w:rFonts w:ascii="Arial" w:hAnsi="Arial" w:cs="Arial"/>
                <w:sz w:val="20"/>
                <w:szCs w:val="20"/>
              </w:rPr>
              <w:t xml:space="preserve">: </w:t>
            </w:r>
            <w:r w:rsidRPr="001B3ED4">
              <w:rPr>
                <w:rFonts w:ascii="Arial" w:hAnsi="Arial" w:cs="Arial"/>
                <w:sz w:val="20"/>
                <w:szCs w:val="20"/>
              </w:rPr>
              <w:t>5.</w:t>
            </w:r>
          </w:p>
          <w:p w14:paraId="068B6E19" w14:textId="77777777" w:rsidR="00D55457" w:rsidRPr="001B3ED4" w:rsidRDefault="00D55457" w:rsidP="00D55457">
            <w:pPr>
              <w:spacing w:line="240" w:lineRule="exact"/>
              <w:rPr>
                <w:rFonts w:ascii="Arial" w:hAnsi="Arial" w:cs="Arial"/>
                <w:sz w:val="20"/>
                <w:szCs w:val="20"/>
              </w:rPr>
            </w:pPr>
            <w:r w:rsidRPr="001B3ED4">
              <w:rPr>
                <w:rFonts w:ascii="Arial" w:hAnsi="Arial" w:cs="Arial"/>
                <w:sz w:val="20"/>
                <w:szCs w:val="20"/>
              </w:rPr>
              <w:t xml:space="preserve"> </w:t>
            </w:r>
          </w:p>
          <w:p w14:paraId="63B1D652" w14:textId="07270791" w:rsidR="00FD14A2" w:rsidRPr="001B3ED4" w:rsidRDefault="00D55457" w:rsidP="00D55457">
            <w:pPr>
              <w:spacing w:line="240" w:lineRule="exact"/>
              <w:rPr>
                <w:rFonts w:ascii="Arial" w:hAnsi="Arial" w:cs="Arial"/>
                <w:color w:val="FF0000"/>
                <w:sz w:val="20"/>
                <w:szCs w:val="20"/>
              </w:rPr>
            </w:pPr>
            <w:r w:rsidRPr="001B3ED4">
              <w:rPr>
                <w:rFonts w:ascii="Arial" w:hAnsi="Arial" w:cs="Arial"/>
                <w:sz w:val="20"/>
                <w:szCs w:val="20"/>
              </w:rPr>
              <w:lastRenderedPageBreak/>
              <w:t>Število ur dejavnosti, namenjenih socialni vključenosti Romov</w:t>
            </w:r>
            <w:r w:rsidRPr="00710C18">
              <w:rPr>
                <w:rFonts w:ascii="Arial" w:hAnsi="Arial" w:cs="Arial"/>
                <w:sz w:val="20"/>
                <w:szCs w:val="20"/>
              </w:rPr>
              <w:t>: 12.500 ur dejavnosti</w:t>
            </w:r>
            <w:r w:rsidR="00FD14A2" w:rsidRPr="001B3ED4">
              <w:rPr>
                <w:rFonts w:ascii="Arial" w:hAnsi="Arial" w:cs="Arial"/>
                <w:sz w:val="20"/>
                <w:szCs w:val="20"/>
              </w:rPr>
              <w:t>.</w:t>
            </w:r>
          </w:p>
        </w:tc>
      </w:tr>
    </w:tbl>
    <w:p w14:paraId="6D0BAD25" w14:textId="77777777" w:rsidR="00FD14A2" w:rsidRPr="001B3ED4" w:rsidRDefault="00FD14A2" w:rsidP="00FD14A2">
      <w:pPr>
        <w:spacing w:after="0" w:line="240" w:lineRule="exact"/>
        <w:jc w:val="both"/>
        <w:rPr>
          <w:rFonts w:ascii="Arial" w:hAnsi="Arial" w:cs="Arial"/>
          <w:sz w:val="20"/>
          <w:szCs w:val="20"/>
        </w:rPr>
      </w:pPr>
    </w:p>
    <w:p w14:paraId="73FE5A87" w14:textId="77777777" w:rsidR="00FD14A2" w:rsidRPr="001B3ED4" w:rsidRDefault="00FD14A2" w:rsidP="00FD14A2">
      <w:pPr>
        <w:spacing w:after="0" w:line="240" w:lineRule="exact"/>
        <w:jc w:val="both"/>
        <w:rPr>
          <w:rFonts w:ascii="Arial" w:hAnsi="Arial" w:cs="Arial"/>
          <w:b/>
          <w:sz w:val="20"/>
          <w:szCs w:val="20"/>
        </w:rPr>
      </w:pPr>
      <w:r w:rsidRPr="001B3ED4">
        <w:rPr>
          <w:rFonts w:ascii="Arial" w:hAnsi="Arial" w:cs="Arial"/>
          <w:b/>
          <w:sz w:val="20"/>
          <w:szCs w:val="20"/>
        </w:rPr>
        <w:t>Obrazložitev:</w:t>
      </w:r>
    </w:p>
    <w:p w14:paraId="7FE3D112" w14:textId="72F9DADA"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Temeljni izziv za vse dimenzije </w:t>
      </w:r>
      <w:r w:rsidR="00000011" w:rsidRPr="001B3ED4">
        <w:rPr>
          <w:rFonts w:ascii="Arial" w:hAnsi="Arial" w:cs="Arial"/>
          <w:sz w:val="20"/>
          <w:szCs w:val="20"/>
        </w:rPr>
        <w:t xml:space="preserve">obravnavanja </w:t>
      </w:r>
      <w:r w:rsidRPr="001B3ED4">
        <w:rPr>
          <w:rFonts w:ascii="Arial" w:hAnsi="Arial" w:cs="Arial"/>
          <w:sz w:val="20"/>
          <w:szCs w:val="20"/>
        </w:rPr>
        <w:t xml:space="preserve">romske problematike v Republiki Sloveniji </w:t>
      </w:r>
      <w:r w:rsidR="00000011" w:rsidRPr="001B3ED4">
        <w:rPr>
          <w:rFonts w:ascii="Arial" w:hAnsi="Arial" w:cs="Arial"/>
          <w:sz w:val="20"/>
          <w:szCs w:val="20"/>
        </w:rPr>
        <w:t xml:space="preserve">je </w:t>
      </w:r>
      <w:r w:rsidRPr="001B3ED4">
        <w:rPr>
          <w:rFonts w:ascii="Arial" w:hAnsi="Arial" w:cs="Arial"/>
          <w:sz w:val="20"/>
          <w:szCs w:val="20"/>
        </w:rPr>
        <w:t xml:space="preserve">njihova socialna vključenost v širšo skupnost. Pogosto vzporedno življenje romskih in večinskih lokalnih družbenih skupnosti vodi v najboljšem primeru do pomanjkanja komunikacije in (bolj ali manj za obe skupnosti znosnega) vzporednega življenja večinske in manjšinske skupnosti ter v najslabšem primeru do ustrahovanj, konfliktov in (fizičnih) konfrontacij. Konflikti, ki nastanejo zaradi nerazumevanja in nesprejemanja </w:t>
      </w:r>
      <w:r w:rsidR="00000011" w:rsidRPr="001B3ED4">
        <w:rPr>
          <w:rFonts w:ascii="Arial" w:hAnsi="Arial" w:cs="Arial"/>
          <w:sz w:val="20"/>
          <w:szCs w:val="20"/>
        </w:rPr>
        <w:t xml:space="preserve">izražanja </w:t>
      </w:r>
      <w:r w:rsidRPr="001B3ED4">
        <w:rPr>
          <w:rFonts w:ascii="Arial" w:hAnsi="Arial" w:cs="Arial"/>
          <w:sz w:val="20"/>
          <w:szCs w:val="20"/>
        </w:rPr>
        <w:t xml:space="preserve">vedenjskih vzorcev med večino in manjšino, </w:t>
      </w:r>
      <w:r w:rsidR="00000011" w:rsidRPr="001B3ED4">
        <w:rPr>
          <w:rFonts w:ascii="Arial" w:hAnsi="Arial" w:cs="Arial"/>
          <w:sz w:val="20"/>
          <w:szCs w:val="20"/>
        </w:rPr>
        <w:t>čez čas</w:t>
      </w:r>
      <w:r w:rsidRPr="001B3ED4">
        <w:rPr>
          <w:rFonts w:ascii="Arial" w:hAnsi="Arial" w:cs="Arial"/>
          <w:sz w:val="20"/>
          <w:szCs w:val="20"/>
        </w:rPr>
        <w:t xml:space="preserve"> povzročajo </w:t>
      </w:r>
      <w:r w:rsidR="00627DFF" w:rsidRPr="001B3ED4">
        <w:rPr>
          <w:rFonts w:ascii="Arial" w:hAnsi="Arial" w:cs="Arial"/>
          <w:sz w:val="20"/>
          <w:szCs w:val="20"/>
        </w:rPr>
        <w:t>izoblikovanj</w:t>
      </w:r>
      <w:r w:rsidR="00000011" w:rsidRPr="001B3ED4">
        <w:rPr>
          <w:rFonts w:ascii="Arial" w:hAnsi="Arial" w:cs="Arial"/>
          <w:sz w:val="20"/>
          <w:szCs w:val="20"/>
        </w:rPr>
        <w:t>e</w:t>
      </w:r>
      <w:r w:rsidR="00627DFF" w:rsidRPr="001B3ED4">
        <w:rPr>
          <w:rFonts w:ascii="Arial" w:hAnsi="Arial" w:cs="Arial"/>
          <w:sz w:val="20"/>
          <w:szCs w:val="20"/>
        </w:rPr>
        <w:t xml:space="preserve"> stereotipov in predsodkov</w:t>
      </w:r>
      <w:r w:rsidRPr="001B3ED4">
        <w:rPr>
          <w:rFonts w:ascii="Arial" w:hAnsi="Arial" w:cs="Arial"/>
          <w:sz w:val="20"/>
          <w:szCs w:val="20"/>
        </w:rPr>
        <w:t>, ki se med obema skupnostma</w:t>
      </w:r>
      <w:r w:rsidR="00000011" w:rsidRPr="001B3ED4">
        <w:rPr>
          <w:rFonts w:ascii="Arial" w:hAnsi="Arial" w:cs="Arial"/>
          <w:sz w:val="20"/>
          <w:szCs w:val="20"/>
        </w:rPr>
        <w:t xml:space="preserve"> prenašajo iz generacije v generacijo</w:t>
      </w:r>
      <w:r w:rsidRPr="001B3ED4">
        <w:rPr>
          <w:rFonts w:ascii="Arial" w:hAnsi="Arial" w:cs="Arial"/>
          <w:sz w:val="20"/>
          <w:szCs w:val="20"/>
        </w:rPr>
        <w:t xml:space="preserve">, in generirajo ter ohranjajo nezaupanje in nesodelovanje med pripadniki obeh skupnosti. </w:t>
      </w:r>
    </w:p>
    <w:p w14:paraId="61D88C42" w14:textId="77777777" w:rsidR="00FD14A2" w:rsidRPr="001B3ED4" w:rsidRDefault="00FD14A2" w:rsidP="00FD14A2">
      <w:pPr>
        <w:spacing w:after="0" w:line="240" w:lineRule="exact"/>
        <w:jc w:val="both"/>
        <w:rPr>
          <w:rFonts w:ascii="Arial" w:hAnsi="Arial" w:cs="Arial"/>
          <w:sz w:val="20"/>
          <w:szCs w:val="20"/>
        </w:rPr>
      </w:pPr>
    </w:p>
    <w:p w14:paraId="4B89AF65" w14:textId="5578E565"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V prizadevanjih, da bi se pripadnikom romske skupnosti </w:t>
      </w:r>
      <w:r w:rsidR="00000011" w:rsidRPr="001B3ED4">
        <w:rPr>
          <w:rFonts w:ascii="Arial" w:hAnsi="Arial" w:cs="Arial"/>
          <w:sz w:val="20"/>
          <w:szCs w:val="20"/>
        </w:rPr>
        <w:t xml:space="preserve">omogočilo </w:t>
      </w:r>
      <w:r w:rsidRPr="001B3ED4">
        <w:rPr>
          <w:rFonts w:ascii="Arial" w:hAnsi="Arial" w:cs="Arial"/>
          <w:sz w:val="20"/>
          <w:szCs w:val="20"/>
        </w:rPr>
        <w:t xml:space="preserve">učinkovitejše vključevanje v družbo skupaj s spodbujanjem </w:t>
      </w:r>
      <w:r w:rsidR="00000011" w:rsidRPr="001B3ED4">
        <w:rPr>
          <w:rFonts w:ascii="Arial" w:hAnsi="Arial" w:cs="Arial"/>
          <w:sz w:val="20"/>
          <w:szCs w:val="20"/>
        </w:rPr>
        <w:t xml:space="preserve">ustvarjanja </w:t>
      </w:r>
      <w:r w:rsidRPr="001B3ED4">
        <w:rPr>
          <w:rFonts w:ascii="Arial" w:hAnsi="Arial" w:cs="Arial"/>
          <w:sz w:val="20"/>
          <w:szCs w:val="20"/>
        </w:rPr>
        <w:t xml:space="preserve">zaupanja in sodelovanja z lokalnimi večinskimi skupnostmi, ne da bi bili Romi pri tem prisiljeni v izgubo lastne kulturne identitete, je treba podpreti projekte in </w:t>
      </w:r>
      <w:r w:rsidR="00B2395A" w:rsidRPr="001B3ED4">
        <w:rPr>
          <w:rFonts w:ascii="Arial" w:hAnsi="Arial" w:cs="Arial"/>
          <w:sz w:val="20"/>
          <w:szCs w:val="20"/>
        </w:rPr>
        <w:t>ustanov</w:t>
      </w:r>
      <w:r w:rsidRPr="001B3ED4">
        <w:rPr>
          <w:rFonts w:ascii="Arial" w:hAnsi="Arial" w:cs="Arial"/>
          <w:sz w:val="20"/>
          <w:szCs w:val="20"/>
        </w:rPr>
        <w:t>e, ki delajo na tem področju. Romom je treba omogočiti seznanjanje z možnostmi, ki jih posamezniku, družini in skupnosti ponuja vključevanje v večinsko družbo za življenje, rast in razvoj</w:t>
      </w:r>
      <w:r w:rsidR="00000011" w:rsidRPr="001B3ED4">
        <w:rPr>
          <w:rFonts w:ascii="Arial" w:hAnsi="Arial" w:cs="Arial"/>
          <w:sz w:val="20"/>
          <w:szCs w:val="20"/>
        </w:rPr>
        <w:t>,</w:t>
      </w:r>
      <w:r w:rsidRPr="001B3ED4">
        <w:rPr>
          <w:rFonts w:ascii="Arial" w:hAnsi="Arial" w:cs="Arial"/>
          <w:sz w:val="20"/>
          <w:szCs w:val="20"/>
        </w:rPr>
        <w:t xml:space="preserve"> ter jih spodbuditi k vključevanju v </w:t>
      </w:r>
      <w:r w:rsidR="00000011" w:rsidRPr="001B3ED4">
        <w:rPr>
          <w:rFonts w:ascii="Arial" w:hAnsi="Arial" w:cs="Arial"/>
          <w:sz w:val="20"/>
          <w:szCs w:val="20"/>
        </w:rPr>
        <w:t>dejavnosti</w:t>
      </w:r>
      <w:r w:rsidRPr="001B3ED4">
        <w:rPr>
          <w:rFonts w:ascii="Arial" w:hAnsi="Arial" w:cs="Arial"/>
          <w:sz w:val="20"/>
          <w:szCs w:val="20"/>
        </w:rPr>
        <w:t xml:space="preserve">, v katerih sodelujejo pripadniki večinske družbe, so značilne za delovanje družbe kot celote </w:t>
      </w:r>
      <w:r w:rsidR="00000011" w:rsidRPr="001B3ED4">
        <w:rPr>
          <w:rFonts w:ascii="Arial" w:hAnsi="Arial" w:cs="Arial"/>
          <w:sz w:val="20"/>
          <w:szCs w:val="20"/>
        </w:rPr>
        <w:t xml:space="preserve">ter </w:t>
      </w:r>
      <w:r w:rsidRPr="001B3ED4">
        <w:rPr>
          <w:rFonts w:ascii="Arial" w:hAnsi="Arial" w:cs="Arial"/>
          <w:sz w:val="20"/>
          <w:szCs w:val="20"/>
        </w:rPr>
        <w:t xml:space="preserve">posamezniku </w:t>
      </w:r>
      <w:r w:rsidR="00000011" w:rsidRPr="001B3ED4">
        <w:rPr>
          <w:rFonts w:ascii="Arial" w:hAnsi="Arial" w:cs="Arial"/>
          <w:sz w:val="20"/>
          <w:szCs w:val="20"/>
        </w:rPr>
        <w:t>in</w:t>
      </w:r>
      <w:r w:rsidRPr="001B3ED4">
        <w:rPr>
          <w:rFonts w:ascii="Arial" w:hAnsi="Arial" w:cs="Arial"/>
          <w:sz w:val="20"/>
          <w:szCs w:val="20"/>
        </w:rPr>
        <w:t xml:space="preserve"> skupnosti omogočajo prevzemanje </w:t>
      </w:r>
      <w:r w:rsidR="00000011" w:rsidRPr="001B3ED4">
        <w:rPr>
          <w:rFonts w:ascii="Arial" w:hAnsi="Arial" w:cs="Arial"/>
          <w:sz w:val="20"/>
          <w:szCs w:val="20"/>
        </w:rPr>
        <w:t xml:space="preserve">dejavne </w:t>
      </w:r>
      <w:r w:rsidRPr="001B3ED4">
        <w:rPr>
          <w:rFonts w:ascii="Arial" w:hAnsi="Arial" w:cs="Arial"/>
          <w:sz w:val="20"/>
          <w:szCs w:val="20"/>
        </w:rPr>
        <w:t>vloge v gradnji družbe oziroma njenega razvoja.</w:t>
      </w:r>
      <w:r w:rsidR="00CB204B" w:rsidRPr="001B3ED4">
        <w:rPr>
          <w:rFonts w:ascii="Arial" w:hAnsi="Arial" w:cs="Arial"/>
          <w:sz w:val="20"/>
          <w:szCs w:val="20"/>
        </w:rPr>
        <w:t xml:space="preserve"> </w:t>
      </w:r>
    </w:p>
    <w:p w14:paraId="7C1A9359" w14:textId="77777777" w:rsidR="00FD14A2" w:rsidRPr="001B3ED4" w:rsidRDefault="00FD14A2" w:rsidP="00FD14A2">
      <w:pPr>
        <w:spacing w:after="0" w:line="240" w:lineRule="exact"/>
        <w:jc w:val="both"/>
        <w:rPr>
          <w:rFonts w:ascii="Arial" w:hAnsi="Arial" w:cs="Arial"/>
          <w:sz w:val="20"/>
          <w:szCs w:val="20"/>
        </w:rPr>
      </w:pPr>
    </w:p>
    <w:p w14:paraId="2913FE8C" w14:textId="77777777" w:rsidR="007D51EC" w:rsidRPr="001B3ED4" w:rsidRDefault="003C07AC" w:rsidP="007D51EC">
      <w:pPr>
        <w:spacing w:after="0" w:line="240" w:lineRule="exact"/>
        <w:jc w:val="both"/>
        <w:rPr>
          <w:rFonts w:ascii="Arial" w:hAnsi="Arial" w:cs="Arial"/>
          <w:sz w:val="20"/>
          <w:szCs w:val="20"/>
        </w:rPr>
      </w:pPr>
      <w:r w:rsidRPr="001B3ED4">
        <w:rPr>
          <w:rFonts w:ascii="Arial" w:hAnsi="Arial" w:cs="Arial"/>
          <w:sz w:val="20"/>
          <w:szCs w:val="20"/>
        </w:rPr>
        <w:t xml:space="preserve">MDDSZ z vsakoletnimi javnimi razpisi redno financira socialnovarstvene programe iz vsakoletnih proračunskih sredstev. Mednje spadajo tudi programi socialnega vključevanja Romov, za katere si ministrstvo prizadeva, da bi jih bilo na področju dela z Romi čedalje več, s čimer bi se še okrepili njihova razpoložljivost, dosegljivost in dostopnost Romom. </w:t>
      </w:r>
      <w:r>
        <w:rPr>
          <w:rFonts w:ascii="Arial" w:hAnsi="Arial" w:cs="Arial"/>
          <w:sz w:val="20"/>
          <w:szCs w:val="20"/>
        </w:rPr>
        <w:t xml:space="preserve">V letih 2019 in 2020 je ministrstvo sofinanciralo </w:t>
      </w:r>
      <w:r w:rsidR="007D51EC">
        <w:rPr>
          <w:rFonts w:ascii="Arial" w:hAnsi="Arial" w:cs="Arial"/>
          <w:sz w:val="20"/>
          <w:szCs w:val="20"/>
        </w:rPr>
        <w:t>štiri</w:t>
      </w:r>
      <w:r>
        <w:rPr>
          <w:rFonts w:ascii="Arial" w:hAnsi="Arial" w:cs="Arial"/>
          <w:sz w:val="20"/>
          <w:szCs w:val="20"/>
        </w:rPr>
        <w:t xml:space="preserve"> socialnovarstvene programe, namenjene Romom, in v let</w:t>
      </w:r>
      <w:r w:rsidR="007D51EC">
        <w:rPr>
          <w:rFonts w:ascii="Arial" w:hAnsi="Arial" w:cs="Arial"/>
          <w:sz w:val="20"/>
          <w:szCs w:val="20"/>
        </w:rPr>
        <w:t>u</w:t>
      </w:r>
      <w:r>
        <w:rPr>
          <w:rFonts w:ascii="Arial" w:hAnsi="Arial" w:cs="Arial"/>
          <w:sz w:val="20"/>
          <w:szCs w:val="20"/>
        </w:rPr>
        <w:t xml:space="preserve"> 2021 pet. </w:t>
      </w:r>
      <w:r w:rsidRPr="001B3ED4">
        <w:rPr>
          <w:rFonts w:ascii="Arial" w:hAnsi="Arial" w:cs="Arial"/>
          <w:sz w:val="20"/>
          <w:szCs w:val="20"/>
        </w:rPr>
        <w:t>V evropski finančni perspektivi 2014–2020 so se na področju sofinanciranja socialnovarstvenih programov izvajali projekti vzpostavitve večnamenskih romskih centrov (VNRC) in večgeneracijskih centrov (VGC).</w:t>
      </w:r>
      <w:r>
        <w:rPr>
          <w:rFonts w:ascii="Arial" w:hAnsi="Arial" w:cs="Arial"/>
          <w:sz w:val="20"/>
          <w:szCs w:val="20"/>
        </w:rPr>
        <w:t xml:space="preserve"> </w:t>
      </w:r>
      <w:r w:rsidR="007D51EC">
        <w:rPr>
          <w:rFonts w:ascii="Arial" w:hAnsi="Arial" w:cs="Arial"/>
          <w:sz w:val="20"/>
          <w:szCs w:val="20"/>
        </w:rPr>
        <w:t>V evropski finančni perspektivi 2014–2020 je bilo vzpostavljenih pet VGC, ki so delali tudi z Romi, ter sedem VNRC.</w:t>
      </w:r>
      <w:r w:rsidR="007D51EC" w:rsidRPr="001B3ED4">
        <w:rPr>
          <w:rFonts w:ascii="Arial" w:hAnsi="Arial" w:cs="Arial"/>
          <w:sz w:val="20"/>
          <w:szCs w:val="20"/>
        </w:rPr>
        <w:t xml:space="preserve"> </w:t>
      </w:r>
    </w:p>
    <w:p w14:paraId="1925BF28" w14:textId="7F19142D" w:rsidR="00FD14A2" w:rsidRPr="001B3ED4" w:rsidRDefault="00FD14A2" w:rsidP="00FD14A2">
      <w:pPr>
        <w:spacing w:after="0" w:line="240" w:lineRule="exact"/>
        <w:jc w:val="both"/>
        <w:rPr>
          <w:rFonts w:ascii="Arial" w:hAnsi="Arial" w:cs="Arial"/>
          <w:sz w:val="20"/>
          <w:szCs w:val="20"/>
        </w:rPr>
      </w:pPr>
    </w:p>
    <w:p w14:paraId="58232378" w14:textId="40394B16" w:rsidR="00FD14A2" w:rsidRPr="001B3ED4" w:rsidRDefault="00FD14A2" w:rsidP="00FD14A2">
      <w:pPr>
        <w:spacing w:after="0" w:line="240" w:lineRule="exact"/>
        <w:jc w:val="both"/>
        <w:rPr>
          <w:rFonts w:ascii="Arial" w:hAnsi="Arial" w:cs="Arial"/>
          <w:color w:val="000000"/>
          <w:sz w:val="20"/>
          <w:szCs w:val="20"/>
        </w:rPr>
      </w:pPr>
      <w:r w:rsidRPr="001B3ED4">
        <w:rPr>
          <w:rFonts w:ascii="Arial" w:hAnsi="Arial" w:cs="Arial"/>
          <w:sz w:val="20"/>
          <w:szCs w:val="20"/>
        </w:rPr>
        <w:t xml:space="preserve">VNRC-ji so pripadnikom romske skupnosti </w:t>
      </w:r>
      <w:r w:rsidRPr="001B3ED4">
        <w:rPr>
          <w:rFonts w:ascii="Arial" w:hAnsi="Arial" w:cs="Arial"/>
          <w:color w:val="000000"/>
          <w:sz w:val="20"/>
          <w:szCs w:val="20"/>
        </w:rPr>
        <w:t xml:space="preserve">nudili </w:t>
      </w:r>
      <w:r w:rsidR="00000011" w:rsidRPr="001B3ED4">
        <w:rPr>
          <w:rFonts w:ascii="Arial" w:hAnsi="Arial" w:cs="Arial"/>
          <w:color w:val="000000"/>
          <w:sz w:val="20"/>
          <w:szCs w:val="20"/>
        </w:rPr>
        <w:t xml:space="preserve">dejavnosti </w:t>
      </w:r>
      <w:r w:rsidRPr="001B3ED4">
        <w:rPr>
          <w:rFonts w:ascii="Arial" w:hAnsi="Arial" w:cs="Arial"/>
          <w:color w:val="000000"/>
          <w:sz w:val="20"/>
          <w:szCs w:val="20"/>
        </w:rPr>
        <w:t>z vsebinami za:</w:t>
      </w:r>
    </w:p>
    <w:p w14:paraId="57148670" w14:textId="7102638E" w:rsidR="00FD14A2" w:rsidRPr="001B3ED4" w:rsidRDefault="00FD14A2" w:rsidP="00010BB0">
      <w:pPr>
        <w:pStyle w:val="Odstavekseznama"/>
        <w:numPr>
          <w:ilvl w:val="0"/>
          <w:numId w:val="37"/>
        </w:numPr>
        <w:spacing w:line="240" w:lineRule="exact"/>
        <w:jc w:val="both"/>
        <w:rPr>
          <w:rFonts w:cs="Arial"/>
          <w:szCs w:val="20"/>
        </w:rPr>
      </w:pPr>
      <w:r w:rsidRPr="001B3ED4">
        <w:rPr>
          <w:rFonts w:cs="Arial"/>
          <w:szCs w:val="20"/>
        </w:rPr>
        <w:t>krepitev socialno-ekonomskega položaja pripadnikov romske skupnosti (pridobivanja novih znanj in kompetenc, ki omogočajo uspešnejši nastop na trgu dela</w:t>
      </w:r>
      <w:r w:rsidR="00000011" w:rsidRPr="001B3ED4">
        <w:rPr>
          <w:rFonts w:cs="Arial"/>
          <w:szCs w:val="20"/>
        </w:rPr>
        <w:t>, in podobno</w:t>
      </w:r>
      <w:r w:rsidR="00197DA6" w:rsidRPr="001B3ED4">
        <w:rPr>
          <w:rFonts w:cs="Arial"/>
          <w:szCs w:val="20"/>
        </w:rPr>
        <w:t>)</w:t>
      </w:r>
      <w:r w:rsidRPr="001B3ED4">
        <w:rPr>
          <w:rFonts w:cs="Arial"/>
          <w:szCs w:val="20"/>
        </w:rPr>
        <w:t xml:space="preserve">, </w:t>
      </w:r>
    </w:p>
    <w:p w14:paraId="49765A58" w14:textId="03B23341" w:rsidR="00FD14A2" w:rsidRPr="001B3ED4" w:rsidRDefault="00000011" w:rsidP="00010BB0">
      <w:pPr>
        <w:pStyle w:val="Odstavekseznama"/>
        <w:numPr>
          <w:ilvl w:val="0"/>
          <w:numId w:val="37"/>
        </w:numPr>
        <w:spacing w:line="240" w:lineRule="exact"/>
        <w:jc w:val="both"/>
        <w:rPr>
          <w:rFonts w:cs="Arial"/>
          <w:szCs w:val="20"/>
        </w:rPr>
      </w:pPr>
      <w:r w:rsidRPr="001B3ED4">
        <w:rPr>
          <w:rFonts w:cs="Arial"/>
          <w:szCs w:val="20"/>
        </w:rPr>
        <w:t xml:space="preserve">izboljšanje </w:t>
      </w:r>
      <w:r w:rsidR="00FD14A2" w:rsidRPr="001B3ED4">
        <w:rPr>
          <w:rFonts w:cs="Arial"/>
          <w:szCs w:val="20"/>
        </w:rPr>
        <w:t xml:space="preserve">kakovosti življenja, </w:t>
      </w:r>
    </w:p>
    <w:p w14:paraId="5C74ABC6" w14:textId="77777777" w:rsidR="00FD14A2" w:rsidRPr="001B3ED4" w:rsidRDefault="00FD14A2" w:rsidP="00010BB0">
      <w:pPr>
        <w:pStyle w:val="Odstavekseznama"/>
        <w:numPr>
          <w:ilvl w:val="0"/>
          <w:numId w:val="37"/>
        </w:numPr>
        <w:spacing w:line="240" w:lineRule="exact"/>
        <w:jc w:val="both"/>
        <w:rPr>
          <w:rFonts w:cs="Arial"/>
          <w:szCs w:val="20"/>
        </w:rPr>
      </w:pPr>
      <w:r w:rsidRPr="001B3ED4">
        <w:rPr>
          <w:rFonts w:cs="Arial"/>
          <w:szCs w:val="20"/>
        </w:rPr>
        <w:t xml:space="preserve">spodbujanje in krepitev vključevanja v širšo skupnost in </w:t>
      </w:r>
    </w:p>
    <w:p w14:paraId="02EEA18D" w14:textId="77777777" w:rsidR="00FD14A2" w:rsidRPr="001B3ED4" w:rsidRDefault="00FD14A2" w:rsidP="00010BB0">
      <w:pPr>
        <w:pStyle w:val="Odstavekseznama"/>
        <w:numPr>
          <w:ilvl w:val="0"/>
          <w:numId w:val="37"/>
        </w:numPr>
        <w:spacing w:line="240" w:lineRule="exact"/>
        <w:jc w:val="both"/>
        <w:rPr>
          <w:rFonts w:cs="Arial"/>
          <w:szCs w:val="20"/>
        </w:rPr>
      </w:pPr>
      <w:r w:rsidRPr="001B3ED4">
        <w:rPr>
          <w:rFonts w:cs="Arial"/>
          <w:szCs w:val="20"/>
        </w:rPr>
        <w:t xml:space="preserve">vzpostavljanje zaupanja in sodelovanja z večinskim prebivalstvom. </w:t>
      </w:r>
    </w:p>
    <w:p w14:paraId="17B850CD" w14:textId="77777777" w:rsidR="00FD14A2" w:rsidRPr="001B3ED4" w:rsidRDefault="00FD14A2" w:rsidP="00FD14A2">
      <w:pPr>
        <w:spacing w:after="0" w:line="240" w:lineRule="exact"/>
        <w:jc w:val="both"/>
        <w:rPr>
          <w:rFonts w:cs="Arial"/>
          <w:szCs w:val="20"/>
        </w:rPr>
      </w:pPr>
    </w:p>
    <w:p w14:paraId="15009342" w14:textId="11DAAB6C"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Nekateri VNRC</w:t>
      </w:r>
      <w:r w:rsidR="00000011" w:rsidRPr="001B3ED4">
        <w:rPr>
          <w:rFonts w:ascii="Arial" w:hAnsi="Arial" w:cs="Arial"/>
          <w:sz w:val="20"/>
          <w:szCs w:val="20"/>
        </w:rPr>
        <w:t>-ji</w:t>
      </w:r>
      <w:r w:rsidRPr="001B3ED4">
        <w:rPr>
          <w:rFonts w:ascii="Arial" w:hAnsi="Arial" w:cs="Arial"/>
          <w:sz w:val="20"/>
          <w:szCs w:val="20"/>
        </w:rPr>
        <w:t xml:space="preserve"> so vzpostavljeni znotraj in nekateri </w:t>
      </w:r>
      <w:r w:rsidR="00000011" w:rsidRPr="001B3ED4">
        <w:rPr>
          <w:rFonts w:ascii="Arial" w:hAnsi="Arial" w:cs="Arial"/>
          <w:sz w:val="20"/>
          <w:szCs w:val="20"/>
        </w:rPr>
        <w:t xml:space="preserve">zunaj </w:t>
      </w:r>
      <w:r w:rsidRPr="001B3ED4">
        <w:rPr>
          <w:rFonts w:ascii="Arial" w:hAnsi="Arial" w:cs="Arial"/>
          <w:sz w:val="20"/>
          <w:szCs w:val="20"/>
        </w:rPr>
        <w:t xml:space="preserve">romskih naselij – </w:t>
      </w:r>
      <w:r w:rsidR="00866916" w:rsidRPr="001B3ED4">
        <w:rPr>
          <w:rFonts w:ascii="Arial" w:hAnsi="Arial" w:cs="Arial"/>
          <w:sz w:val="20"/>
          <w:szCs w:val="20"/>
        </w:rPr>
        <w:t xml:space="preserve">v skladu </w:t>
      </w:r>
      <w:r w:rsidRPr="001B3ED4">
        <w:rPr>
          <w:rFonts w:ascii="Arial" w:hAnsi="Arial" w:cs="Arial"/>
          <w:sz w:val="20"/>
          <w:szCs w:val="20"/>
        </w:rPr>
        <w:t xml:space="preserve">z željami </w:t>
      </w:r>
      <w:r w:rsidR="00000011" w:rsidRPr="001B3ED4">
        <w:rPr>
          <w:rFonts w:ascii="Arial" w:hAnsi="Arial" w:cs="Arial"/>
          <w:sz w:val="20"/>
          <w:szCs w:val="20"/>
        </w:rPr>
        <w:t xml:space="preserve">tamkajšnjih </w:t>
      </w:r>
      <w:r w:rsidRPr="001B3ED4">
        <w:rPr>
          <w:rFonts w:ascii="Arial" w:hAnsi="Arial" w:cs="Arial"/>
          <w:sz w:val="20"/>
          <w:szCs w:val="20"/>
        </w:rPr>
        <w:t>Romov in oceno izvajalcev o tem, kje bi ti imeli največji doseg in učinek. VNRC</w:t>
      </w:r>
      <w:r w:rsidR="00000011" w:rsidRPr="001B3ED4">
        <w:rPr>
          <w:rFonts w:ascii="Arial" w:hAnsi="Arial" w:cs="Arial"/>
          <w:sz w:val="20"/>
          <w:szCs w:val="20"/>
        </w:rPr>
        <w:t>-ji</w:t>
      </w:r>
      <w:r w:rsidRPr="001B3ED4">
        <w:rPr>
          <w:rFonts w:ascii="Arial" w:hAnsi="Arial" w:cs="Arial"/>
          <w:sz w:val="20"/>
          <w:szCs w:val="20"/>
        </w:rPr>
        <w:t xml:space="preserve"> so med bili Romi dobro sprejeti. </w:t>
      </w:r>
      <w:r w:rsidR="00000011" w:rsidRPr="001B3ED4">
        <w:rPr>
          <w:rFonts w:ascii="Arial" w:hAnsi="Arial" w:cs="Arial"/>
          <w:sz w:val="20"/>
          <w:szCs w:val="20"/>
        </w:rPr>
        <w:t>Dejavnosti</w:t>
      </w:r>
      <w:r w:rsidRPr="001B3ED4">
        <w:rPr>
          <w:rFonts w:ascii="Arial" w:hAnsi="Arial" w:cs="Arial"/>
          <w:sz w:val="20"/>
          <w:szCs w:val="20"/>
        </w:rPr>
        <w:t xml:space="preserve">, ki se izvajajo v njih in pokrivajo raznovrstne praktične zdravstvene, kulturne, izobraževalne, socialne, varnostne, integracijske, družbeno aktivacijske, prostočasne, povezovalne in </w:t>
      </w:r>
      <w:proofErr w:type="spellStart"/>
      <w:r w:rsidRPr="001B3ED4">
        <w:rPr>
          <w:rFonts w:ascii="Arial" w:hAnsi="Arial" w:cs="Arial"/>
          <w:sz w:val="20"/>
          <w:szCs w:val="20"/>
        </w:rPr>
        <w:t>reintegracijske</w:t>
      </w:r>
      <w:proofErr w:type="spellEnd"/>
      <w:r w:rsidRPr="001B3ED4">
        <w:rPr>
          <w:rFonts w:ascii="Arial" w:hAnsi="Arial" w:cs="Arial"/>
          <w:sz w:val="20"/>
          <w:szCs w:val="20"/>
        </w:rPr>
        <w:t xml:space="preserve"> vsebine, se udeležujejo vse starostne </w:t>
      </w:r>
      <w:r w:rsidR="00000011" w:rsidRPr="001B3ED4">
        <w:rPr>
          <w:rFonts w:ascii="Arial" w:hAnsi="Arial" w:cs="Arial"/>
          <w:sz w:val="20"/>
          <w:szCs w:val="20"/>
        </w:rPr>
        <w:lastRenderedPageBreak/>
        <w:t xml:space="preserve">skupine </w:t>
      </w:r>
      <w:r w:rsidRPr="001B3ED4">
        <w:rPr>
          <w:rFonts w:ascii="Arial" w:hAnsi="Arial" w:cs="Arial"/>
          <w:sz w:val="20"/>
          <w:szCs w:val="20"/>
        </w:rPr>
        <w:t xml:space="preserve">Romov. </w:t>
      </w:r>
      <w:r w:rsidRPr="001B3ED4">
        <w:rPr>
          <w:rFonts w:ascii="Arial" w:hAnsi="Arial" w:cs="Arial"/>
          <w:bCs/>
          <w:sz w:val="20"/>
          <w:szCs w:val="20"/>
        </w:rPr>
        <w:t>V obdobju evropske finančne perspektive 2021–2027 si bo MDDSZ (</w:t>
      </w:r>
      <w:r w:rsidR="00000011" w:rsidRPr="001B3ED4">
        <w:rPr>
          <w:rFonts w:ascii="Arial" w:hAnsi="Arial" w:cs="Arial"/>
          <w:bCs/>
          <w:sz w:val="20"/>
          <w:szCs w:val="20"/>
        </w:rPr>
        <w:t>če</w:t>
      </w:r>
      <w:r w:rsidRPr="001B3ED4">
        <w:rPr>
          <w:rFonts w:ascii="Arial" w:hAnsi="Arial" w:cs="Arial"/>
          <w:bCs/>
          <w:sz w:val="20"/>
          <w:szCs w:val="20"/>
        </w:rPr>
        <w:t xml:space="preserve"> bo imel del sredstev za izvedbo javnih razpisov na področju socialnega vključevanja zagotovljen iz ESS+) prizadeval za ponovno vzpostavitev</w:t>
      </w:r>
      <w:r w:rsidRPr="001B3ED4">
        <w:rPr>
          <w:rStyle w:val="Sprotnaopomba-sklic"/>
          <w:rFonts w:ascii="Arial" w:hAnsi="Arial" w:cs="Arial"/>
          <w:bCs/>
          <w:sz w:val="20"/>
          <w:szCs w:val="20"/>
        </w:rPr>
        <w:footnoteReference w:id="25"/>
      </w:r>
      <w:r w:rsidRPr="001B3ED4">
        <w:rPr>
          <w:rFonts w:ascii="Arial" w:hAnsi="Arial" w:cs="Arial"/>
          <w:bCs/>
          <w:sz w:val="20"/>
          <w:szCs w:val="20"/>
        </w:rPr>
        <w:t xml:space="preserve"> mreže VNRC</w:t>
      </w:r>
      <w:r w:rsidR="00000011" w:rsidRPr="001B3ED4">
        <w:rPr>
          <w:rFonts w:ascii="Arial" w:hAnsi="Arial" w:cs="Arial"/>
          <w:bCs/>
          <w:sz w:val="20"/>
          <w:szCs w:val="20"/>
        </w:rPr>
        <w:t>-jev</w:t>
      </w:r>
      <w:r w:rsidRPr="001B3ED4">
        <w:rPr>
          <w:rFonts w:ascii="Arial" w:hAnsi="Arial" w:cs="Arial"/>
          <w:bCs/>
          <w:sz w:val="20"/>
          <w:szCs w:val="20"/>
        </w:rPr>
        <w:t xml:space="preserve"> in njeno razširitev na 19 tovrstnih delujočih centrov, ki bi delovali na vseh osrednjih območjih zgoščene poselitve Romov tako v </w:t>
      </w:r>
      <w:r w:rsidR="00000011" w:rsidRPr="001B3ED4">
        <w:rPr>
          <w:rFonts w:ascii="Arial" w:hAnsi="Arial" w:cs="Arial"/>
          <w:bCs/>
          <w:sz w:val="20"/>
          <w:szCs w:val="20"/>
        </w:rPr>
        <w:t xml:space="preserve">mestih </w:t>
      </w:r>
      <w:r w:rsidRPr="001B3ED4">
        <w:rPr>
          <w:rFonts w:ascii="Arial" w:hAnsi="Arial" w:cs="Arial"/>
          <w:bCs/>
          <w:sz w:val="20"/>
          <w:szCs w:val="20"/>
        </w:rPr>
        <w:t xml:space="preserve">kot na </w:t>
      </w:r>
      <w:r w:rsidR="00000011" w:rsidRPr="001B3ED4">
        <w:rPr>
          <w:rFonts w:ascii="Arial" w:hAnsi="Arial" w:cs="Arial"/>
          <w:bCs/>
          <w:sz w:val="20"/>
          <w:szCs w:val="20"/>
        </w:rPr>
        <w:t xml:space="preserve">podeželskih </w:t>
      </w:r>
      <w:r w:rsidRPr="001B3ED4">
        <w:rPr>
          <w:rFonts w:ascii="Arial" w:hAnsi="Arial" w:cs="Arial"/>
          <w:bCs/>
          <w:sz w:val="20"/>
          <w:szCs w:val="20"/>
        </w:rPr>
        <w:t xml:space="preserve">območjih. Za uspešnejše in intenzivnejše delo z Romi se načrtuje, da bi </w:t>
      </w:r>
      <w:r w:rsidR="00000011" w:rsidRPr="001B3ED4">
        <w:rPr>
          <w:rFonts w:ascii="Arial" w:hAnsi="Arial" w:cs="Arial"/>
          <w:bCs/>
          <w:sz w:val="20"/>
          <w:szCs w:val="20"/>
        </w:rPr>
        <w:t xml:space="preserve">bila </w:t>
      </w:r>
      <w:r w:rsidRPr="001B3ED4">
        <w:rPr>
          <w:rFonts w:ascii="Arial" w:hAnsi="Arial" w:cs="Arial"/>
          <w:bCs/>
          <w:sz w:val="20"/>
          <w:szCs w:val="20"/>
        </w:rPr>
        <w:t>v vsakem VNRC vsaj dv</w:t>
      </w:r>
      <w:r w:rsidR="00000011" w:rsidRPr="001B3ED4">
        <w:rPr>
          <w:rFonts w:ascii="Arial" w:hAnsi="Arial" w:cs="Arial"/>
          <w:bCs/>
          <w:sz w:val="20"/>
          <w:szCs w:val="20"/>
        </w:rPr>
        <w:t>a zaposlena</w:t>
      </w:r>
      <w:r w:rsidRPr="001B3ED4">
        <w:rPr>
          <w:rFonts w:ascii="Arial" w:hAnsi="Arial" w:cs="Arial"/>
          <w:bCs/>
          <w:sz w:val="20"/>
          <w:szCs w:val="20"/>
        </w:rPr>
        <w:t>. R</w:t>
      </w:r>
      <w:r w:rsidRPr="001B3ED4">
        <w:rPr>
          <w:rFonts w:ascii="Arial" w:hAnsi="Arial" w:cs="Arial"/>
          <w:sz w:val="20"/>
          <w:szCs w:val="20"/>
        </w:rPr>
        <w:t xml:space="preserve">omski koordinator, ki bo usmerjal celotno delovanje večnamenskega centra, bo tesno sodeloval z vsemi </w:t>
      </w:r>
      <w:r w:rsidR="00000011" w:rsidRPr="001B3ED4">
        <w:rPr>
          <w:rFonts w:ascii="Arial" w:hAnsi="Arial" w:cs="Arial"/>
          <w:sz w:val="20"/>
          <w:szCs w:val="20"/>
        </w:rPr>
        <w:t xml:space="preserve">drugimi </w:t>
      </w:r>
      <w:r w:rsidRPr="001B3ED4">
        <w:rPr>
          <w:rFonts w:ascii="Arial" w:hAnsi="Arial" w:cs="Arial"/>
          <w:sz w:val="20"/>
          <w:szCs w:val="20"/>
        </w:rPr>
        <w:t xml:space="preserve">deležniki pri reševanju romskih vprašanj in izzivov. </w:t>
      </w:r>
      <w:r w:rsidR="00000011" w:rsidRPr="001B3ED4">
        <w:rPr>
          <w:rFonts w:ascii="Arial" w:hAnsi="Arial" w:cs="Arial"/>
          <w:sz w:val="20"/>
          <w:szCs w:val="20"/>
        </w:rPr>
        <w:t xml:space="preserve">Usklajeval </w:t>
      </w:r>
      <w:r w:rsidRPr="001B3ED4">
        <w:rPr>
          <w:rFonts w:ascii="Arial" w:hAnsi="Arial" w:cs="Arial"/>
          <w:sz w:val="20"/>
          <w:szCs w:val="20"/>
        </w:rPr>
        <w:t xml:space="preserve">bo </w:t>
      </w:r>
      <w:r w:rsidR="00000011" w:rsidRPr="001B3ED4">
        <w:rPr>
          <w:rFonts w:ascii="Arial" w:hAnsi="Arial" w:cs="Arial"/>
          <w:sz w:val="20"/>
          <w:szCs w:val="20"/>
        </w:rPr>
        <w:t>dejavnosti v</w:t>
      </w:r>
      <w:r w:rsidRPr="001B3ED4">
        <w:rPr>
          <w:rFonts w:ascii="Arial" w:hAnsi="Arial" w:cs="Arial"/>
          <w:sz w:val="20"/>
          <w:szCs w:val="20"/>
        </w:rPr>
        <w:t xml:space="preserve"> centr</w:t>
      </w:r>
      <w:r w:rsidR="00000011" w:rsidRPr="001B3ED4">
        <w:rPr>
          <w:rFonts w:ascii="Arial" w:hAnsi="Arial" w:cs="Arial"/>
          <w:sz w:val="20"/>
          <w:szCs w:val="20"/>
        </w:rPr>
        <w:t>u</w:t>
      </w:r>
      <w:r w:rsidRPr="001B3ED4">
        <w:rPr>
          <w:rFonts w:ascii="Arial" w:hAnsi="Arial" w:cs="Arial"/>
          <w:sz w:val="20"/>
          <w:szCs w:val="20"/>
        </w:rPr>
        <w:t xml:space="preserve">, intenzivno sodeloval z vsemi drugimi deležniki, ki </w:t>
      </w:r>
      <w:r w:rsidR="00000011" w:rsidRPr="001B3ED4">
        <w:rPr>
          <w:rFonts w:ascii="Arial" w:hAnsi="Arial" w:cs="Arial"/>
          <w:sz w:val="20"/>
          <w:szCs w:val="20"/>
        </w:rPr>
        <w:t xml:space="preserve">delujejo </w:t>
      </w:r>
      <w:r w:rsidRPr="001B3ED4">
        <w:rPr>
          <w:rFonts w:ascii="Arial" w:hAnsi="Arial" w:cs="Arial"/>
          <w:sz w:val="20"/>
          <w:szCs w:val="20"/>
        </w:rPr>
        <w:t xml:space="preserve">za izboljšanje </w:t>
      </w:r>
      <w:r w:rsidR="00000011" w:rsidRPr="001B3ED4">
        <w:rPr>
          <w:rFonts w:ascii="Arial" w:hAnsi="Arial" w:cs="Arial"/>
          <w:sz w:val="20"/>
          <w:szCs w:val="20"/>
        </w:rPr>
        <w:t xml:space="preserve">stanja </w:t>
      </w:r>
      <w:r w:rsidRPr="001B3ED4">
        <w:rPr>
          <w:rFonts w:ascii="Arial" w:hAnsi="Arial" w:cs="Arial"/>
          <w:sz w:val="20"/>
          <w:szCs w:val="20"/>
        </w:rPr>
        <w:t>romske</w:t>
      </w:r>
      <w:r w:rsidR="00090879" w:rsidRPr="001B3ED4">
        <w:rPr>
          <w:rFonts w:ascii="Arial" w:hAnsi="Arial" w:cs="Arial"/>
          <w:sz w:val="20"/>
          <w:szCs w:val="20"/>
        </w:rPr>
        <w:t>ga</w:t>
      </w:r>
      <w:r w:rsidRPr="001B3ED4">
        <w:rPr>
          <w:rFonts w:ascii="Arial" w:hAnsi="Arial" w:cs="Arial"/>
          <w:sz w:val="20"/>
          <w:szCs w:val="20"/>
        </w:rPr>
        <w:t xml:space="preserve"> </w:t>
      </w:r>
      <w:r w:rsidR="00090879" w:rsidRPr="001B3ED4">
        <w:rPr>
          <w:rFonts w:ascii="Arial" w:hAnsi="Arial" w:cs="Arial"/>
          <w:sz w:val="20"/>
          <w:szCs w:val="20"/>
        </w:rPr>
        <w:t>prebivalstva</w:t>
      </w:r>
      <w:r w:rsidRPr="001B3ED4">
        <w:rPr>
          <w:rFonts w:ascii="Arial" w:hAnsi="Arial" w:cs="Arial"/>
          <w:sz w:val="20"/>
          <w:szCs w:val="20"/>
        </w:rPr>
        <w:t xml:space="preserve"> (CSD, ZRSZ, zdravje, kultura, izobraževanje)</w:t>
      </w:r>
      <w:r w:rsidR="00000011" w:rsidRPr="001B3ED4">
        <w:rPr>
          <w:rFonts w:ascii="Arial" w:hAnsi="Arial" w:cs="Arial"/>
          <w:sz w:val="20"/>
          <w:szCs w:val="20"/>
        </w:rPr>
        <w:t>,</w:t>
      </w:r>
      <w:r w:rsidRPr="001B3ED4">
        <w:rPr>
          <w:rFonts w:ascii="Arial" w:hAnsi="Arial" w:cs="Arial"/>
          <w:sz w:val="20"/>
          <w:szCs w:val="20"/>
        </w:rPr>
        <w:t xml:space="preserve"> in zagotavljal ter spodbujal povezovanje z lokalno skupnostjo. Celoten sistem bo upošteval strateške dokumente</w:t>
      </w:r>
      <w:r w:rsidR="00487319">
        <w:rPr>
          <w:rFonts w:ascii="Arial" w:hAnsi="Arial" w:cs="Arial"/>
          <w:sz w:val="20"/>
          <w:szCs w:val="20"/>
        </w:rPr>
        <w:t>, ki se nanašajo na romsko skupnost</w:t>
      </w:r>
      <w:r w:rsidRPr="001B3ED4">
        <w:rPr>
          <w:rFonts w:ascii="Arial" w:hAnsi="Arial" w:cs="Arial"/>
          <w:bCs/>
          <w:sz w:val="20"/>
          <w:szCs w:val="20"/>
        </w:rPr>
        <w:t>.</w:t>
      </w:r>
    </w:p>
    <w:p w14:paraId="521DF9BB" w14:textId="77777777" w:rsidR="00FD14A2" w:rsidRPr="001B3ED4" w:rsidRDefault="00FD14A2" w:rsidP="00FD14A2">
      <w:pPr>
        <w:spacing w:after="0" w:line="240" w:lineRule="exact"/>
        <w:jc w:val="both"/>
        <w:rPr>
          <w:rFonts w:ascii="Arial" w:hAnsi="Arial" w:cs="Arial"/>
          <w:sz w:val="20"/>
          <w:szCs w:val="20"/>
        </w:rPr>
      </w:pPr>
    </w:p>
    <w:p w14:paraId="630261F5" w14:textId="68C8EDB8"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Večgeneracijski centri (</w:t>
      </w:r>
      <w:r w:rsidR="00E54D8A" w:rsidRPr="001B3ED4">
        <w:rPr>
          <w:rFonts w:ascii="Arial" w:hAnsi="Arial" w:cs="Arial"/>
          <w:sz w:val="20"/>
          <w:szCs w:val="20"/>
        </w:rPr>
        <w:t xml:space="preserve">v nadaljnjem besedilu: </w:t>
      </w:r>
      <w:r w:rsidRPr="001B3ED4">
        <w:rPr>
          <w:rFonts w:ascii="Arial" w:hAnsi="Arial" w:cs="Arial"/>
          <w:sz w:val="20"/>
          <w:szCs w:val="20"/>
        </w:rPr>
        <w:t xml:space="preserve">VGC-ji), vzpostavljeni na območju bivanja romskih skupnosti, v okviru svojih programov Rome načrtno vključujejo v </w:t>
      </w:r>
      <w:r w:rsidR="00553B55" w:rsidRPr="001B3ED4">
        <w:rPr>
          <w:rFonts w:ascii="Arial" w:hAnsi="Arial" w:cs="Arial"/>
          <w:sz w:val="20"/>
          <w:szCs w:val="20"/>
        </w:rPr>
        <w:t xml:space="preserve">dejavnosti </w:t>
      </w:r>
      <w:r w:rsidRPr="001B3ED4">
        <w:rPr>
          <w:rFonts w:ascii="Arial" w:hAnsi="Arial" w:cs="Arial"/>
          <w:sz w:val="20"/>
          <w:szCs w:val="20"/>
        </w:rPr>
        <w:t xml:space="preserve">centrov tako zaradi krepitve njihovih kompetenc </w:t>
      </w:r>
      <w:r w:rsidR="00553B55" w:rsidRPr="001B3ED4">
        <w:rPr>
          <w:rFonts w:ascii="Arial" w:hAnsi="Arial" w:cs="Arial"/>
          <w:sz w:val="20"/>
          <w:szCs w:val="20"/>
        </w:rPr>
        <w:t xml:space="preserve">kakor </w:t>
      </w:r>
      <w:r w:rsidRPr="001B3ED4">
        <w:rPr>
          <w:rFonts w:ascii="Arial" w:hAnsi="Arial" w:cs="Arial"/>
          <w:sz w:val="20"/>
          <w:szCs w:val="20"/>
        </w:rPr>
        <w:t>tudi (in predvsem)</w:t>
      </w:r>
      <w:r w:rsidR="00C55B7B" w:rsidRPr="001B3ED4">
        <w:rPr>
          <w:rFonts w:ascii="Arial" w:hAnsi="Arial" w:cs="Arial"/>
          <w:sz w:val="20"/>
          <w:szCs w:val="20"/>
        </w:rPr>
        <w:t xml:space="preserve"> zaradi</w:t>
      </w:r>
      <w:r w:rsidRPr="001B3ED4">
        <w:rPr>
          <w:rFonts w:ascii="Arial" w:hAnsi="Arial" w:cs="Arial"/>
          <w:sz w:val="20"/>
          <w:szCs w:val="20"/>
        </w:rPr>
        <w:t xml:space="preserve"> njihovega socialnega vključevanja </w:t>
      </w:r>
      <w:r w:rsidR="00553B55" w:rsidRPr="001B3ED4">
        <w:rPr>
          <w:rFonts w:ascii="Arial" w:hAnsi="Arial" w:cs="Arial"/>
          <w:sz w:val="20"/>
          <w:szCs w:val="20"/>
        </w:rPr>
        <w:t xml:space="preserve">in </w:t>
      </w:r>
      <w:r w:rsidRPr="001B3ED4">
        <w:rPr>
          <w:rFonts w:ascii="Arial" w:hAnsi="Arial" w:cs="Arial"/>
          <w:sz w:val="20"/>
          <w:szCs w:val="20"/>
        </w:rPr>
        <w:t xml:space="preserve">povezovanja z drugimi obiskovalci centrov, v čemer dopolnjujejo </w:t>
      </w:r>
      <w:r w:rsidR="00553B55" w:rsidRPr="001B3ED4">
        <w:rPr>
          <w:rFonts w:ascii="Arial" w:hAnsi="Arial" w:cs="Arial"/>
          <w:sz w:val="20"/>
          <w:szCs w:val="20"/>
        </w:rPr>
        <w:t xml:space="preserve">delovanje </w:t>
      </w:r>
      <w:r w:rsidRPr="001B3ED4">
        <w:rPr>
          <w:rFonts w:ascii="Arial" w:hAnsi="Arial" w:cs="Arial"/>
          <w:sz w:val="20"/>
          <w:szCs w:val="20"/>
        </w:rPr>
        <w:t>VNRC-jev. Med Romi je pogosto zaznati izrazito nizko izobrazbeno strukturo, k</w:t>
      </w:r>
      <w:r w:rsidR="00553B55" w:rsidRPr="001B3ED4">
        <w:rPr>
          <w:rFonts w:ascii="Arial" w:hAnsi="Arial" w:cs="Arial"/>
          <w:sz w:val="20"/>
          <w:szCs w:val="20"/>
        </w:rPr>
        <w:t>ar</w:t>
      </w:r>
      <w:r w:rsidRPr="001B3ED4">
        <w:rPr>
          <w:rFonts w:ascii="Arial" w:hAnsi="Arial" w:cs="Arial"/>
          <w:sz w:val="20"/>
          <w:szCs w:val="20"/>
        </w:rPr>
        <w:t xml:space="preserve"> ovir</w:t>
      </w:r>
      <w:r w:rsidR="00553B55" w:rsidRPr="001B3ED4">
        <w:rPr>
          <w:rFonts w:ascii="Arial" w:hAnsi="Arial" w:cs="Arial"/>
          <w:sz w:val="20"/>
          <w:szCs w:val="20"/>
        </w:rPr>
        <w:t>a</w:t>
      </w:r>
      <w:r w:rsidRPr="001B3ED4">
        <w:rPr>
          <w:rFonts w:ascii="Arial" w:hAnsi="Arial" w:cs="Arial"/>
          <w:sz w:val="20"/>
          <w:szCs w:val="20"/>
        </w:rPr>
        <w:t xml:space="preserve"> iskanj</w:t>
      </w:r>
      <w:r w:rsidR="00553B55" w:rsidRPr="001B3ED4">
        <w:rPr>
          <w:rFonts w:ascii="Arial" w:hAnsi="Arial" w:cs="Arial"/>
          <w:sz w:val="20"/>
          <w:szCs w:val="20"/>
        </w:rPr>
        <w:t>e</w:t>
      </w:r>
      <w:r w:rsidRPr="001B3ED4">
        <w:rPr>
          <w:rFonts w:ascii="Arial" w:hAnsi="Arial" w:cs="Arial"/>
          <w:sz w:val="20"/>
          <w:szCs w:val="20"/>
        </w:rPr>
        <w:t xml:space="preserve"> in pridobivanj</w:t>
      </w:r>
      <w:r w:rsidR="00553B55" w:rsidRPr="001B3ED4">
        <w:rPr>
          <w:rFonts w:ascii="Arial" w:hAnsi="Arial" w:cs="Arial"/>
          <w:sz w:val="20"/>
          <w:szCs w:val="20"/>
        </w:rPr>
        <w:t>e</w:t>
      </w:r>
      <w:r w:rsidRPr="001B3ED4">
        <w:rPr>
          <w:rFonts w:ascii="Arial" w:hAnsi="Arial" w:cs="Arial"/>
          <w:sz w:val="20"/>
          <w:szCs w:val="20"/>
        </w:rPr>
        <w:t xml:space="preserve"> zaposlitve, oblikovanj</w:t>
      </w:r>
      <w:r w:rsidR="00553B55" w:rsidRPr="001B3ED4">
        <w:rPr>
          <w:rFonts w:ascii="Arial" w:hAnsi="Arial" w:cs="Arial"/>
          <w:sz w:val="20"/>
          <w:szCs w:val="20"/>
        </w:rPr>
        <w:t>e</w:t>
      </w:r>
      <w:r w:rsidRPr="001B3ED4">
        <w:rPr>
          <w:rFonts w:ascii="Arial" w:hAnsi="Arial" w:cs="Arial"/>
          <w:sz w:val="20"/>
          <w:szCs w:val="20"/>
        </w:rPr>
        <w:t xml:space="preserve"> zdravega življenjskega sloga in posledično </w:t>
      </w:r>
      <w:r w:rsidR="00553B55" w:rsidRPr="001B3ED4">
        <w:rPr>
          <w:rFonts w:ascii="Arial" w:hAnsi="Arial" w:cs="Arial"/>
          <w:sz w:val="20"/>
          <w:szCs w:val="20"/>
        </w:rPr>
        <w:t>dejavno</w:t>
      </w:r>
      <w:r w:rsidRPr="001B3ED4">
        <w:rPr>
          <w:rFonts w:ascii="Arial" w:hAnsi="Arial" w:cs="Arial"/>
          <w:sz w:val="20"/>
          <w:szCs w:val="20"/>
        </w:rPr>
        <w:t xml:space="preserve"> vključevanj</w:t>
      </w:r>
      <w:r w:rsidR="00553B55" w:rsidRPr="001B3ED4">
        <w:rPr>
          <w:rFonts w:ascii="Arial" w:hAnsi="Arial" w:cs="Arial"/>
          <w:sz w:val="20"/>
          <w:szCs w:val="20"/>
        </w:rPr>
        <w:t>e</w:t>
      </w:r>
      <w:r w:rsidRPr="001B3ED4">
        <w:rPr>
          <w:rFonts w:ascii="Arial" w:hAnsi="Arial" w:cs="Arial"/>
          <w:sz w:val="20"/>
          <w:szCs w:val="20"/>
        </w:rPr>
        <w:t xml:space="preserve"> v družbo. Eno ključnih orodij za izboljšanje stanja je zato raznovrstno izobraževanje. Ker</w:t>
      </w:r>
      <w:r w:rsidR="00553B55" w:rsidRPr="001B3ED4">
        <w:rPr>
          <w:rFonts w:ascii="Arial" w:hAnsi="Arial" w:cs="Arial"/>
          <w:sz w:val="20"/>
          <w:szCs w:val="20"/>
        </w:rPr>
        <w:t xml:space="preserve"> Romi</w:t>
      </w:r>
      <w:r w:rsidRPr="001B3ED4">
        <w:rPr>
          <w:rFonts w:ascii="Arial" w:hAnsi="Arial" w:cs="Arial"/>
          <w:sz w:val="20"/>
          <w:szCs w:val="20"/>
        </w:rPr>
        <w:t xml:space="preserve"> praviloma zgodaj </w:t>
      </w:r>
      <w:r w:rsidR="00553B55" w:rsidRPr="001B3ED4">
        <w:rPr>
          <w:rFonts w:ascii="Arial" w:hAnsi="Arial" w:cs="Arial"/>
          <w:sz w:val="20"/>
          <w:szCs w:val="20"/>
        </w:rPr>
        <w:t>končajo</w:t>
      </w:r>
      <w:r w:rsidRPr="001B3ED4">
        <w:rPr>
          <w:rFonts w:ascii="Arial" w:hAnsi="Arial" w:cs="Arial"/>
          <w:sz w:val="20"/>
          <w:szCs w:val="20"/>
        </w:rPr>
        <w:t xml:space="preserve"> formaln</w:t>
      </w:r>
      <w:r w:rsidR="00553B55" w:rsidRPr="001B3ED4">
        <w:rPr>
          <w:rFonts w:ascii="Arial" w:hAnsi="Arial" w:cs="Arial"/>
          <w:sz w:val="20"/>
          <w:szCs w:val="20"/>
        </w:rPr>
        <w:t>o</w:t>
      </w:r>
      <w:r w:rsidRPr="001B3ED4">
        <w:rPr>
          <w:rFonts w:ascii="Arial" w:hAnsi="Arial" w:cs="Arial"/>
          <w:sz w:val="20"/>
          <w:szCs w:val="20"/>
        </w:rPr>
        <w:t xml:space="preserve"> izobraževanje, je prav neformalno učenje prepoznano kot učinkovit</w:t>
      </w:r>
      <w:r w:rsidR="00553B55" w:rsidRPr="001B3ED4">
        <w:rPr>
          <w:rFonts w:ascii="Arial" w:hAnsi="Arial" w:cs="Arial"/>
          <w:sz w:val="20"/>
          <w:szCs w:val="20"/>
        </w:rPr>
        <w:t>o za</w:t>
      </w:r>
      <w:r w:rsidRPr="001B3ED4">
        <w:rPr>
          <w:rFonts w:ascii="Arial" w:hAnsi="Arial" w:cs="Arial"/>
          <w:sz w:val="20"/>
          <w:szCs w:val="20"/>
        </w:rPr>
        <w:t xml:space="preserve"> pridobivanj</w:t>
      </w:r>
      <w:r w:rsidR="00553B55" w:rsidRPr="001B3ED4">
        <w:rPr>
          <w:rFonts w:ascii="Arial" w:hAnsi="Arial" w:cs="Arial"/>
          <w:sz w:val="20"/>
          <w:szCs w:val="20"/>
        </w:rPr>
        <w:t>e</w:t>
      </w:r>
      <w:r w:rsidRPr="001B3ED4">
        <w:rPr>
          <w:rFonts w:ascii="Arial" w:hAnsi="Arial" w:cs="Arial"/>
          <w:sz w:val="20"/>
          <w:szCs w:val="20"/>
        </w:rPr>
        <w:t xml:space="preserve"> znanja in izkušenj. VGC-ji skrbijo za učno pomoč otrokom in mladostnikom, počitniško varstvo, športne in družabne igre, Rome vključujejo v vse druge </w:t>
      </w:r>
      <w:r w:rsidR="00553B55" w:rsidRPr="001B3ED4">
        <w:rPr>
          <w:rFonts w:ascii="Arial" w:hAnsi="Arial" w:cs="Arial"/>
          <w:sz w:val="20"/>
          <w:szCs w:val="20"/>
        </w:rPr>
        <w:t xml:space="preserve">dejavnosti </w:t>
      </w:r>
      <w:r w:rsidRPr="001B3ED4">
        <w:rPr>
          <w:rFonts w:ascii="Arial" w:hAnsi="Arial" w:cs="Arial"/>
          <w:sz w:val="20"/>
          <w:szCs w:val="20"/>
        </w:rPr>
        <w:t xml:space="preserve">in tudi prostovoljstvo. VGC-ji </w:t>
      </w:r>
      <w:r w:rsidR="00553B55" w:rsidRPr="001B3ED4">
        <w:rPr>
          <w:rFonts w:ascii="Arial" w:hAnsi="Arial" w:cs="Arial"/>
          <w:sz w:val="20"/>
          <w:szCs w:val="20"/>
        </w:rPr>
        <w:t xml:space="preserve">so </w:t>
      </w:r>
      <w:r w:rsidRPr="001B3ED4">
        <w:rPr>
          <w:rFonts w:ascii="Arial" w:hAnsi="Arial" w:cs="Arial"/>
          <w:sz w:val="20"/>
          <w:szCs w:val="20"/>
        </w:rPr>
        <w:t>tudi prostor</w:t>
      </w:r>
      <w:r w:rsidR="00553B55" w:rsidRPr="001B3ED4">
        <w:rPr>
          <w:rFonts w:ascii="Arial" w:hAnsi="Arial" w:cs="Arial"/>
          <w:sz w:val="20"/>
          <w:szCs w:val="20"/>
        </w:rPr>
        <w:t>i</w:t>
      </w:r>
      <w:r w:rsidRPr="001B3ED4">
        <w:rPr>
          <w:rFonts w:ascii="Arial" w:hAnsi="Arial" w:cs="Arial"/>
          <w:sz w:val="20"/>
          <w:szCs w:val="20"/>
        </w:rPr>
        <w:t xml:space="preserve">, kjer se </w:t>
      </w:r>
      <w:r w:rsidR="00553B55" w:rsidRPr="001B3ED4">
        <w:rPr>
          <w:rFonts w:ascii="Arial" w:hAnsi="Arial" w:cs="Arial"/>
          <w:sz w:val="20"/>
          <w:szCs w:val="20"/>
        </w:rPr>
        <w:t>ob dejavnostih</w:t>
      </w:r>
      <w:r w:rsidRPr="001B3ED4">
        <w:rPr>
          <w:rFonts w:ascii="Arial" w:hAnsi="Arial" w:cs="Arial"/>
          <w:sz w:val="20"/>
          <w:szCs w:val="20"/>
        </w:rPr>
        <w:t xml:space="preserve"> združujejo in povezujejo romski in drugi uporabniki, kar </w:t>
      </w:r>
      <w:r w:rsidR="00553B55" w:rsidRPr="001B3ED4">
        <w:rPr>
          <w:rFonts w:ascii="Arial" w:hAnsi="Arial" w:cs="Arial"/>
          <w:sz w:val="20"/>
          <w:szCs w:val="20"/>
        </w:rPr>
        <w:t xml:space="preserve">pripomore </w:t>
      </w:r>
      <w:r w:rsidRPr="001B3ED4">
        <w:rPr>
          <w:rFonts w:ascii="Arial" w:hAnsi="Arial" w:cs="Arial"/>
          <w:sz w:val="20"/>
          <w:szCs w:val="20"/>
        </w:rPr>
        <w:t xml:space="preserve">k </w:t>
      </w:r>
      <w:r w:rsidR="00627DFF" w:rsidRPr="001B3ED4">
        <w:rPr>
          <w:rFonts w:ascii="Arial" w:hAnsi="Arial" w:cs="Arial"/>
          <w:sz w:val="20"/>
          <w:szCs w:val="20"/>
        </w:rPr>
        <w:t>boljšemu</w:t>
      </w:r>
      <w:r w:rsidRPr="001B3ED4">
        <w:rPr>
          <w:rFonts w:ascii="Arial" w:hAnsi="Arial" w:cs="Arial"/>
          <w:sz w:val="20"/>
          <w:szCs w:val="20"/>
        </w:rPr>
        <w:t xml:space="preserve"> </w:t>
      </w:r>
      <w:r w:rsidR="00627DFF" w:rsidRPr="001B3ED4">
        <w:rPr>
          <w:rFonts w:ascii="Arial" w:hAnsi="Arial" w:cs="Arial"/>
          <w:sz w:val="20"/>
          <w:szCs w:val="20"/>
        </w:rPr>
        <w:t xml:space="preserve">vključevanju </w:t>
      </w:r>
      <w:r w:rsidRPr="001B3ED4">
        <w:rPr>
          <w:rFonts w:ascii="Arial" w:hAnsi="Arial" w:cs="Arial"/>
          <w:sz w:val="20"/>
          <w:szCs w:val="20"/>
        </w:rPr>
        <w:t>Romov v lokaln</w:t>
      </w:r>
      <w:r w:rsidR="00553B55" w:rsidRPr="001B3ED4">
        <w:rPr>
          <w:rFonts w:ascii="Arial" w:hAnsi="Arial" w:cs="Arial"/>
          <w:sz w:val="20"/>
          <w:szCs w:val="20"/>
        </w:rPr>
        <w:t>o</w:t>
      </w:r>
      <w:r w:rsidRPr="001B3ED4">
        <w:rPr>
          <w:rFonts w:ascii="Arial" w:hAnsi="Arial" w:cs="Arial"/>
          <w:sz w:val="20"/>
          <w:szCs w:val="20"/>
        </w:rPr>
        <w:t xml:space="preserve"> okolj</w:t>
      </w:r>
      <w:r w:rsidR="00553B55" w:rsidRPr="001B3ED4">
        <w:rPr>
          <w:rFonts w:ascii="Arial" w:hAnsi="Arial" w:cs="Arial"/>
          <w:sz w:val="20"/>
          <w:szCs w:val="20"/>
        </w:rPr>
        <w:t>e</w:t>
      </w:r>
      <w:r w:rsidRPr="001B3ED4">
        <w:rPr>
          <w:rFonts w:ascii="Arial" w:hAnsi="Arial" w:cs="Arial"/>
          <w:sz w:val="20"/>
          <w:szCs w:val="20"/>
        </w:rPr>
        <w:t xml:space="preserve">. </w:t>
      </w:r>
      <w:r w:rsidR="00553B55" w:rsidRPr="001B3ED4">
        <w:rPr>
          <w:rFonts w:ascii="Arial" w:hAnsi="Arial" w:cs="Arial"/>
          <w:sz w:val="20"/>
          <w:szCs w:val="20"/>
        </w:rPr>
        <w:t>Dejavnosti</w:t>
      </w:r>
      <w:r w:rsidRPr="001B3ED4">
        <w:rPr>
          <w:rFonts w:ascii="Arial" w:hAnsi="Arial" w:cs="Arial"/>
          <w:sz w:val="20"/>
          <w:szCs w:val="20"/>
        </w:rPr>
        <w:t xml:space="preserve"> VGC-jev so za Rome pomemben del njihovega osebnega in socialnega razvoja, preventivni mehanizem na področju zdravja, odnosov in prispevanja družbi. Za doseganje dolgotrajnih učinkov se morajo takšne </w:t>
      </w:r>
      <w:r w:rsidR="00553B55" w:rsidRPr="001B3ED4">
        <w:rPr>
          <w:rFonts w:ascii="Arial" w:hAnsi="Arial" w:cs="Arial"/>
          <w:sz w:val="20"/>
          <w:szCs w:val="20"/>
        </w:rPr>
        <w:t xml:space="preserve">dejavnosti </w:t>
      </w:r>
      <w:r w:rsidRPr="001B3ED4">
        <w:rPr>
          <w:rFonts w:ascii="Arial" w:hAnsi="Arial" w:cs="Arial"/>
          <w:sz w:val="20"/>
          <w:szCs w:val="20"/>
        </w:rPr>
        <w:t xml:space="preserve">zagotavljati kontinuirano. Zaradi prepoznanega pozitivnega vpliva njihovega vključevanja v </w:t>
      </w:r>
      <w:r w:rsidR="00553B55" w:rsidRPr="001B3ED4">
        <w:rPr>
          <w:rFonts w:ascii="Arial" w:hAnsi="Arial" w:cs="Arial"/>
          <w:sz w:val="20"/>
          <w:szCs w:val="20"/>
        </w:rPr>
        <w:t xml:space="preserve">dejavnosti </w:t>
      </w:r>
      <w:r w:rsidRPr="001B3ED4">
        <w:rPr>
          <w:rFonts w:ascii="Arial" w:hAnsi="Arial" w:cs="Arial"/>
          <w:sz w:val="20"/>
          <w:szCs w:val="20"/>
        </w:rPr>
        <w:t>VGC</w:t>
      </w:r>
      <w:r w:rsidR="00553B55" w:rsidRPr="001B3ED4">
        <w:rPr>
          <w:rFonts w:ascii="Arial" w:hAnsi="Arial" w:cs="Arial"/>
          <w:sz w:val="20"/>
          <w:szCs w:val="20"/>
        </w:rPr>
        <w:t>-jev</w:t>
      </w:r>
      <w:r w:rsidRPr="001B3ED4">
        <w:rPr>
          <w:rFonts w:ascii="Arial" w:hAnsi="Arial" w:cs="Arial"/>
          <w:sz w:val="20"/>
          <w:szCs w:val="20"/>
        </w:rPr>
        <w:t xml:space="preserve"> želi MDDSZ tudi v prihodnji finančni perspektivi zagotoviti sofinanciranje teh centrov.</w:t>
      </w:r>
    </w:p>
    <w:p w14:paraId="6D74EAD6" w14:textId="77777777" w:rsidR="00FD14A2" w:rsidRPr="001B3ED4" w:rsidRDefault="00FD14A2" w:rsidP="00FD14A2">
      <w:pPr>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3"/>
        <w:gridCol w:w="2613"/>
        <w:gridCol w:w="1124"/>
        <w:gridCol w:w="1456"/>
        <w:gridCol w:w="2933"/>
        <w:gridCol w:w="2163"/>
      </w:tblGrid>
      <w:tr w:rsidR="00FD14A2" w:rsidRPr="001B3ED4" w14:paraId="639460B4" w14:textId="77777777" w:rsidTr="00FD14A2">
        <w:trPr>
          <w:tblHeader/>
        </w:trPr>
        <w:tc>
          <w:tcPr>
            <w:tcW w:w="3785" w:type="dxa"/>
          </w:tcPr>
          <w:p w14:paraId="39621718"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50" w:type="dxa"/>
          </w:tcPr>
          <w:p w14:paraId="031CB73C"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1" w:type="dxa"/>
          </w:tcPr>
          <w:p w14:paraId="7FAE1F28"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73" w:type="dxa"/>
          </w:tcPr>
          <w:p w14:paraId="55EE41BC"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991" w:type="dxa"/>
          </w:tcPr>
          <w:p w14:paraId="305CB1F9"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6F246DC7"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200AF155" w14:textId="77777777" w:rsidTr="00FD14A2">
        <w:tc>
          <w:tcPr>
            <w:tcW w:w="3785" w:type="dxa"/>
          </w:tcPr>
          <w:p w14:paraId="4E4ECB82" w14:textId="49B467D5" w:rsidR="00FD14A2" w:rsidRPr="001B3ED4" w:rsidRDefault="00FD14A2" w:rsidP="00FD14A2">
            <w:pPr>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.2.2.2: Krepitev vloge in izboljšanje položaja romskih žensk in deklet</w:t>
            </w:r>
            <w:r w:rsidR="008B2D54" w:rsidRPr="001B3ED4">
              <w:rPr>
                <w:rFonts w:ascii="Arial" w:hAnsi="Arial" w:cs="Arial"/>
                <w:b/>
                <w:bCs/>
                <w:sz w:val="20"/>
                <w:szCs w:val="20"/>
              </w:rPr>
              <w:t>.</w:t>
            </w:r>
          </w:p>
        </w:tc>
        <w:tc>
          <w:tcPr>
            <w:tcW w:w="2650" w:type="dxa"/>
          </w:tcPr>
          <w:p w14:paraId="3FE20634" w14:textId="69F52C98"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Javni razpis za sofinanciranje projektov nevladnih organizacij, katerih namen</w:t>
            </w:r>
            <w:r w:rsidR="00553B55" w:rsidRPr="001B3ED4">
              <w:rPr>
                <w:rFonts w:ascii="Arial" w:hAnsi="Arial" w:cs="Arial"/>
                <w:b/>
                <w:bCs/>
                <w:sz w:val="20"/>
                <w:szCs w:val="20"/>
              </w:rPr>
              <w:t>i so</w:t>
            </w:r>
            <w:r w:rsidRPr="001B3ED4">
              <w:rPr>
                <w:rFonts w:ascii="Arial" w:hAnsi="Arial" w:cs="Arial"/>
                <w:b/>
                <w:bCs/>
                <w:sz w:val="20"/>
                <w:szCs w:val="20"/>
              </w:rPr>
              <w:t xml:space="preserve"> odkrivanje, odpravljanje oziroma preprečevanje neenakosti spolov, spodbujanje enakosti spolov oziroma ustvarjanje enakih možnosti žensk in moških na različnih področjih, o</w:t>
            </w:r>
            <w:r w:rsidR="00553B55" w:rsidRPr="001B3ED4">
              <w:rPr>
                <w:rFonts w:ascii="Arial" w:hAnsi="Arial" w:cs="Arial"/>
                <w:b/>
                <w:bCs/>
                <w:sz w:val="20"/>
                <w:szCs w:val="20"/>
              </w:rPr>
              <w:t>za</w:t>
            </w:r>
            <w:r w:rsidRPr="001B3ED4">
              <w:rPr>
                <w:rFonts w:ascii="Arial" w:hAnsi="Arial" w:cs="Arial"/>
                <w:b/>
                <w:bCs/>
                <w:sz w:val="20"/>
                <w:szCs w:val="20"/>
              </w:rPr>
              <w:t xml:space="preserve">veščanje </w:t>
            </w:r>
            <w:r w:rsidRPr="001B3ED4">
              <w:rPr>
                <w:rFonts w:ascii="Arial" w:hAnsi="Arial" w:cs="Arial"/>
                <w:b/>
                <w:bCs/>
                <w:sz w:val="20"/>
                <w:szCs w:val="20"/>
              </w:rPr>
              <w:lastRenderedPageBreak/>
              <w:t>in informiranje o enakosti spolov oziroma enakih možnostih žensk in moških ter svetovanje in varovanje pravic v primerih neenakosti glede na spol.</w:t>
            </w:r>
          </w:p>
        </w:tc>
        <w:tc>
          <w:tcPr>
            <w:tcW w:w="1131" w:type="dxa"/>
          </w:tcPr>
          <w:p w14:paraId="5D14D9C5" w14:textId="77777777" w:rsidR="00FD14A2" w:rsidRPr="001B3ED4" w:rsidRDefault="00FD14A2" w:rsidP="00FD14A2">
            <w:pPr>
              <w:rPr>
                <w:rFonts w:ascii="Arial" w:hAnsi="Arial" w:cs="Arial"/>
                <w:sz w:val="20"/>
                <w:szCs w:val="20"/>
              </w:rPr>
            </w:pPr>
            <w:r w:rsidRPr="001B3ED4">
              <w:rPr>
                <w:rFonts w:ascii="Arial" w:hAnsi="Arial" w:cs="Arial"/>
                <w:sz w:val="20"/>
                <w:szCs w:val="20"/>
              </w:rPr>
              <w:lastRenderedPageBreak/>
              <w:t>MDDSZ</w:t>
            </w:r>
          </w:p>
        </w:tc>
        <w:tc>
          <w:tcPr>
            <w:tcW w:w="1473" w:type="dxa"/>
          </w:tcPr>
          <w:p w14:paraId="03F35574" w14:textId="2A5AE589" w:rsidR="00FD14A2" w:rsidRPr="001B3ED4" w:rsidRDefault="00FD14A2" w:rsidP="00FD14A2">
            <w:pPr>
              <w:rPr>
                <w:rFonts w:ascii="Arial" w:hAnsi="Arial" w:cs="Arial"/>
                <w:sz w:val="20"/>
                <w:szCs w:val="20"/>
              </w:rPr>
            </w:pPr>
            <w:r w:rsidRPr="001B3ED4">
              <w:rPr>
                <w:rFonts w:ascii="Arial" w:hAnsi="Arial" w:cs="Arial"/>
                <w:sz w:val="20"/>
                <w:szCs w:val="20"/>
              </w:rPr>
              <w:t>Do</w:t>
            </w:r>
            <w:r w:rsidR="00553B55" w:rsidRPr="001B3ED4">
              <w:rPr>
                <w:rFonts w:ascii="Arial" w:hAnsi="Arial" w:cs="Arial"/>
                <w:sz w:val="20"/>
                <w:szCs w:val="20"/>
              </w:rPr>
              <w:t xml:space="preserve"> leta</w:t>
            </w:r>
            <w:r w:rsidRPr="001B3ED4">
              <w:rPr>
                <w:rFonts w:ascii="Arial" w:hAnsi="Arial" w:cs="Arial"/>
                <w:sz w:val="20"/>
                <w:szCs w:val="20"/>
              </w:rPr>
              <w:t xml:space="preserve"> 2030. </w:t>
            </w:r>
          </w:p>
        </w:tc>
        <w:tc>
          <w:tcPr>
            <w:tcW w:w="2991" w:type="dxa"/>
          </w:tcPr>
          <w:p w14:paraId="2921F26C"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Sredstva iz proračuna RS (v okviru finančnega načrta MDDSZ). </w:t>
            </w:r>
          </w:p>
          <w:p w14:paraId="165DE451" w14:textId="77777777" w:rsidR="00FD14A2" w:rsidRPr="001B3ED4" w:rsidRDefault="00FD14A2" w:rsidP="00FD14A2">
            <w:pPr>
              <w:spacing w:line="240" w:lineRule="exact"/>
              <w:jc w:val="both"/>
              <w:rPr>
                <w:rFonts w:ascii="Arial" w:hAnsi="Arial" w:cs="Arial"/>
                <w:sz w:val="20"/>
                <w:szCs w:val="20"/>
              </w:rPr>
            </w:pPr>
          </w:p>
        </w:tc>
        <w:tc>
          <w:tcPr>
            <w:tcW w:w="2188" w:type="dxa"/>
          </w:tcPr>
          <w:p w14:paraId="18342824" w14:textId="77777777" w:rsidR="007D51EC" w:rsidRDefault="007D51EC" w:rsidP="007D51EC">
            <w:pPr>
              <w:spacing w:line="240" w:lineRule="exact"/>
              <w:rPr>
                <w:rFonts w:ascii="Arial" w:hAnsi="Arial" w:cs="Arial"/>
                <w:sz w:val="20"/>
                <w:szCs w:val="20"/>
              </w:rPr>
            </w:pPr>
            <w:bookmarkStart w:id="19" w:name="_Hlk89775761"/>
            <w:r w:rsidRPr="001B3ED4">
              <w:rPr>
                <w:rFonts w:ascii="Arial" w:hAnsi="Arial" w:cs="Arial"/>
                <w:sz w:val="20"/>
                <w:szCs w:val="20"/>
              </w:rPr>
              <w:t>Število sofinanciranih programov nevladnih organizacij, namenjenih krepitvi vloge in izboljšanju položaja romskih žensk in deklet tako v družbi kakor v družini</w:t>
            </w:r>
          </w:p>
          <w:p w14:paraId="23F4B22A" w14:textId="77777777" w:rsidR="007D51EC" w:rsidRPr="001B3ED4" w:rsidRDefault="007D51EC" w:rsidP="007D51EC">
            <w:pPr>
              <w:spacing w:line="240" w:lineRule="exact"/>
              <w:rPr>
                <w:rFonts w:ascii="Arial" w:hAnsi="Arial" w:cs="Arial"/>
                <w:sz w:val="20"/>
                <w:szCs w:val="20"/>
              </w:rPr>
            </w:pPr>
            <w:r w:rsidRPr="00710C18">
              <w:rPr>
                <w:rFonts w:ascii="Arial" w:hAnsi="Arial" w:cs="Arial"/>
                <w:sz w:val="20"/>
                <w:szCs w:val="20"/>
              </w:rPr>
              <w:t>(</w:t>
            </w:r>
            <w:r>
              <w:rPr>
                <w:rFonts w:ascii="Arial" w:hAnsi="Arial" w:cs="Arial"/>
                <w:sz w:val="20"/>
                <w:szCs w:val="20"/>
              </w:rPr>
              <w:t>en</w:t>
            </w:r>
            <w:r w:rsidRPr="00710C18">
              <w:rPr>
                <w:rFonts w:ascii="Arial" w:hAnsi="Arial" w:cs="Arial"/>
                <w:sz w:val="20"/>
                <w:szCs w:val="20"/>
              </w:rPr>
              <w:t xml:space="preserve"> razpis do leta 2030 in </w:t>
            </w:r>
            <w:r>
              <w:rPr>
                <w:rFonts w:ascii="Arial" w:hAnsi="Arial" w:cs="Arial"/>
                <w:sz w:val="20"/>
                <w:szCs w:val="20"/>
              </w:rPr>
              <w:t>dva</w:t>
            </w:r>
            <w:r w:rsidRPr="00710C18">
              <w:rPr>
                <w:rFonts w:ascii="Arial" w:hAnsi="Arial" w:cs="Arial"/>
                <w:sz w:val="20"/>
                <w:szCs w:val="20"/>
              </w:rPr>
              <w:t xml:space="preserve"> sofinancirana projekta, ki </w:t>
            </w:r>
            <w:r>
              <w:rPr>
                <w:rFonts w:ascii="Arial" w:hAnsi="Arial" w:cs="Arial"/>
                <w:sz w:val="20"/>
                <w:szCs w:val="20"/>
              </w:rPr>
              <w:t>obravnavata</w:t>
            </w:r>
            <w:r w:rsidRPr="00710C18">
              <w:rPr>
                <w:rFonts w:ascii="Arial" w:hAnsi="Arial" w:cs="Arial"/>
                <w:sz w:val="20"/>
                <w:szCs w:val="20"/>
              </w:rPr>
              <w:t xml:space="preserve"> </w:t>
            </w:r>
            <w:r>
              <w:rPr>
                <w:rFonts w:ascii="Arial" w:hAnsi="Arial" w:cs="Arial"/>
                <w:sz w:val="20"/>
                <w:szCs w:val="20"/>
              </w:rPr>
              <w:lastRenderedPageBreak/>
              <w:t>vprašanje</w:t>
            </w:r>
            <w:r w:rsidRPr="00710C18">
              <w:rPr>
                <w:rFonts w:ascii="Arial" w:hAnsi="Arial" w:cs="Arial"/>
                <w:sz w:val="20"/>
                <w:szCs w:val="20"/>
              </w:rPr>
              <w:t xml:space="preserve"> krepitve vloge in izboljšanja položaja romskih žensk in deklet v družbi in/ali družini)</w:t>
            </w:r>
            <w:r>
              <w:rPr>
                <w:rFonts w:ascii="Arial" w:hAnsi="Arial" w:cs="Arial"/>
                <w:sz w:val="20"/>
                <w:szCs w:val="20"/>
              </w:rPr>
              <w:t>.</w:t>
            </w:r>
            <w:bookmarkEnd w:id="19"/>
          </w:p>
          <w:p w14:paraId="2B0CAB0E" w14:textId="7C247DB3" w:rsidR="00553B55" w:rsidRPr="001B3ED4" w:rsidRDefault="00553B55" w:rsidP="00487319">
            <w:pPr>
              <w:ind w:firstLine="708"/>
              <w:rPr>
                <w:rFonts w:ascii="Arial" w:hAnsi="Arial" w:cs="Arial"/>
                <w:sz w:val="20"/>
                <w:szCs w:val="20"/>
              </w:rPr>
            </w:pPr>
          </w:p>
        </w:tc>
      </w:tr>
    </w:tbl>
    <w:p w14:paraId="5ED91B06" w14:textId="77777777" w:rsidR="00FD14A2" w:rsidRPr="001B3ED4" w:rsidRDefault="00FD14A2" w:rsidP="00FD14A2">
      <w:pPr>
        <w:spacing w:after="0" w:line="240" w:lineRule="exact"/>
        <w:jc w:val="both"/>
        <w:rPr>
          <w:rFonts w:ascii="Arial" w:hAnsi="Arial" w:cs="Arial"/>
          <w:bCs/>
          <w:sz w:val="20"/>
          <w:szCs w:val="20"/>
        </w:rPr>
      </w:pPr>
    </w:p>
    <w:p w14:paraId="49EEAA84" w14:textId="77777777"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64107506" w14:textId="6C9B5DB4"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sz w:val="20"/>
          <w:szCs w:val="20"/>
        </w:rPr>
        <w:t xml:space="preserve">Glavni cilj javnega razpisa je </w:t>
      </w:r>
      <w:r w:rsidRPr="001B3ED4">
        <w:rPr>
          <w:rFonts w:ascii="Arial" w:hAnsi="Arial" w:cs="Arial"/>
          <w:color w:val="000000"/>
          <w:sz w:val="20"/>
          <w:szCs w:val="20"/>
        </w:rPr>
        <w:t xml:space="preserve">sofinanciranje projektov, ki bodo izvajali dejavnosti, namenjene preseganju spolnih stereotipov in opolnomočenju različnih ranljivih skupin žensk. V okviru razpisa se bodo lahko prijavile tudi nevladne organizacije, ki </w:t>
      </w:r>
      <w:r w:rsidR="00562127" w:rsidRPr="001B3ED4">
        <w:rPr>
          <w:rFonts w:ascii="Arial" w:hAnsi="Arial" w:cs="Arial"/>
          <w:color w:val="000000"/>
          <w:sz w:val="20"/>
          <w:szCs w:val="20"/>
        </w:rPr>
        <w:t xml:space="preserve">se </w:t>
      </w:r>
      <w:r w:rsidRPr="001B3ED4">
        <w:rPr>
          <w:rFonts w:ascii="Arial" w:hAnsi="Arial" w:cs="Arial"/>
          <w:color w:val="000000"/>
          <w:sz w:val="20"/>
          <w:szCs w:val="20"/>
        </w:rPr>
        <w:t xml:space="preserve">bodo </w:t>
      </w:r>
      <w:r w:rsidR="00562127" w:rsidRPr="001B3ED4">
        <w:rPr>
          <w:rFonts w:ascii="Arial" w:hAnsi="Arial" w:cs="Arial"/>
          <w:color w:val="000000"/>
          <w:sz w:val="20"/>
          <w:szCs w:val="20"/>
        </w:rPr>
        <w:t>posvečale</w:t>
      </w:r>
      <w:r w:rsidRPr="001B3ED4">
        <w:rPr>
          <w:rFonts w:ascii="Arial" w:hAnsi="Arial" w:cs="Arial"/>
          <w:color w:val="000000"/>
          <w:sz w:val="20"/>
          <w:szCs w:val="20"/>
        </w:rPr>
        <w:t xml:space="preserve"> romsk</w:t>
      </w:r>
      <w:r w:rsidR="00562127" w:rsidRPr="001B3ED4">
        <w:rPr>
          <w:rFonts w:ascii="Arial" w:hAnsi="Arial" w:cs="Arial"/>
          <w:color w:val="000000"/>
          <w:sz w:val="20"/>
          <w:szCs w:val="20"/>
        </w:rPr>
        <w:t>im</w:t>
      </w:r>
      <w:r w:rsidRPr="001B3ED4">
        <w:rPr>
          <w:rFonts w:ascii="Arial" w:hAnsi="Arial" w:cs="Arial"/>
          <w:color w:val="000000"/>
          <w:sz w:val="20"/>
          <w:szCs w:val="20"/>
        </w:rPr>
        <w:t xml:space="preserve"> žensk</w:t>
      </w:r>
      <w:r w:rsidR="00562127" w:rsidRPr="001B3ED4">
        <w:rPr>
          <w:rFonts w:ascii="Arial" w:hAnsi="Arial" w:cs="Arial"/>
          <w:color w:val="000000"/>
          <w:sz w:val="20"/>
          <w:szCs w:val="20"/>
        </w:rPr>
        <w:t>am</w:t>
      </w:r>
      <w:r w:rsidRPr="001B3ED4">
        <w:rPr>
          <w:rFonts w:ascii="Arial" w:hAnsi="Arial" w:cs="Arial"/>
          <w:color w:val="000000"/>
          <w:sz w:val="20"/>
          <w:szCs w:val="20"/>
        </w:rPr>
        <w:t xml:space="preserve"> kot en</w:t>
      </w:r>
      <w:r w:rsidR="00562127" w:rsidRPr="001B3ED4">
        <w:rPr>
          <w:rFonts w:ascii="Arial" w:hAnsi="Arial" w:cs="Arial"/>
          <w:color w:val="000000"/>
          <w:sz w:val="20"/>
          <w:szCs w:val="20"/>
        </w:rPr>
        <w:t>i</w:t>
      </w:r>
      <w:r w:rsidRPr="001B3ED4">
        <w:rPr>
          <w:rFonts w:ascii="Arial" w:hAnsi="Arial" w:cs="Arial"/>
          <w:color w:val="000000"/>
          <w:sz w:val="20"/>
          <w:szCs w:val="20"/>
        </w:rPr>
        <w:t xml:space="preserve"> najbolj ranljivih družbenih podskupin </w:t>
      </w:r>
      <w:r w:rsidR="00562127" w:rsidRPr="001B3ED4">
        <w:rPr>
          <w:rFonts w:ascii="Arial" w:hAnsi="Arial" w:cs="Arial"/>
          <w:color w:val="000000"/>
          <w:sz w:val="20"/>
          <w:szCs w:val="20"/>
        </w:rPr>
        <w:t xml:space="preserve">v </w:t>
      </w:r>
      <w:r w:rsidRPr="001B3ED4">
        <w:rPr>
          <w:rFonts w:ascii="Arial" w:hAnsi="Arial" w:cs="Arial"/>
          <w:color w:val="000000"/>
          <w:sz w:val="20"/>
          <w:szCs w:val="20"/>
        </w:rPr>
        <w:t>romsk</w:t>
      </w:r>
      <w:r w:rsidR="00562127" w:rsidRPr="001B3ED4">
        <w:rPr>
          <w:rFonts w:ascii="Arial" w:hAnsi="Arial" w:cs="Arial"/>
          <w:color w:val="000000"/>
          <w:sz w:val="20"/>
          <w:szCs w:val="20"/>
        </w:rPr>
        <w:t>i</w:t>
      </w:r>
      <w:r w:rsidRPr="001B3ED4">
        <w:rPr>
          <w:rFonts w:ascii="Arial" w:hAnsi="Arial" w:cs="Arial"/>
          <w:color w:val="000000"/>
          <w:sz w:val="20"/>
          <w:szCs w:val="20"/>
        </w:rPr>
        <w:t xml:space="preserve"> skupnosti. Ukrep bo </w:t>
      </w:r>
      <w:r w:rsidR="00C55B7B" w:rsidRPr="001B3ED4">
        <w:rPr>
          <w:rFonts w:ascii="Arial" w:hAnsi="Arial" w:cs="Arial"/>
          <w:color w:val="000000"/>
          <w:sz w:val="20"/>
          <w:szCs w:val="20"/>
        </w:rPr>
        <w:t>ustrezen</w:t>
      </w:r>
      <w:r w:rsidRPr="001B3ED4">
        <w:rPr>
          <w:rFonts w:ascii="Arial" w:hAnsi="Arial" w:cs="Arial"/>
          <w:color w:val="000000"/>
          <w:sz w:val="20"/>
          <w:szCs w:val="20"/>
        </w:rPr>
        <w:t>, če bodo izbrani projekti, ki se nanašajo na to podskupino. Izvedba ukrepa se bo spremljala vsako leto.</w:t>
      </w:r>
      <w:r w:rsidR="00CB204B" w:rsidRPr="001B3ED4">
        <w:rPr>
          <w:rFonts w:ascii="Arial" w:hAnsi="Arial" w:cs="Arial"/>
          <w:color w:val="000000"/>
          <w:sz w:val="20"/>
          <w:szCs w:val="20"/>
        </w:rPr>
        <w:t xml:space="preserve">  </w:t>
      </w:r>
    </w:p>
    <w:p w14:paraId="666656AC" w14:textId="10104D40" w:rsidR="00FD14A2" w:rsidRPr="001B3ED4" w:rsidRDefault="00FD14A2" w:rsidP="00FD14A2">
      <w:pPr>
        <w:spacing w:after="0" w:line="240" w:lineRule="exact"/>
        <w:jc w:val="both"/>
        <w:rPr>
          <w:rFonts w:ascii="Arial" w:hAnsi="Arial" w:cs="Arial"/>
          <w:b/>
          <w:bCs/>
          <w:sz w:val="20"/>
          <w:szCs w:val="20"/>
        </w:rPr>
      </w:pPr>
    </w:p>
    <w:p w14:paraId="5C705C60" w14:textId="77777777" w:rsidR="00627DFF" w:rsidRPr="001B3ED4" w:rsidRDefault="00627DFF" w:rsidP="00FD14A2">
      <w:pPr>
        <w:spacing w:after="0" w:line="240" w:lineRule="exact"/>
        <w:jc w:val="both"/>
        <w:rPr>
          <w:rFonts w:ascii="Arial" w:hAnsi="Arial" w:cs="Arial"/>
          <w:b/>
          <w:bCs/>
          <w:sz w:val="20"/>
          <w:szCs w:val="20"/>
        </w:rPr>
      </w:pPr>
    </w:p>
    <w:p w14:paraId="7F17E91C" w14:textId="693FC5A0" w:rsidR="00FD14A2" w:rsidRPr="001B3ED4" w:rsidRDefault="00866AB3" w:rsidP="00FD14A2">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993366"/>
          <w:sz w:val="20"/>
          <w:szCs w:val="20"/>
        </w:rPr>
      </w:pPr>
      <w:r w:rsidRPr="001B3ED4">
        <w:rPr>
          <w:rFonts w:ascii="Arial" w:hAnsi="Arial" w:cs="Arial"/>
          <w:b/>
          <w:color w:val="993366"/>
          <w:sz w:val="20"/>
          <w:szCs w:val="20"/>
        </w:rPr>
        <w:t>3</w:t>
      </w:r>
      <w:r w:rsidR="00FD14A2" w:rsidRPr="001B3ED4">
        <w:rPr>
          <w:rFonts w:ascii="Arial" w:hAnsi="Arial" w:cs="Arial"/>
          <w:b/>
          <w:color w:val="993366"/>
          <w:sz w:val="20"/>
          <w:szCs w:val="20"/>
        </w:rPr>
        <w:t xml:space="preserve">.2.3 Strateški cilj: </w:t>
      </w:r>
      <w:r w:rsidR="00FD14A2" w:rsidRPr="001B3ED4">
        <w:rPr>
          <w:rFonts w:cs="Arial"/>
          <w:b/>
          <w:bCs/>
          <w:color w:val="993366"/>
          <w:szCs w:val="20"/>
        </w:rPr>
        <w:t>Izboljšanje razpoložljivosti in pestrosti ter zagotavljanje dostopnosti in dosegljivosti socialnovarstvenih storitev in programov, namenjenih krepitvi socialno-ekonomskega položaja vključenih</w:t>
      </w:r>
      <w:r w:rsidR="00CE30A9" w:rsidRPr="001B3ED4">
        <w:rPr>
          <w:rFonts w:cs="Arial"/>
          <w:b/>
          <w:bCs/>
          <w:color w:val="993366"/>
          <w:szCs w:val="20"/>
        </w:rPr>
        <w:t>.</w:t>
      </w:r>
    </w:p>
    <w:p w14:paraId="5356D533" w14:textId="61E4CF52" w:rsidR="00FD14A2" w:rsidRPr="001B3ED4" w:rsidRDefault="00FD14A2" w:rsidP="00FD14A2">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color w:val="993366"/>
          <w:szCs w:val="20"/>
        </w:rPr>
      </w:pPr>
      <w:r w:rsidRPr="001B3ED4">
        <w:rPr>
          <w:rFonts w:cs="Arial"/>
          <w:color w:val="993366"/>
          <w:szCs w:val="20"/>
        </w:rPr>
        <w:t xml:space="preserve">Kazalnik: </w:t>
      </w:r>
      <w:r w:rsidR="0052550D" w:rsidRPr="001B3ED4">
        <w:rPr>
          <w:rFonts w:cs="Arial"/>
          <w:color w:val="993366"/>
          <w:szCs w:val="20"/>
        </w:rPr>
        <w:t xml:space="preserve">Dejavnejši </w:t>
      </w:r>
      <w:r w:rsidRPr="001B3ED4">
        <w:rPr>
          <w:rFonts w:cs="Arial"/>
          <w:color w:val="993366"/>
          <w:szCs w:val="20"/>
        </w:rPr>
        <w:t xml:space="preserve">in bolj razširjen obseg dela s pripadniki romske skupnosti na področju njihovega opolnomočenja, socialnega vključevanja in zmanjševanja tveganja revščine </w:t>
      </w:r>
      <w:r w:rsidR="00562127" w:rsidRPr="001B3ED4">
        <w:rPr>
          <w:rFonts w:cs="Arial"/>
          <w:color w:val="993366"/>
          <w:szCs w:val="20"/>
        </w:rPr>
        <w:t xml:space="preserve">z </w:t>
      </w:r>
      <w:r w:rsidRPr="001B3ED4">
        <w:rPr>
          <w:rFonts w:cs="Arial"/>
          <w:color w:val="993366"/>
          <w:szCs w:val="20"/>
        </w:rPr>
        <w:t>izboljšan</w:t>
      </w:r>
      <w:r w:rsidR="00562127" w:rsidRPr="001B3ED4">
        <w:rPr>
          <w:rFonts w:cs="Arial"/>
          <w:color w:val="993366"/>
          <w:szCs w:val="20"/>
        </w:rPr>
        <w:t>jem</w:t>
      </w:r>
      <w:r w:rsidRPr="001B3ED4">
        <w:rPr>
          <w:rFonts w:cs="Arial"/>
          <w:color w:val="993366"/>
          <w:szCs w:val="20"/>
        </w:rPr>
        <w:t xml:space="preserve"> dostopnosti, dosegljivosti in obsega socialnovarstvenih programov in storitev, namenjenih </w:t>
      </w:r>
      <w:r w:rsidR="00562127" w:rsidRPr="001B3ED4">
        <w:rPr>
          <w:rFonts w:cs="Arial"/>
          <w:color w:val="993366"/>
          <w:szCs w:val="20"/>
        </w:rPr>
        <w:t xml:space="preserve">obravnavi </w:t>
      </w:r>
      <w:r w:rsidRPr="001B3ED4">
        <w:rPr>
          <w:rFonts w:cs="Arial"/>
          <w:color w:val="993366"/>
          <w:szCs w:val="20"/>
        </w:rPr>
        <w:t>navedenih izzivov</w:t>
      </w:r>
    </w:p>
    <w:p w14:paraId="453DF372" w14:textId="77777777" w:rsidR="00FD14A2" w:rsidRPr="001B3ED4" w:rsidRDefault="00FD14A2" w:rsidP="00FD14A2">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6"/>
        <w:gridCol w:w="2622"/>
        <w:gridCol w:w="1122"/>
        <w:gridCol w:w="1450"/>
        <w:gridCol w:w="2914"/>
        <w:gridCol w:w="2178"/>
      </w:tblGrid>
      <w:tr w:rsidR="00FD14A2" w:rsidRPr="001B3ED4" w14:paraId="77FB60E0" w14:textId="77777777" w:rsidTr="00FD14A2">
        <w:trPr>
          <w:tblHeader/>
        </w:trPr>
        <w:tc>
          <w:tcPr>
            <w:tcW w:w="3785" w:type="dxa"/>
          </w:tcPr>
          <w:p w14:paraId="74B14828"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650" w:type="dxa"/>
          </w:tcPr>
          <w:p w14:paraId="502A2E60"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131" w:type="dxa"/>
          </w:tcPr>
          <w:p w14:paraId="7D41FED9"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73" w:type="dxa"/>
          </w:tcPr>
          <w:p w14:paraId="67DAD333"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991" w:type="dxa"/>
          </w:tcPr>
          <w:p w14:paraId="50E53BD8"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0535B207"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40BE53E9" w14:textId="77777777" w:rsidTr="00FD14A2">
        <w:tc>
          <w:tcPr>
            <w:tcW w:w="3785" w:type="dxa"/>
          </w:tcPr>
          <w:p w14:paraId="01C06345" w14:textId="29004008"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.2.3.1: Izboljšana dosegljivost (cenovna dostopnost) socialnovarstvenih storitev in programov uporabnikom ne glede na njihov socialni položaj</w:t>
            </w:r>
            <w:r w:rsidR="008B2D54" w:rsidRPr="001B3ED4">
              <w:rPr>
                <w:rFonts w:ascii="Arial" w:hAnsi="Arial" w:cs="Arial"/>
                <w:b/>
                <w:bCs/>
                <w:sz w:val="20"/>
                <w:szCs w:val="20"/>
              </w:rPr>
              <w:t>.</w:t>
            </w:r>
          </w:p>
          <w:p w14:paraId="4CAD0523" w14:textId="77777777" w:rsidR="00FD14A2" w:rsidRPr="001B3ED4" w:rsidRDefault="00FD14A2" w:rsidP="00FD14A2">
            <w:pPr>
              <w:spacing w:line="240" w:lineRule="exact"/>
              <w:rPr>
                <w:rFonts w:ascii="Arial" w:hAnsi="Arial" w:cs="Arial"/>
                <w:b/>
                <w:bCs/>
                <w:sz w:val="20"/>
                <w:szCs w:val="20"/>
              </w:rPr>
            </w:pPr>
          </w:p>
          <w:p w14:paraId="24AAFCF7" w14:textId="09A52ABB"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.2.3.2: Izboljšana regionalna razpoložljivost in dostopnost socialnovarstvenih storitev in programov</w:t>
            </w:r>
            <w:r w:rsidRPr="001B3ED4">
              <w:rPr>
                <w:rStyle w:val="Sprotnaopomba-sklic"/>
                <w:rFonts w:ascii="Arial" w:hAnsi="Arial" w:cs="Arial"/>
                <w:b/>
                <w:bCs/>
                <w:sz w:val="20"/>
                <w:szCs w:val="20"/>
              </w:rPr>
              <w:footnoteReference w:id="26"/>
            </w:r>
            <w:r w:rsidR="008B2D54" w:rsidRPr="001B3ED4">
              <w:rPr>
                <w:rFonts w:ascii="Arial" w:hAnsi="Arial" w:cs="Arial"/>
                <w:b/>
                <w:bCs/>
                <w:sz w:val="20"/>
                <w:szCs w:val="20"/>
              </w:rPr>
              <w:t>.</w:t>
            </w:r>
          </w:p>
        </w:tc>
        <w:tc>
          <w:tcPr>
            <w:tcW w:w="2650" w:type="dxa"/>
          </w:tcPr>
          <w:p w14:paraId="4EB753C4" w14:textId="1A309CCB" w:rsidR="00FD14A2" w:rsidRPr="001B3ED4" w:rsidRDefault="00710A74" w:rsidP="00FD14A2">
            <w:pPr>
              <w:spacing w:line="240" w:lineRule="exact"/>
              <w:rPr>
                <w:rFonts w:ascii="Arial" w:hAnsi="Arial" w:cs="Arial"/>
                <w:b/>
                <w:bCs/>
                <w:sz w:val="20"/>
                <w:szCs w:val="20"/>
              </w:rPr>
            </w:pPr>
            <w:r w:rsidRPr="001B3ED4">
              <w:rPr>
                <w:rFonts w:ascii="Arial" w:hAnsi="Arial" w:cs="Arial"/>
                <w:b/>
                <w:bCs/>
                <w:sz w:val="20"/>
                <w:szCs w:val="20"/>
              </w:rPr>
              <w:t xml:space="preserve">Z </w:t>
            </w:r>
            <w:r w:rsidR="00FD14A2" w:rsidRPr="001B3ED4">
              <w:rPr>
                <w:rFonts w:ascii="Arial" w:hAnsi="Arial" w:cs="Arial"/>
                <w:b/>
                <w:bCs/>
                <w:sz w:val="20"/>
                <w:szCs w:val="20"/>
              </w:rPr>
              <w:t>boljš</w:t>
            </w:r>
            <w:r w:rsidRPr="001B3ED4">
              <w:rPr>
                <w:rFonts w:ascii="Arial" w:hAnsi="Arial" w:cs="Arial"/>
                <w:b/>
                <w:bCs/>
                <w:sz w:val="20"/>
                <w:szCs w:val="20"/>
              </w:rPr>
              <w:t>im</w:t>
            </w:r>
            <w:r w:rsidR="00FD14A2" w:rsidRPr="001B3ED4">
              <w:rPr>
                <w:rFonts w:ascii="Arial" w:hAnsi="Arial" w:cs="Arial"/>
                <w:b/>
                <w:bCs/>
                <w:sz w:val="20"/>
                <w:szCs w:val="20"/>
              </w:rPr>
              <w:t xml:space="preserve"> točkovanj</w:t>
            </w:r>
            <w:r w:rsidRPr="001B3ED4">
              <w:rPr>
                <w:rFonts w:ascii="Arial" w:hAnsi="Arial" w:cs="Arial"/>
                <w:b/>
                <w:bCs/>
                <w:sz w:val="20"/>
                <w:szCs w:val="20"/>
              </w:rPr>
              <w:t>em</w:t>
            </w:r>
            <w:r w:rsidR="00FD14A2" w:rsidRPr="001B3ED4">
              <w:rPr>
                <w:rFonts w:ascii="Arial" w:hAnsi="Arial" w:cs="Arial"/>
                <w:b/>
                <w:bCs/>
                <w:sz w:val="20"/>
                <w:szCs w:val="20"/>
              </w:rPr>
              <w:t xml:space="preserve"> spodbuditi prijavitelje</w:t>
            </w:r>
            <w:r w:rsidR="00FD14A2" w:rsidRPr="001B3ED4">
              <w:rPr>
                <w:rStyle w:val="Sprotnaopomba-sklic"/>
                <w:rFonts w:ascii="Arial" w:hAnsi="Arial" w:cs="Arial"/>
                <w:b/>
                <w:bCs/>
                <w:sz w:val="20"/>
                <w:szCs w:val="20"/>
              </w:rPr>
              <w:footnoteReference w:id="27"/>
            </w:r>
            <w:r w:rsidR="00FD14A2" w:rsidRPr="001B3ED4">
              <w:rPr>
                <w:rFonts w:ascii="Arial" w:hAnsi="Arial" w:cs="Arial"/>
                <w:b/>
                <w:bCs/>
                <w:sz w:val="20"/>
                <w:szCs w:val="20"/>
              </w:rPr>
              <w:t xml:space="preserve"> k prijavi izvajanja socialnovarstvenih programov, namenjenih pripadnicam in pripadnikom romske skupnosti</w:t>
            </w:r>
            <w:r w:rsidR="008B2D54" w:rsidRPr="001B3ED4">
              <w:rPr>
                <w:rFonts w:ascii="Arial" w:hAnsi="Arial" w:cs="Arial"/>
                <w:b/>
                <w:bCs/>
                <w:sz w:val="20"/>
                <w:szCs w:val="20"/>
              </w:rPr>
              <w:t>.</w:t>
            </w:r>
          </w:p>
          <w:p w14:paraId="6A155D58" w14:textId="77777777" w:rsidR="00FD14A2" w:rsidRPr="001B3ED4" w:rsidRDefault="00FD14A2" w:rsidP="00FD14A2">
            <w:pPr>
              <w:pStyle w:val="Odstavekseznama"/>
              <w:spacing w:line="240" w:lineRule="exact"/>
              <w:ind w:left="720"/>
              <w:rPr>
                <w:rFonts w:cs="Arial"/>
                <w:b/>
                <w:bCs/>
                <w:szCs w:val="20"/>
              </w:rPr>
            </w:pPr>
          </w:p>
        </w:tc>
        <w:tc>
          <w:tcPr>
            <w:tcW w:w="1131" w:type="dxa"/>
          </w:tcPr>
          <w:p w14:paraId="50AADC53"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MDDSZ</w:t>
            </w:r>
          </w:p>
        </w:tc>
        <w:tc>
          <w:tcPr>
            <w:tcW w:w="1473" w:type="dxa"/>
          </w:tcPr>
          <w:p w14:paraId="45D33072" w14:textId="1A0AC0E0"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p w14:paraId="51F66C84" w14:textId="77777777" w:rsidR="00FD14A2" w:rsidRPr="001B3ED4" w:rsidRDefault="00FD14A2" w:rsidP="00FD14A2">
            <w:pPr>
              <w:spacing w:line="240" w:lineRule="exact"/>
              <w:rPr>
                <w:rFonts w:ascii="Arial" w:hAnsi="Arial" w:cs="Arial"/>
                <w:b/>
                <w:sz w:val="20"/>
                <w:szCs w:val="20"/>
              </w:rPr>
            </w:pPr>
          </w:p>
        </w:tc>
        <w:tc>
          <w:tcPr>
            <w:tcW w:w="2991" w:type="dxa"/>
          </w:tcPr>
          <w:p w14:paraId="75ADDB64"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Sredstva iz proračuna RS (v okviru finančnega načrta MDDSZ).</w:t>
            </w:r>
          </w:p>
        </w:tc>
        <w:tc>
          <w:tcPr>
            <w:tcW w:w="2188" w:type="dxa"/>
          </w:tcPr>
          <w:p w14:paraId="29C68A8F"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Pokritost vseh regij, kjer v večjem številu zgoščeno prebivajo pripadniki romske skupnosti, s socialnovarstvenimi storitvami in programi, namenjenimi opolnomočanju, socialnemu </w:t>
            </w:r>
            <w:r w:rsidRPr="001B3ED4">
              <w:rPr>
                <w:rFonts w:ascii="Arial" w:hAnsi="Arial" w:cs="Arial"/>
                <w:sz w:val="20"/>
                <w:szCs w:val="20"/>
              </w:rPr>
              <w:lastRenderedPageBreak/>
              <w:t>vključevanju in zmanjšanju tveganja revščine.</w:t>
            </w:r>
          </w:p>
        </w:tc>
      </w:tr>
    </w:tbl>
    <w:p w14:paraId="60A5E1D1" w14:textId="77777777" w:rsidR="00FD14A2" w:rsidRPr="001B3ED4" w:rsidRDefault="00FD14A2" w:rsidP="00FD14A2">
      <w:pPr>
        <w:spacing w:after="0" w:line="240" w:lineRule="exact"/>
        <w:jc w:val="both"/>
        <w:rPr>
          <w:rFonts w:ascii="Arial" w:hAnsi="Arial" w:cs="Arial"/>
          <w:b/>
          <w:bCs/>
          <w:sz w:val="20"/>
          <w:szCs w:val="20"/>
        </w:rPr>
      </w:pPr>
    </w:p>
    <w:p w14:paraId="56D4F667" w14:textId="77777777"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42FDA156" w14:textId="19387847" w:rsidR="00FD14A2" w:rsidRPr="001B3ED4" w:rsidRDefault="0049686B" w:rsidP="00FD14A2">
      <w:pPr>
        <w:spacing w:after="0" w:line="240" w:lineRule="exact"/>
        <w:jc w:val="both"/>
        <w:rPr>
          <w:rFonts w:ascii="Arial" w:hAnsi="Arial" w:cs="Arial"/>
          <w:sz w:val="20"/>
          <w:szCs w:val="20"/>
        </w:rPr>
      </w:pPr>
      <w:r w:rsidRPr="001B3ED4">
        <w:rPr>
          <w:rFonts w:ascii="Arial" w:hAnsi="Arial" w:cs="Arial"/>
          <w:sz w:val="20"/>
          <w:szCs w:val="20"/>
        </w:rPr>
        <w:t>Za</w:t>
      </w:r>
      <w:r w:rsidR="00FD14A2" w:rsidRPr="001B3ED4">
        <w:rPr>
          <w:rFonts w:ascii="Arial" w:hAnsi="Arial" w:cs="Arial"/>
          <w:sz w:val="20"/>
          <w:szCs w:val="20"/>
        </w:rPr>
        <w:t xml:space="preserve"> doseganj</w:t>
      </w:r>
      <w:r w:rsidRPr="001B3ED4">
        <w:rPr>
          <w:rFonts w:ascii="Arial" w:hAnsi="Arial" w:cs="Arial"/>
          <w:sz w:val="20"/>
          <w:szCs w:val="20"/>
        </w:rPr>
        <w:t>e</w:t>
      </w:r>
      <w:r w:rsidR="00FD14A2" w:rsidRPr="001B3ED4">
        <w:rPr>
          <w:rFonts w:ascii="Arial" w:hAnsi="Arial" w:cs="Arial"/>
          <w:sz w:val="20"/>
          <w:szCs w:val="20"/>
        </w:rPr>
        <w:t xml:space="preserve"> izboljšane dosegljivosti (cenovna dostopnost) socialnovarstvenih storitev in programov uporabnikom ne glede na njihov socialni položaj in izboljšane regionalne razpoložljivosti ter dostopnosti storitev in programov se bo </w:t>
      </w:r>
      <w:r w:rsidR="003E1B38" w:rsidRPr="001B3ED4">
        <w:rPr>
          <w:rFonts w:ascii="Arial" w:hAnsi="Arial" w:cs="Arial"/>
          <w:sz w:val="20"/>
          <w:szCs w:val="20"/>
        </w:rPr>
        <w:t xml:space="preserve">v </w:t>
      </w:r>
      <w:r w:rsidR="00FD14A2" w:rsidRPr="001B3ED4">
        <w:rPr>
          <w:rFonts w:ascii="Arial" w:hAnsi="Arial" w:cs="Arial"/>
          <w:sz w:val="20"/>
          <w:szCs w:val="20"/>
        </w:rPr>
        <w:t>razpis</w:t>
      </w:r>
      <w:r w:rsidR="003E1B38" w:rsidRPr="001B3ED4">
        <w:rPr>
          <w:rFonts w:ascii="Arial" w:hAnsi="Arial" w:cs="Arial"/>
          <w:sz w:val="20"/>
          <w:szCs w:val="20"/>
        </w:rPr>
        <w:t>u</w:t>
      </w:r>
      <w:r w:rsidR="00FD14A2" w:rsidRPr="001B3ED4">
        <w:rPr>
          <w:rFonts w:ascii="Arial" w:hAnsi="Arial" w:cs="Arial"/>
          <w:sz w:val="20"/>
          <w:szCs w:val="20"/>
        </w:rPr>
        <w:t xml:space="preserve"> </w:t>
      </w:r>
      <w:r w:rsidR="003E1B38" w:rsidRPr="001B3ED4">
        <w:rPr>
          <w:rFonts w:ascii="Arial" w:hAnsi="Arial" w:cs="Arial"/>
          <w:sz w:val="20"/>
          <w:szCs w:val="20"/>
        </w:rPr>
        <w:t xml:space="preserve">z </w:t>
      </w:r>
      <w:r w:rsidR="00FD14A2" w:rsidRPr="001B3ED4">
        <w:rPr>
          <w:rFonts w:ascii="Arial" w:hAnsi="Arial" w:cs="Arial"/>
          <w:sz w:val="20"/>
          <w:szCs w:val="20"/>
        </w:rPr>
        <w:t>boljš</w:t>
      </w:r>
      <w:r w:rsidR="003E1B38" w:rsidRPr="001B3ED4">
        <w:rPr>
          <w:rFonts w:ascii="Arial" w:hAnsi="Arial" w:cs="Arial"/>
          <w:sz w:val="20"/>
          <w:szCs w:val="20"/>
        </w:rPr>
        <w:t>im</w:t>
      </w:r>
      <w:r w:rsidR="00FD14A2" w:rsidRPr="001B3ED4">
        <w:rPr>
          <w:rFonts w:ascii="Arial" w:hAnsi="Arial" w:cs="Arial"/>
          <w:sz w:val="20"/>
          <w:szCs w:val="20"/>
        </w:rPr>
        <w:t xml:space="preserve"> točkovanj</w:t>
      </w:r>
      <w:r w:rsidR="003E1B38" w:rsidRPr="001B3ED4">
        <w:rPr>
          <w:rFonts w:ascii="Arial" w:hAnsi="Arial" w:cs="Arial"/>
          <w:sz w:val="20"/>
          <w:szCs w:val="20"/>
        </w:rPr>
        <w:t xml:space="preserve">em </w:t>
      </w:r>
      <w:r w:rsidR="00FD14A2" w:rsidRPr="001B3ED4">
        <w:rPr>
          <w:rFonts w:ascii="Arial" w:hAnsi="Arial" w:cs="Arial"/>
          <w:sz w:val="20"/>
          <w:szCs w:val="20"/>
        </w:rPr>
        <w:t xml:space="preserve">spodbujalo prijavitelje k prijavi izvajanja socialnovarstvenih programov, namenjenih pripadnikom romske skupnosti. S tem se želi zagotoviti pokritost vseh regij, kjer v večjem številu zgoščeno prebivajo pripadniki romske skupnosti, s tovrstnimi storitvami in programi. </w:t>
      </w:r>
    </w:p>
    <w:p w14:paraId="17234ADE" w14:textId="4AC36884" w:rsidR="00FD14A2" w:rsidRPr="001B3ED4" w:rsidRDefault="00FD14A2" w:rsidP="00FD14A2">
      <w:pPr>
        <w:spacing w:after="0" w:line="240" w:lineRule="exact"/>
        <w:jc w:val="both"/>
        <w:rPr>
          <w:rFonts w:ascii="Arial" w:hAnsi="Arial" w:cs="Arial"/>
          <w:sz w:val="20"/>
          <w:szCs w:val="20"/>
        </w:rPr>
      </w:pPr>
    </w:p>
    <w:p w14:paraId="5F314A9F" w14:textId="541AA5F3" w:rsidR="00183B75" w:rsidRPr="001B3ED4" w:rsidRDefault="00183B75" w:rsidP="00183B75">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bookmarkStart w:id="20" w:name="_Hlk77767221"/>
      <w:r w:rsidRPr="001B3ED4">
        <w:rPr>
          <w:rFonts w:ascii="Arial" w:hAnsi="Arial" w:cs="Arial"/>
          <w:b/>
          <w:color w:val="993366"/>
          <w:sz w:val="20"/>
          <w:szCs w:val="20"/>
        </w:rPr>
        <w:t>3.2.4 Strateški cilj: Odpravljanje škodljivih praks v romski skupnosti, kot so begi mladoletnih oseb v škodljiva okolja (t</w:t>
      </w:r>
      <w:r w:rsidR="003E1B38" w:rsidRPr="001B3ED4">
        <w:rPr>
          <w:rFonts w:ascii="Arial" w:hAnsi="Arial" w:cs="Arial"/>
          <w:b/>
          <w:color w:val="993366"/>
          <w:sz w:val="20"/>
          <w:szCs w:val="20"/>
        </w:rPr>
        <w:t>ako imenovane</w:t>
      </w:r>
      <w:r w:rsidRPr="001B3ED4">
        <w:rPr>
          <w:rFonts w:ascii="Arial" w:hAnsi="Arial" w:cs="Arial"/>
          <w:b/>
          <w:color w:val="993366"/>
          <w:sz w:val="20"/>
          <w:szCs w:val="20"/>
        </w:rPr>
        <w:t xml:space="preserve"> zgodnje poroke) in prisilne poroke, ter ozaveščanje o škodljivosti teh pojavov in pomembnosti ukrepanja pristojnih </w:t>
      </w:r>
      <w:r w:rsidR="00B2395A" w:rsidRPr="001B3ED4">
        <w:rPr>
          <w:rFonts w:ascii="Arial" w:hAnsi="Arial" w:cs="Arial"/>
          <w:b/>
          <w:color w:val="993366"/>
          <w:sz w:val="20"/>
          <w:szCs w:val="20"/>
        </w:rPr>
        <w:t>ustano</w:t>
      </w:r>
      <w:r w:rsidR="00CE30A9" w:rsidRPr="001B3ED4">
        <w:rPr>
          <w:rFonts w:ascii="Arial" w:hAnsi="Arial" w:cs="Arial"/>
          <w:b/>
          <w:color w:val="993366"/>
          <w:sz w:val="20"/>
          <w:szCs w:val="20"/>
        </w:rPr>
        <w:t>v.</w:t>
      </w:r>
    </w:p>
    <w:p w14:paraId="01089826" w14:textId="1E9A313E" w:rsidR="00183B75" w:rsidRPr="001B3ED4" w:rsidRDefault="00183B75" w:rsidP="00183B75">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color w:val="993366"/>
          <w:szCs w:val="20"/>
        </w:rPr>
      </w:pPr>
      <w:r w:rsidRPr="001B3ED4">
        <w:rPr>
          <w:rFonts w:cs="Arial"/>
          <w:color w:val="993366"/>
          <w:szCs w:val="20"/>
        </w:rPr>
        <w:t xml:space="preserve">Kazalnik: Poročanje pristojnih </w:t>
      </w:r>
      <w:r w:rsidR="00B2395A" w:rsidRPr="001B3ED4">
        <w:rPr>
          <w:rFonts w:cs="Arial"/>
          <w:color w:val="993366"/>
          <w:szCs w:val="20"/>
        </w:rPr>
        <w:t>ustanov</w:t>
      </w:r>
      <w:r w:rsidRPr="001B3ED4">
        <w:rPr>
          <w:rFonts w:cs="Arial"/>
          <w:color w:val="993366"/>
          <w:szCs w:val="20"/>
        </w:rPr>
        <w:t xml:space="preserve"> in Sveta romske skupnosti RS o </w:t>
      </w:r>
      <w:r w:rsidR="003E1B38" w:rsidRPr="001B3ED4">
        <w:rPr>
          <w:rFonts w:cs="Arial"/>
          <w:color w:val="993366"/>
          <w:szCs w:val="20"/>
        </w:rPr>
        <w:t xml:space="preserve">stanju </w:t>
      </w:r>
      <w:r w:rsidRPr="001B3ED4">
        <w:rPr>
          <w:rFonts w:cs="Arial"/>
          <w:color w:val="993366"/>
          <w:szCs w:val="20"/>
        </w:rPr>
        <w:t>na terenu.</w:t>
      </w:r>
    </w:p>
    <w:bookmarkEnd w:id="20"/>
    <w:p w14:paraId="458D7794" w14:textId="77777777" w:rsidR="00183B75" w:rsidRPr="001B3ED4" w:rsidRDefault="00183B75" w:rsidP="00FD14A2">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80"/>
        <w:gridCol w:w="2574"/>
        <w:gridCol w:w="1284"/>
        <w:gridCol w:w="1440"/>
        <w:gridCol w:w="2881"/>
        <w:gridCol w:w="2133"/>
      </w:tblGrid>
      <w:tr w:rsidR="00FD14A2" w:rsidRPr="001B3ED4" w14:paraId="33F7BAE8" w14:textId="77777777" w:rsidTr="00FD14A2">
        <w:trPr>
          <w:tblHeader/>
        </w:trPr>
        <w:tc>
          <w:tcPr>
            <w:tcW w:w="3681" w:type="dxa"/>
          </w:tcPr>
          <w:p w14:paraId="3FFBEC55" w14:textId="77777777" w:rsidR="00FD14A2" w:rsidRPr="001B3ED4" w:rsidRDefault="00FD14A2" w:rsidP="00FD14A2">
            <w:pPr>
              <w:rPr>
                <w:rFonts w:ascii="Arial" w:hAnsi="Arial" w:cs="Arial"/>
                <w:b/>
                <w:sz w:val="20"/>
                <w:szCs w:val="20"/>
              </w:rPr>
            </w:pPr>
            <w:r w:rsidRPr="001B3ED4">
              <w:rPr>
                <w:rFonts w:ascii="Arial" w:hAnsi="Arial" w:cs="Arial"/>
                <w:b/>
                <w:sz w:val="20"/>
                <w:szCs w:val="20"/>
              </w:rPr>
              <w:t>PODREJENI CILJ</w:t>
            </w:r>
          </w:p>
        </w:tc>
        <w:tc>
          <w:tcPr>
            <w:tcW w:w="2574" w:type="dxa"/>
          </w:tcPr>
          <w:p w14:paraId="3EA64FDF" w14:textId="77777777" w:rsidR="00FD14A2" w:rsidRPr="001B3ED4" w:rsidRDefault="00FD14A2" w:rsidP="00FD14A2">
            <w:pPr>
              <w:rPr>
                <w:rFonts w:ascii="Arial" w:hAnsi="Arial" w:cs="Arial"/>
                <w:b/>
                <w:sz w:val="20"/>
                <w:szCs w:val="20"/>
              </w:rPr>
            </w:pPr>
            <w:r w:rsidRPr="001B3ED4">
              <w:rPr>
                <w:rFonts w:ascii="Arial" w:hAnsi="Arial" w:cs="Arial"/>
                <w:b/>
                <w:sz w:val="20"/>
                <w:szCs w:val="20"/>
              </w:rPr>
              <w:t>UKREP</w:t>
            </w:r>
          </w:p>
        </w:tc>
        <w:tc>
          <w:tcPr>
            <w:tcW w:w="1284" w:type="dxa"/>
          </w:tcPr>
          <w:p w14:paraId="0D52F36F" w14:textId="77777777" w:rsidR="00FD14A2" w:rsidRPr="001B3ED4" w:rsidRDefault="00FD14A2" w:rsidP="00FD14A2">
            <w:pPr>
              <w:rPr>
                <w:rFonts w:ascii="Arial" w:hAnsi="Arial" w:cs="Arial"/>
                <w:b/>
                <w:sz w:val="20"/>
                <w:szCs w:val="20"/>
              </w:rPr>
            </w:pPr>
            <w:r w:rsidRPr="001B3ED4">
              <w:rPr>
                <w:rFonts w:ascii="Arial" w:hAnsi="Arial" w:cs="Arial"/>
                <w:b/>
                <w:sz w:val="20"/>
                <w:szCs w:val="20"/>
              </w:rPr>
              <w:t>Nosilec ukrepa</w:t>
            </w:r>
          </w:p>
        </w:tc>
        <w:tc>
          <w:tcPr>
            <w:tcW w:w="1440" w:type="dxa"/>
          </w:tcPr>
          <w:p w14:paraId="42519F7F" w14:textId="77777777" w:rsidR="00FD14A2" w:rsidRPr="001B3ED4" w:rsidRDefault="00FD14A2" w:rsidP="00FD14A2">
            <w:pPr>
              <w:rPr>
                <w:rFonts w:ascii="Arial" w:hAnsi="Arial" w:cs="Arial"/>
                <w:b/>
                <w:sz w:val="20"/>
                <w:szCs w:val="20"/>
              </w:rPr>
            </w:pPr>
            <w:r w:rsidRPr="001B3ED4">
              <w:rPr>
                <w:rFonts w:ascii="Arial" w:hAnsi="Arial" w:cs="Arial"/>
                <w:b/>
                <w:sz w:val="20"/>
                <w:szCs w:val="20"/>
              </w:rPr>
              <w:t>Rok za izvedbo</w:t>
            </w:r>
          </w:p>
        </w:tc>
        <w:tc>
          <w:tcPr>
            <w:tcW w:w="2882" w:type="dxa"/>
          </w:tcPr>
          <w:p w14:paraId="5060B17D" w14:textId="77777777" w:rsidR="00FD14A2" w:rsidRPr="001B3ED4" w:rsidRDefault="00FD14A2" w:rsidP="00FD14A2">
            <w:pPr>
              <w:rPr>
                <w:rFonts w:ascii="Arial" w:hAnsi="Arial" w:cs="Arial"/>
                <w:b/>
                <w:sz w:val="20"/>
                <w:szCs w:val="20"/>
              </w:rPr>
            </w:pPr>
            <w:r w:rsidRPr="001B3ED4">
              <w:rPr>
                <w:rFonts w:ascii="Arial" w:hAnsi="Arial" w:cs="Arial"/>
                <w:b/>
                <w:sz w:val="20"/>
                <w:szCs w:val="20"/>
              </w:rPr>
              <w:t>Finančni vir in predvidena sredstva</w:t>
            </w:r>
          </w:p>
        </w:tc>
        <w:tc>
          <w:tcPr>
            <w:tcW w:w="2133" w:type="dxa"/>
          </w:tcPr>
          <w:p w14:paraId="2885E6E6" w14:textId="77777777" w:rsidR="00FD14A2" w:rsidRPr="001B3ED4" w:rsidRDefault="00FD14A2" w:rsidP="00FD14A2">
            <w:pPr>
              <w:rPr>
                <w:rFonts w:ascii="Arial" w:hAnsi="Arial" w:cs="Arial"/>
                <w:b/>
                <w:sz w:val="20"/>
                <w:szCs w:val="20"/>
              </w:rPr>
            </w:pPr>
            <w:r w:rsidRPr="001B3ED4">
              <w:rPr>
                <w:rFonts w:ascii="Arial" w:hAnsi="Arial" w:cs="Arial"/>
                <w:b/>
                <w:sz w:val="20"/>
                <w:szCs w:val="20"/>
              </w:rPr>
              <w:t xml:space="preserve">Kazalniki učinka in spremljanje </w:t>
            </w:r>
          </w:p>
        </w:tc>
      </w:tr>
      <w:tr w:rsidR="00FD14A2" w:rsidRPr="001B3ED4" w14:paraId="43CB339A" w14:textId="77777777" w:rsidTr="00FD14A2">
        <w:tc>
          <w:tcPr>
            <w:tcW w:w="3681" w:type="dxa"/>
          </w:tcPr>
          <w:p w14:paraId="41CA1658" w14:textId="77EF3EC9" w:rsidR="00FD14A2" w:rsidRPr="001B3ED4" w:rsidRDefault="00FD14A2" w:rsidP="00FD14A2">
            <w:pPr>
              <w:spacing w:line="240" w:lineRule="exact"/>
              <w:rPr>
                <w:rFonts w:ascii="Arial" w:hAnsi="Arial" w:cs="Arial"/>
                <w:b/>
                <w:bCs/>
                <w:sz w:val="20"/>
                <w:szCs w:val="20"/>
              </w:rPr>
            </w:pPr>
            <w:r w:rsidRPr="001B3ED4">
              <w:rPr>
                <w:rFonts w:ascii="Arial" w:hAnsi="Arial" w:cs="Arial"/>
                <w:b/>
                <w:bCs/>
                <w:sz w:val="20"/>
                <w:szCs w:val="20"/>
              </w:rPr>
              <w:t xml:space="preserve">CILJ </w:t>
            </w:r>
            <w:r w:rsidR="00866AB3" w:rsidRPr="001B3ED4">
              <w:rPr>
                <w:rFonts w:ascii="Arial" w:hAnsi="Arial" w:cs="Arial"/>
                <w:b/>
                <w:bCs/>
                <w:sz w:val="20"/>
                <w:szCs w:val="20"/>
              </w:rPr>
              <w:t>3</w:t>
            </w:r>
            <w:r w:rsidRPr="001B3ED4">
              <w:rPr>
                <w:rFonts w:ascii="Arial" w:hAnsi="Arial" w:cs="Arial"/>
                <w:b/>
                <w:bCs/>
                <w:sz w:val="20"/>
                <w:szCs w:val="20"/>
              </w:rPr>
              <w:t>.2.</w:t>
            </w:r>
            <w:r w:rsidR="00183B75" w:rsidRPr="001B3ED4">
              <w:rPr>
                <w:rFonts w:ascii="Arial" w:hAnsi="Arial" w:cs="Arial"/>
                <w:b/>
                <w:bCs/>
                <w:sz w:val="20"/>
                <w:szCs w:val="20"/>
              </w:rPr>
              <w:t>4</w:t>
            </w:r>
            <w:r w:rsidRPr="001B3ED4">
              <w:rPr>
                <w:rFonts w:ascii="Arial" w:hAnsi="Arial" w:cs="Arial"/>
                <w:b/>
                <w:bCs/>
                <w:sz w:val="20"/>
                <w:szCs w:val="20"/>
              </w:rPr>
              <w:t>.</w:t>
            </w:r>
            <w:r w:rsidR="00183B75" w:rsidRPr="001B3ED4">
              <w:rPr>
                <w:rFonts w:ascii="Arial" w:hAnsi="Arial" w:cs="Arial"/>
                <w:b/>
                <w:bCs/>
                <w:sz w:val="20"/>
                <w:szCs w:val="20"/>
              </w:rPr>
              <w:t>1</w:t>
            </w:r>
            <w:r w:rsidRPr="001B3ED4">
              <w:rPr>
                <w:rFonts w:ascii="Arial" w:hAnsi="Arial" w:cs="Arial"/>
                <w:b/>
                <w:bCs/>
                <w:sz w:val="20"/>
                <w:szCs w:val="20"/>
              </w:rPr>
              <w:t>: Krepitev multidisciplinarnega pristopa za odpravljanje pojavov škodljivih praks v romski skupnosti, kot so begi mladoletnih oseb v škodljiva okolja (</w:t>
            </w:r>
            <w:r w:rsidR="007B1F88" w:rsidRPr="001B3ED4">
              <w:rPr>
                <w:rFonts w:ascii="Arial" w:hAnsi="Arial" w:cs="Arial"/>
                <w:b/>
                <w:bCs/>
                <w:sz w:val="20"/>
                <w:szCs w:val="20"/>
              </w:rPr>
              <w:t>t</w:t>
            </w:r>
            <w:r w:rsidR="003E1B38" w:rsidRPr="001B3ED4">
              <w:rPr>
                <w:rFonts w:ascii="Arial" w:hAnsi="Arial" w:cs="Arial"/>
                <w:b/>
                <w:bCs/>
                <w:sz w:val="20"/>
                <w:szCs w:val="20"/>
              </w:rPr>
              <w:t>ako imenovane</w:t>
            </w:r>
            <w:r w:rsidR="007B1F88" w:rsidRPr="001B3ED4">
              <w:rPr>
                <w:rFonts w:ascii="Arial" w:hAnsi="Arial" w:cs="Arial"/>
                <w:b/>
                <w:bCs/>
                <w:sz w:val="20"/>
                <w:szCs w:val="20"/>
              </w:rPr>
              <w:t xml:space="preserve"> zgodnje</w:t>
            </w:r>
            <w:r w:rsidRPr="001B3ED4">
              <w:rPr>
                <w:rFonts w:ascii="Arial" w:hAnsi="Arial" w:cs="Arial"/>
                <w:b/>
                <w:bCs/>
                <w:sz w:val="20"/>
                <w:szCs w:val="20"/>
              </w:rPr>
              <w:t xml:space="preserve"> porok</w:t>
            </w:r>
            <w:r w:rsidR="007B1F88" w:rsidRPr="001B3ED4">
              <w:rPr>
                <w:rFonts w:ascii="Arial" w:hAnsi="Arial" w:cs="Arial"/>
                <w:b/>
                <w:bCs/>
                <w:sz w:val="20"/>
                <w:szCs w:val="20"/>
              </w:rPr>
              <w:t>e</w:t>
            </w:r>
            <w:r w:rsidRPr="001B3ED4">
              <w:rPr>
                <w:rFonts w:ascii="Arial" w:hAnsi="Arial" w:cs="Arial"/>
                <w:b/>
                <w:bCs/>
                <w:sz w:val="20"/>
                <w:szCs w:val="20"/>
              </w:rPr>
              <w:t>) in prisilne poroke</w:t>
            </w:r>
            <w:r w:rsidR="008B2D54" w:rsidRPr="001B3ED4">
              <w:rPr>
                <w:rFonts w:ascii="Arial" w:hAnsi="Arial" w:cs="Arial"/>
                <w:b/>
                <w:bCs/>
                <w:sz w:val="20"/>
                <w:szCs w:val="20"/>
              </w:rPr>
              <w:t>.</w:t>
            </w:r>
          </w:p>
          <w:p w14:paraId="00C8136D" w14:textId="77777777" w:rsidR="00FD14A2" w:rsidRPr="001B3ED4" w:rsidRDefault="00FD14A2" w:rsidP="00FD14A2">
            <w:pPr>
              <w:spacing w:line="240" w:lineRule="exact"/>
              <w:rPr>
                <w:rFonts w:ascii="Arial" w:hAnsi="Arial" w:cs="Arial"/>
                <w:b/>
                <w:bCs/>
                <w:color w:val="993366"/>
                <w:sz w:val="20"/>
                <w:szCs w:val="20"/>
                <w:u w:val="single"/>
              </w:rPr>
            </w:pPr>
          </w:p>
          <w:p w14:paraId="169DEDD4" w14:textId="77777777" w:rsidR="00FD14A2" w:rsidRPr="001B3ED4" w:rsidRDefault="00FD14A2" w:rsidP="00FD14A2">
            <w:pPr>
              <w:pStyle w:val="Naslov2"/>
              <w:jc w:val="left"/>
              <w:outlineLvl w:val="1"/>
              <w:rPr>
                <w:b w:val="0"/>
              </w:rPr>
            </w:pPr>
          </w:p>
        </w:tc>
        <w:tc>
          <w:tcPr>
            <w:tcW w:w="2574" w:type="dxa"/>
          </w:tcPr>
          <w:p w14:paraId="43B99E75" w14:textId="3048A9B8" w:rsidR="00FD14A2" w:rsidRPr="001B3ED4" w:rsidRDefault="00FD14A2" w:rsidP="00627DFF">
            <w:pPr>
              <w:spacing w:line="240" w:lineRule="exact"/>
              <w:rPr>
                <w:rFonts w:ascii="Arial" w:hAnsi="Arial" w:cs="Arial"/>
                <w:b/>
                <w:bCs/>
                <w:sz w:val="20"/>
                <w:szCs w:val="20"/>
              </w:rPr>
            </w:pPr>
            <w:r w:rsidRPr="001B3ED4">
              <w:rPr>
                <w:rFonts w:ascii="Arial" w:hAnsi="Arial" w:cs="Arial"/>
                <w:b/>
                <w:bCs/>
                <w:sz w:val="20"/>
                <w:szCs w:val="20"/>
              </w:rPr>
              <w:t>Ad hoc delovna skupina UN za spremljanje problematike begov mladoletnih oseb v škodljiva okolja (t</w:t>
            </w:r>
            <w:r w:rsidR="00744EDB" w:rsidRPr="001B3ED4">
              <w:rPr>
                <w:rFonts w:ascii="Arial" w:hAnsi="Arial" w:cs="Arial"/>
                <w:b/>
                <w:bCs/>
                <w:sz w:val="20"/>
                <w:szCs w:val="20"/>
              </w:rPr>
              <w:t>ako imenovane</w:t>
            </w:r>
            <w:r w:rsidRPr="001B3ED4">
              <w:rPr>
                <w:rFonts w:ascii="Arial" w:hAnsi="Arial" w:cs="Arial"/>
                <w:b/>
                <w:bCs/>
                <w:sz w:val="20"/>
                <w:szCs w:val="20"/>
              </w:rPr>
              <w:t xml:space="preserve"> zgodnje poroke) in prisilnih porok v romski skupnosti</w:t>
            </w:r>
            <w:r w:rsidR="008B2D54" w:rsidRPr="001B3ED4">
              <w:rPr>
                <w:rFonts w:ascii="Arial" w:hAnsi="Arial" w:cs="Arial"/>
                <w:b/>
                <w:bCs/>
                <w:sz w:val="20"/>
                <w:szCs w:val="20"/>
              </w:rPr>
              <w:t>.</w:t>
            </w:r>
          </w:p>
        </w:tc>
        <w:tc>
          <w:tcPr>
            <w:tcW w:w="1284" w:type="dxa"/>
          </w:tcPr>
          <w:p w14:paraId="4300B593" w14:textId="1BE40CF1" w:rsidR="00FD14A2" w:rsidRPr="001B3ED4" w:rsidRDefault="00FD14A2" w:rsidP="00FD14A2">
            <w:pPr>
              <w:rPr>
                <w:rFonts w:ascii="Arial" w:hAnsi="Arial" w:cs="Arial"/>
                <w:sz w:val="20"/>
                <w:szCs w:val="20"/>
              </w:rPr>
            </w:pPr>
            <w:r w:rsidRPr="001B3ED4">
              <w:rPr>
                <w:rFonts w:ascii="Arial" w:hAnsi="Arial" w:cs="Arial"/>
                <w:sz w:val="20"/>
                <w:szCs w:val="20"/>
              </w:rPr>
              <w:t xml:space="preserve">UN v sodelovanju z MDDSZ, MP, MIZŠ, MNZ, CIP, Vrhovnim državnim tožilstvom, CSD-ji, SRSRS, Društvom Ključ, Društvom Mozaik – društvo otrok </w:t>
            </w:r>
            <w:r w:rsidR="003E1B38" w:rsidRPr="001B3ED4">
              <w:rPr>
                <w:rFonts w:ascii="Arial" w:hAnsi="Arial" w:cs="Arial"/>
                <w:sz w:val="20"/>
                <w:szCs w:val="20"/>
              </w:rPr>
              <w:t>..</w:t>
            </w:r>
            <w:r w:rsidRPr="001B3ED4">
              <w:rPr>
                <w:rFonts w:ascii="Arial" w:hAnsi="Arial" w:cs="Arial"/>
                <w:sz w:val="20"/>
                <w:szCs w:val="20"/>
              </w:rPr>
              <w:t>.</w:t>
            </w:r>
          </w:p>
        </w:tc>
        <w:tc>
          <w:tcPr>
            <w:tcW w:w="1440" w:type="dxa"/>
          </w:tcPr>
          <w:p w14:paraId="0D429A14" w14:textId="653734D8"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p>
        </w:tc>
        <w:tc>
          <w:tcPr>
            <w:tcW w:w="2882" w:type="dxa"/>
          </w:tcPr>
          <w:p w14:paraId="4F1DA44B"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V okviru rednih nalog in delno v okviru projekta Nacionalne platforme za Rome. </w:t>
            </w:r>
          </w:p>
        </w:tc>
        <w:tc>
          <w:tcPr>
            <w:tcW w:w="2133" w:type="dxa"/>
          </w:tcPr>
          <w:p w14:paraId="3F349F79" w14:textId="77777777"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Redni sestanki delovne skupine.</w:t>
            </w:r>
          </w:p>
          <w:p w14:paraId="60D6B0B5" w14:textId="77777777" w:rsidR="00FD14A2" w:rsidRPr="001B3ED4" w:rsidRDefault="00FD14A2" w:rsidP="00FD14A2">
            <w:pPr>
              <w:spacing w:line="240" w:lineRule="exact"/>
              <w:rPr>
                <w:rFonts w:ascii="Arial" w:hAnsi="Arial" w:cs="Arial"/>
                <w:sz w:val="20"/>
                <w:szCs w:val="20"/>
              </w:rPr>
            </w:pPr>
          </w:p>
          <w:p w14:paraId="27460219" w14:textId="16D133EC" w:rsidR="00FD14A2" w:rsidRPr="001B3ED4" w:rsidRDefault="00FD14A2" w:rsidP="00FD14A2">
            <w:pPr>
              <w:spacing w:line="240" w:lineRule="exact"/>
              <w:rPr>
                <w:rFonts w:ascii="Arial" w:hAnsi="Arial" w:cs="Arial"/>
                <w:sz w:val="20"/>
                <w:szCs w:val="20"/>
              </w:rPr>
            </w:pPr>
            <w:r w:rsidRPr="001B3ED4">
              <w:rPr>
                <w:rFonts w:ascii="Arial" w:hAnsi="Arial" w:cs="Arial"/>
                <w:sz w:val="20"/>
                <w:szCs w:val="20"/>
              </w:rPr>
              <w:t xml:space="preserve">Ocene pristojnih </w:t>
            </w:r>
            <w:r w:rsidR="00B2395A" w:rsidRPr="001B3ED4">
              <w:rPr>
                <w:rFonts w:ascii="Arial" w:hAnsi="Arial" w:cs="Arial"/>
                <w:sz w:val="20"/>
                <w:szCs w:val="20"/>
              </w:rPr>
              <w:t>ustanov</w:t>
            </w:r>
            <w:r w:rsidRPr="001B3ED4">
              <w:rPr>
                <w:rFonts w:ascii="Arial" w:hAnsi="Arial" w:cs="Arial"/>
                <w:sz w:val="20"/>
                <w:szCs w:val="20"/>
              </w:rPr>
              <w:t xml:space="preserve"> in organizacij.</w:t>
            </w:r>
          </w:p>
        </w:tc>
      </w:tr>
    </w:tbl>
    <w:p w14:paraId="65876F76" w14:textId="77777777" w:rsidR="00FD14A2" w:rsidRPr="001B3ED4" w:rsidRDefault="00FD14A2" w:rsidP="00FD14A2">
      <w:pPr>
        <w:spacing w:after="0" w:line="240" w:lineRule="exact"/>
        <w:jc w:val="both"/>
        <w:rPr>
          <w:rFonts w:ascii="Arial" w:hAnsi="Arial" w:cs="Arial"/>
          <w:b/>
          <w:bCs/>
          <w:sz w:val="20"/>
          <w:szCs w:val="20"/>
        </w:rPr>
      </w:pPr>
    </w:p>
    <w:p w14:paraId="17CBFDE0" w14:textId="77777777" w:rsidR="00FD14A2" w:rsidRPr="001B3ED4" w:rsidRDefault="00FD14A2" w:rsidP="00FD14A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7D74575" w14:textId="5D5A3816" w:rsidR="00FD14A2" w:rsidRPr="001B3ED4" w:rsidRDefault="00FD14A2" w:rsidP="00FD14A2">
      <w:pPr>
        <w:spacing w:after="0" w:line="240" w:lineRule="exact"/>
        <w:jc w:val="both"/>
        <w:rPr>
          <w:rFonts w:ascii="Arial" w:hAnsi="Arial" w:cs="Arial"/>
          <w:sz w:val="20"/>
          <w:szCs w:val="20"/>
        </w:rPr>
      </w:pPr>
      <w:r w:rsidRPr="001B3ED4">
        <w:rPr>
          <w:rFonts w:ascii="Arial" w:hAnsi="Arial" w:cs="Arial"/>
          <w:sz w:val="20"/>
          <w:szCs w:val="20"/>
        </w:rPr>
        <w:t xml:space="preserve">Leta 2017 je bila oblikovana ad-hoc delovna skupina UN za pripravo protokola oziroma priročnika ukrepanja v postopkih obravnave primerov zunajzakonskih skupnosti z mladoletnimi osebami oziroma obravnave begov mladoletnih oseb v škodljiva okolja (zgodnje </w:t>
      </w:r>
      <w:r w:rsidR="00F6005E" w:rsidRPr="001B3ED4">
        <w:rPr>
          <w:rFonts w:ascii="Arial" w:hAnsi="Arial" w:cs="Arial"/>
          <w:sz w:val="20"/>
          <w:szCs w:val="20"/>
        </w:rPr>
        <w:t>»</w:t>
      </w:r>
      <w:r w:rsidRPr="001B3ED4">
        <w:rPr>
          <w:rFonts w:ascii="Arial" w:hAnsi="Arial" w:cs="Arial"/>
          <w:sz w:val="20"/>
          <w:szCs w:val="20"/>
        </w:rPr>
        <w:t xml:space="preserve">poroke«) in prisilnih porok v romski skupnosti, v </w:t>
      </w:r>
      <w:r w:rsidRPr="001B3ED4">
        <w:rPr>
          <w:rFonts w:ascii="Arial" w:hAnsi="Arial" w:cs="Arial"/>
          <w:sz w:val="20"/>
          <w:szCs w:val="20"/>
        </w:rPr>
        <w:lastRenderedPageBreak/>
        <w:t>kateri sodelujejo predstavniki pristojnih ministrstev (MDDSZ, MIZŠ, MP, MNZ), CIP, Vrhovnega državnega tožilstva RS, centrov za socialno delo (koordinatorji za preprečevanje nasilja v družini), SRSRS, Društvo Ključ, Društvo Mozaik – društvo otrok i</w:t>
      </w:r>
      <w:r w:rsidR="003E1B38" w:rsidRPr="001B3ED4">
        <w:rPr>
          <w:rFonts w:ascii="Arial" w:hAnsi="Arial" w:cs="Arial"/>
          <w:sz w:val="20"/>
          <w:szCs w:val="20"/>
        </w:rPr>
        <w:t>n drugi</w:t>
      </w:r>
      <w:r w:rsidRPr="001B3ED4">
        <w:rPr>
          <w:rFonts w:ascii="Arial" w:hAnsi="Arial" w:cs="Arial"/>
          <w:sz w:val="20"/>
          <w:szCs w:val="20"/>
        </w:rPr>
        <w:t>. V preteklem obdobju je bil v okviru delovne skupine in Nacionalne platforme za Rome pripravljen</w:t>
      </w:r>
      <w:r w:rsidRPr="001B3ED4">
        <w:rPr>
          <w:rFonts w:ascii="Arial" w:hAnsi="Arial" w:cs="Arial"/>
          <w:color w:val="000000"/>
          <w:sz w:val="20"/>
          <w:szCs w:val="20"/>
        </w:rPr>
        <w:t xml:space="preserve"> </w:t>
      </w:r>
      <w:r w:rsidRPr="001B3ED4">
        <w:rPr>
          <w:rFonts w:ascii="Arial" w:hAnsi="Arial" w:cs="Arial"/>
          <w:i/>
          <w:color w:val="000000"/>
          <w:sz w:val="20"/>
          <w:szCs w:val="20"/>
        </w:rPr>
        <w:t>»</w:t>
      </w:r>
      <w:r w:rsidRPr="001B3ED4">
        <w:rPr>
          <w:rFonts w:ascii="Arial" w:hAnsi="Arial" w:cs="Arial"/>
          <w:bCs/>
          <w:i/>
          <w:color w:val="000000"/>
          <w:sz w:val="20"/>
          <w:szCs w:val="20"/>
        </w:rPr>
        <w:t>Priročnik o prepoznavanju in ukrepanju v primerih zgodnjih in prisilnih porok v romski skupnosti«</w:t>
      </w:r>
      <w:r w:rsidRPr="001B3ED4">
        <w:rPr>
          <w:rFonts w:ascii="Arial" w:hAnsi="Arial" w:cs="Arial"/>
          <w:bCs/>
          <w:color w:val="000000"/>
          <w:sz w:val="20"/>
          <w:szCs w:val="20"/>
        </w:rPr>
        <w:t>, n</w:t>
      </w:r>
      <w:r w:rsidRPr="001B3ED4">
        <w:rPr>
          <w:rFonts w:ascii="Arial" w:hAnsi="Arial" w:cs="Arial"/>
          <w:sz w:val="20"/>
          <w:szCs w:val="20"/>
        </w:rPr>
        <w:t xml:space="preserve">a pobudo delovne skupine pa so bila na temo prisilnih porok izvedena tudi izobraževanja za zaposlene v pravosodju. Ocena vseh sodelujočih v delovni skupini je bila predvsem, da </w:t>
      </w:r>
      <w:r w:rsidR="003E1B38" w:rsidRPr="001B3ED4">
        <w:rPr>
          <w:rFonts w:ascii="Arial" w:hAnsi="Arial" w:cs="Arial"/>
          <w:sz w:val="20"/>
          <w:szCs w:val="20"/>
        </w:rPr>
        <w:t xml:space="preserve">so </w:t>
      </w:r>
      <w:r w:rsidRPr="001B3ED4">
        <w:rPr>
          <w:rFonts w:ascii="Arial" w:hAnsi="Arial" w:cs="Arial"/>
          <w:sz w:val="20"/>
          <w:szCs w:val="20"/>
        </w:rPr>
        <w:t>ključn</w:t>
      </w:r>
      <w:r w:rsidR="003E1B38" w:rsidRPr="001B3ED4">
        <w:rPr>
          <w:rFonts w:ascii="Arial" w:hAnsi="Arial" w:cs="Arial"/>
          <w:sz w:val="20"/>
          <w:szCs w:val="20"/>
        </w:rPr>
        <w:t>i</w:t>
      </w:r>
      <w:r w:rsidRPr="001B3ED4">
        <w:rPr>
          <w:rFonts w:ascii="Arial" w:hAnsi="Arial" w:cs="Arial"/>
          <w:sz w:val="20"/>
          <w:szCs w:val="20"/>
        </w:rPr>
        <w:t xml:space="preserve"> povezovanje </w:t>
      </w:r>
      <w:r w:rsidR="00B2395A" w:rsidRPr="001B3ED4">
        <w:rPr>
          <w:rFonts w:ascii="Arial" w:hAnsi="Arial" w:cs="Arial"/>
          <w:sz w:val="20"/>
          <w:szCs w:val="20"/>
        </w:rPr>
        <w:t>ustanov</w:t>
      </w:r>
      <w:r w:rsidRPr="001B3ED4">
        <w:rPr>
          <w:rFonts w:ascii="Arial" w:hAnsi="Arial" w:cs="Arial"/>
          <w:sz w:val="20"/>
          <w:szCs w:val="20"/>
        </w:rPr>
        <w:t xml:space="preserve"> in organizacij, njihovo sodelovanje in redno izmenjevanje informacij in izkušenj, če želimo doseči učinkovitejše ukrepanje v tovrstnih primerih tako preventivno </w:t>
      </w:r>
      <w:r w:rsidR="004A231B" w:rsidRPr="001B3ED4">
        <w:rPr>
          <w:rFonts w:ascii="Arial" w:hAnsi="Arial" w:cs="Arial"/>
          <w:sz w:val="20"/>
          <w:szCs w:val="20"/>
        </w:rPr>
        <w:t xml:space="preserve">kakor </w:t>
      </w:r>
      <w:r w:rsidRPr="001B3ED4">
        <w:rPr>
          <w:rFonts w:ascii="Arial" w:hAnsi="Arial" w:cs="Arial"/>
          <w:sz w:val="20"/>
          <w:szCs w:val="20"/>
        </w:rPr>
        <w:t xml:space="preserve">v okviru obravnave posameznih primerov. Za izmenjavo informacij in izkušenj </w:t>
      </w:r>
      <w:r w:rsidR="004A231B" w:rsidRPr="001B3ED4">
        <w:rPr>
          <w:rFonts w:ascii="Arial" w:hAnsi="Arial" w:cs="Arial"/>
          <w:sz w:val="20"/>
          <w:szCs w:val="20"/>
        </w:rPr>
        <w:t xml:space="preserve">se mora </w:t>
      </w:r>
      <w:r w:rsidRPr="001B3ED4">
        <w:rPr>
          <w:rFonts w:ascii="Arial" w:hAnsi="Arial" w:cs="Arial"/>
          <w:sz w:val="20"/>
          <w:szCs w:val="20"/>
        </w:rPr>
        <w:t>delovn</w:t>
      </w:r>
      <w:r w:rsidR="004A231B" w:rsidRPr="001B3ED4">
        <w:rPr>
          <w:rFonts w:ascii="Arial" w:hAnsi="Arial" w:cs="Arial"/>
          <w:sz w:val="20"/>
          <w:szCs w:val="20"/>
        </w:rPr>
        <w:t>a</w:t>
      </w:r>
      <w:r w:rsidRPr="001B3ED4">
        <w:rPr>
          <w:rFonts w:ascii="Arial" w:hAnsi="Arial" w:cs="Arial"/>
          <w:sz w:val="20"/>
          <w:szCs w:val="20"/>
        </w:rPr>
        <w:t xml:space="preserve"> skupin</w:t>
      </w:r>
      <w:r w:rsidR="004A231B" w:rsidRPr="001B3ED4">
        <w:rPr>
          <w:rFonts w:ascii="Arial" w:hAnsi="Arial" w:cs="Arial"/>
          <w:sz w:val="20"/>
          <w:szCs w:val="20"/>
        </w:rPr>
        <w:t>a srečevati</w:t>
      </w:r>
      <w:r w:rsidRPr="001B3ED4">
        <w:rPr>
          <w:rFonts w:ascii="Arial" w:hAnsi="Arial" w:cs="Arial"/>
          <w:sz w:val="20"/>
          <w:szCs w:val="20"/>
        </w:rPr>
        <w:t xml:space="preserve"> vsaj enkrat letno, glede na potrebe tudi večkrat letno, s posameznimi </w:t>
      </w:r>
      <w:r w:rsidR="00B2395A" w:rsidRPr="001B3ED4">
        <w:rPr>
          <w:rFonts w:ascii="Arial" w:hAnsi="Arial" w:cs="Arial"/>
          <w:sz w:val="20"/>
          <w:szCs w:val="20"/>
        </w:rPr>
        <w:t>ustanov</w:t>
      </w:r>
      <w:r w:rsidRPr="001B3ED4">
        <w:rPr>
          <w:rFonts w:ascii="Arial" w:hAnsi="Arial" w:cs="Arial"/>
          <w:sz w:val="20"/>
          <w:szCs w:val="20"/>
        </w:rPr>
        <w:t xml:space="preserve">ami in organizacijami pa bo UN v stiku tudi pogosteje. V zvezi s pripravljenim priročnikom se bodo izvedle različne oblike usposabljanj in izobraževanj, zato se ta cilj in ukrep tesno povezujeta tudi s strateškim ciljem </w:t>
      </w:r>
      <w:r w:rsidR="005E3715" w:rsidRPr="001B3ED4">
        <w:rPr>
          <w:rFonts w:ascii="Arial" w:hAnsi="Arial" w:cs="Arial"/>
          <w:sz w:val="20"/>
          <w:szCs w:val="20"/>
        </w:rPr>
        <w:t>9</w:t>
      </w:r>
      <w:r w:rsidRPr="001B3ED4">
        <w:rPr>
          <w:rFonts w:ascii="Arial" w:hAnsi="Arial" w:cs="Arial"/>
          <w:sz w:val="20"/>
          <w:szCs w:val="20"/>
        </w:rPr>
        <w:t>.2.</w:t>
      </w:r>
      <w:r w:rsidR="005E3715" w:rsidRPr="001B3ED4">
        <w:rPr>
          <w:rFonts w:ascii="Arial" w:hAnsi="Arial" w:cs="Arial"/>
          <w:sz w:val="20"/>
          <w:szCs w:val="20"/>
        </w:rPr>
        <w:t>3</w:t>
      </w:r>
      <w:r w:rsidRPr="001B3ED4">
        <w:rPr>
          <w:rFonts w:ascii="Arial" w:hAnsi="Arial" w:cs="Arial"/>
          <w:sz w:val="20"/>
          <w:szCs w:val="20"/>
        </w:rPr>
        <w:t xml:space="preserve"> in </w:t>
      </w:r>
      <w:r w:rsidR="005E3715" w:rsidRPr="001B3ED4">
        <w:rPr>
          <w:rFonts w:ascii="Arial" w:hAnsi="Arial" w:cs="Arial"/>
          <w:sz w:val="20"/>
          <w:szCs w:val="20"/>
        </w:rPr>
        <w:t xml:space="preserve">podrejenim </w:t>
      </w:r>
      <w:r w:rsidRPr="001B3ED4">
        <w:rPr>
          <w:rFonts w:ascii="Arial" w:hAnsi="Arial" w:cs="Arial"/>
          <w:sz w:val="20"/>
          <w:szCs w:val="20"/>
        </w:rPr>
        <w:t xml:space="preserve">ciljem </w:t>
      </w:r>
      <w:r w:rsidR="005E3715" w:rsidRPr="001B3ED4">
        <w:rPr>
          <w:rFonts w:ascii="Arial" w:hAnsi="Arial" w:cs="Arial"/>
          <w:sz w:val="20"/>
          <w:szCs w:val="20"/>
        </w:rPr>
        <w:t>9</w:t>
      </w:r>
      <w:r w:rsidRPr="001B3ED4">
        <w:rPr>
          <w:rFonts w:ascii="Arial" w:hAnsi="Arial" w:cs="Arial"/>
          <w:sz w:val="20"/>
          <w:szCs w:val="20"/>
        </w:rPr>
        <w:t>.2.</w:t>
      </w:r>
      <w:r w:rsidR="005E3715" w:rsidRPr="001B3ED4">
        <w:rPr>
          <w:rFonts w:ascii="Arial" w:hAnsi="Arial" w:cs="Arial"/>
          <w:sz w:val="20"/>
          <w:szCs w:val="20"/>
        </w:rPr>
        <w:t>3</w:t>
      </w:r>
      <w:r w:rsidRPr="001B3ED4">
        <w:rPr>
          <w:rFonts w:ascii="Arial" w:hAnsi="Arial" w:cs="Arial"/>
          <w:sz w:val="20"/>
          <w:szCs w:val="20"/>
        </w:rPr>
        <w:t xml:space="preserve">.1 ter ukrepom v okviru tega cilja. </w:t>
      </w:r>
    </w:p>
    <w:p w14:paraId="43A1FDBD" w14:textId="77777777" w:rsidR="00B37816" w:rsidRPr="001B3ED4" w:rsidRDefault="00B37816" w:rsidP="007027C6">
      <w:pPr>
        <w:spacing w:after="0" w:line="240" w:lineRule="exact"/>
        <w:jc w:val="both"/>
        <w:rPr>
          <w:rFonts w:ascii="Arial" w:hAnsi="Arial" w:cs="Arial"/>
          <w:b/>
          <w:bCs/>
          <w:sz w:val="20"/>
          <w:szCs w:val="20"/>
        </w:rPr>
      </w:pPr>
    </w:p>
    <w:p w14:paraId="1DC92691" w14:textId="2164E589" w:rsidR="005B487C" w:rsidRPr="001B3ED4" w:rsidRDefault="00471B65" w:rsidP="00010BB0">
      <w:pPr>
        <w:pStyle w:val="Naslov1"/>
        <w:numPr>
          <w:ilvl w:val="0"/>
          <w:numId w:val="16"/>
        </w:numPr>
        <w:spacing w:before="0" w:line="240" w:lineRule="exact"/>
        <w:jc w:val="both"/>
      </w:pPr>
      <w:bookmarkStart w:id="21" w:name="_Toc88460073"/>
      <w:r>
        <w:t xml:space="preserve">ZDRAVJE IN </w:t>
      </w:r>
      <w:r w:rsidR="005B487C" w:rsidRPr="001B3ED4">
        <w:t>ZDRAVSTVEN</w:t>
      </w:r>
      <w:r w:rsidR="00487319">
        <w:t>O</w:t>
      </w:r>
      <w:r w:rsidR="005B487C" w:rsidRPr="001B3ED4">
        <w:t xml:space="preserve"> VARSTV</w:t>
      </w:r>
      <w:r w:rsidR="00487319">
        <w:t>O</w:t>
      </w:r>
      <w:bookmarkEnd w:id="21"/>
    </w:p>
    <w:p w14:paraId="48D9419F" w14:textId="77777777" w:rsidR="005B487C" w:rsidRPr="001B3ED4" w:rsidRDefault="005B487C" w:rsidP="005B487C">
      <w:pPr>
        <w:spacing w:after="0" w:line="240" w:lineRule="exact"/>
        <w:jc w:val="both"/>
        <w:rPr>
          <w:rFonts w:ascii="Arial" w:hAnsi="Arial" w:cs="Arial"/>
          <w:sz w:val="20"/>
          <w:szCs w:val="20"/>
        </w:rPr>
      </w:pPr>
    </w:p>
    <w:p w14:paraId="51B74C66" w14:textId="7F98435A" w:rsidR="005B487C" w:rsidRPr="001B3ED4" w:rsidRDefault="00866AB3" w:rsidP="005B487C">
      <w:pPr>
        <w:pStyle w:val="Naslov2"/>
      </w:pPr>
      <w:bookmarkStart w:id="22" w:name="_Toc88460074"/>
      <w:r w:rsidRPr="001B3ED4">
        <w:t>4</w:t>
      </w:r>
      <w:r w:rsidR="005B487C" w:rsidRPr="001B3ED4">
        <w:t>.1 Podlage in opis izhodiščnega stanja</w:t>
      </w:r>
      <w:bookmarkEnd w:id="22"/>
    </w:p>
    <w:p w14:paraId="7FFAC482" w14:textId="77777777" w:rsidR="005B487C" w:rsidRPr="001B3ED4" w:rsidRDefault="005B487C" w:rsidP="005B487C">
      <w:pPr>
        <w:spacing w:after="0" w:line="240" w:lineRule="exact"/>
        <w:jc w:val="both"/>
        <w:rPr>
          <w:rFonts w:ascii="Arial" w:hAnsi="Arial" w:cs="Arial"/>
          <w:sz w:val="20"/>
          <w:szCs w:val="20"/>
        </w:rPr>
      </w:pPr>
    </w:p>
    <w:p w14:paraId="2087893B" w14:textId="69269E59" w:rsidR="00997F20" w:rsidRPr="001B3ED4" w:rsidRDefault="00997F20" w:rsidP="00010BB0">
      <w:pPr>
        <w:pStyle w:val="Odstavekseznama"/>
        <w:numPr>
          <w:ilvl w:val="0"/>
          <w:numId w:val="12"/>
        </w:numPr>
        <w:spacing w:line="240" w:lineRule="exact"/>
        <w:jc w:val="both"/>
        <w:rPr>
          <w:rFonts w:cs="Arial"/>
          <w:bCs/>
          <w:szCs w:val="20"/>
          <w:shd w:val="clear" w:color="auto" w:fill="FFFFFF"/>
        </w:rPr>
      </w:pPr>
      <w:r w:rsidRPr="001B3ED4">
        <w:rPr>
          <w:rFonts w:cs="Arial"/>
          <w:bCs/>
          <w:szCs w:val="20"/>
          <w:shd w:val="clear" w:color="auto" w:fill="FFFFFF"/>
        </w:rPr>
        <w:t>Zakon o zdravstvenem varstvu in zdravstvenem zavarovanju (Uradni list RS, št. </w:t>
      </w:r>
      <w:r w:rsidRPr="001B3ED4">
        <w:rPr>
          <w:rFonts w:eastAsiaTheme="majorEastAsia" w:cs="Arial"/>
          <w:bCs/>
          <w:szCs w:val="20"/>
          <w:shd w:val="clear" w:color="auto" w:fill="FFFFFF"/>
        </w:rPr>
        <w:t>72/06</w:t>
      </w:r>
      <w:r w:rsidRPr="001B3ED4">
        <w:rPr>
          <w:rFonts w:cs="Arial"/>
          <w:bCs/>
          <w:szCs w:val="20"/>
          <w:shd w:val="clear" w:color="auto" w:fill="FFFFFF"/>
        </w:rPr>
        <w:t> – uradno prečiščeno besedilo, </w:t>
      </w:r>
      <w:r w:rsidRPr="001B3ED4">
        <w:rPr>
          <w:rFonts w:eastAsiaTheme="majorEastAsia" w:cs="Arial"/>
          <w:bCs/>
          <w:szCs w:val="20"/>
          <w:shd w:val="clear" w:color="auto" w:fill="FFFFFF"/>
        </w:rPr>
        <w:t>114/06</w:t>
      </w:r>
      <w:r w:rsidRPr="001B3ED4">
        <w:rPr>
          <w:rFonts w:cs="Arial"/>
          <w:bCs/>
          <w:szCs w:val="20"/>
          <w:shd w:val="clear" w:color="auto" w:fill="FFFFFF"/>
        </w:rPr>
        <w:t> – ZUTPG, </w:t>
      </w:r>
      <w:r w:rsidRPr="001B3ED4">
        <w:rPr>
          <w:rFonts w:eastAsiaTheme="majorEastAsia" w:cs="Arial"/>
          <w:bCs/>
          <w:szCs w:val="20"/>
          <w:shd w:val="clear" w:color="auto" w:fill="FFFFFF"/>
        </w:rPr>
        <w:t>91/07</w:t>
      </w:r>
      <w:r w:rsidRPr="001B3ED4">
        <w:rPr>
          <w:rFonts w:cs="Arial"/>
          <w:bCs/>
          <w:szCs w:val="20"/>
          <w:shd w:val="clear" w:color="auto" w:fill="FFFFFF"/>
        </w:rPr>
        <w:t>, </w:t>
      </w:r>
      <w:r w:rsidRPr="001B3ED4">
        <w:rPr>
          <w:rFonts w:eastAsiaTheme="majorEastAsia" w:cs="Arial"/>
          <w:bCs/>
          <w:szCs w:val="20"/>
          <w:shd w:val="clear" w:color="auto" w:fill="FFFFFF"/>
        </w:rPr>
        <w:t>76/08</w:t>
      </w:r>
      <w:r w:rsidRPr="001B3ED4">
        <w:rPr>
          <w:rFonts w:cs="Arial"/>
          <w:bCs/>
          <w:szCs w:val="20"/>
          <w:shd w:val="clear" w:color="auto" w:fill="FFFFFF"/>
        </w:rPr>
        <w:t>, </w:t>
      </w:r>
      <w:r w:rsidRPr="001B3ED4">
        <w:rPr>
          <w:rFonts w:eastAsiaTheme="majorEastAsia" w:cs="Arial"/>
          <w:bCs/>
          <w:szCs w:val="20"/>
          <w:shd w:val="clear" w:color="auto" w:fill="FFFFFF"/>
        </w:rPr>
        <w:t>62/10</w:t>
      </w:r>
      <w:r w:rsidRPr="001B3ED4">
        <w:rPr>
          <w:rFonts w:cs="Arial"/>
          <w:bCs/>
          <w:szCs w:val="20"/>
          <w:shd w:val="clear" w:color="auto" w:fill="FFFFFF"/>
        </w:rPr>
        <w:t> – ZUPJS, </w:t>
      </w:r>
      <w:r w:rsidRPr="001B3ED4">
        <w:rPr>
          <w:rFonts w:eastAsiaTheme="majorEastAsia" w:cs="Arial"/>
          <w:bCs/>
          <w:szCs w:val="20"/>
          <w:shd w:val="clear" w:color="auto" w:fill="FFFFFF"/>
        </w:rPr>
        <w:t>87/11</w:t>
      </w:r>
      <w:r w:rsidRPr="001B3ED4">
        <w:rPr>
          <w:rFonts w:cs="Arial"/>
          <w:bCs/>
          <w:szCs w:val="20"/>
          <w:shd w:val="clear" w:color="auto" w:fill="FFFFFF"/>
        </w:rPr>
        <w:t>, </w:t>
      </w:r>
      <w:r w:rsidRPr="001B3ED4">
        <w:rPr>
          <w:rFonts w:eastAsiaTheme="majorEastAsia" w:cs="Arial"/>
          <w:bCs/>
          <w:szCs w:val="20"/>
          <w:shd w:val="clear" w:color="auto" w:fill="FFFFFF"/>
        </w:rPr>
        <w:t>40/12</w:t>
      </w:r>
      <w:r w:rsidRPr="001B3ED4">
        <w:rPr>
          <w:rFonts w:cs="Arial"/>
          <w:bCs/>
          <w:szCs w:val="20"/>
          <w:shd w:val="clear" w:color="auto" w:fill="FFFFFF"/>
        </w:rPr>
        <w:t> – ZUJF, </w:t>
      </w:r>
      <w:r w:rsidRPr="001B3ED4">
        <w:rPr>
          <w:rFonts w:eastAsiaTheme="majorEastAsia" w:cs="Arial"/>
          <w:bCs/>
          <w:szCs w:val="20"/>
          <w:shd w:val="clear" w:color="auto" w:fill="FFFFFF"/>
        </w:rPr>
        <w:t>21/13</w:t>
      </w:r>
      <w:r w:rsidRPr="001B3ED4">
        <w:rPr>
          <w:rFonts w:cs="Arial"/>
          <w:bCs/>
          <w:szCs w:val="20"/>
          <w:shd w:val="clear" w:color="auto" w:fill="FFFFFF"/>
        </w:rPr>
        <w:t> – ZUTD-A, </w:t>
      </w:r>
      <w:r w:rsidRPr="001B3ED4">
        <w:rPr>
          <w:rFonts w:eastAsiaTheme="majorEastAsia" w:cs="Arial"/>
          <w:bCs/>
          <w:szCs w:val="20"/>
          <w:shd w:val="clear" w:color="auto" w:fill="FFFFFF"/>
        </w:rPr>
        <w:t>91/13</w:t>
      </w:r>
      <w:r w:rsidRPr="001B3ED4">
        <w:rPr>
          <w:rFonts w:cs="Arial"/>
          <w:bCs/>
          <w:szCs w:val="20"/>
          <w:shd w:val="clear" w:color="auto" w:fill="FFFFFF"/>
        </w:rPr>
        <w:t>, </w:t>
      </w:r>
      <w:r w:rsidRPr="001B3ED4">
        <w:rPr>
          <w:rFonts w:eastAsiaTheme="majorEastAsia" w:cs="Arial"/>
          <w:bCs/>
          <w:szCs w:val="20"/>
          <w:shd w:val="clear" w:color="auto" w:fill="FFFFFF"/>
        </w:rPr>
        <w:t>99/13</w:t>
      </w:r>
      <w:r w:rsidRPr="001B3ED4">
        <w:rPr>
          <w:rFonts w:cs="Arial"/>
          <w:bCs/>
          <w:szCs w:val="20"/>
          <w:shd w:val="clear" w:color="auto" w:fill="FFFFFF"/>
        </w:rPr>
        <w:t> – ZUPJS-C, </w:t>
      </w:r>
      <w:r w:rsidRPr="001B3ED4">
        <w:rPr>
          <w:rFonts w:eastAsiaTheme="majorEastAsia" w:cs="Arial"/>
          <w:bCs/>
          <w:szCs w:val="20"/>
          <w:shd w:val="clear" w:color="auto" w:fill="FFFFFF"/>
        </w:rPr>
        <w:t>99/13</w:t>
      </w:r>
      <w:r w:rsidRPr="001B3ED4">
        <w:rPr>
          <w:rFonts w:cs="Arial"/>
          <w:bCs/>
          <w:szCs w:val="20"/>
          <w:shd w:val="clear" w:color="auto" w:fill="FFFFFF"/>
        </w:rPr>
        <w:t xml:space="preserve"> – </w:t>
      </w:r>
      <w:proofErr w:type="spellStart"/>
      <w:r w:rsidRPr="001B3ED4">
        <w:rPr>
          <w:rFonts w:cs="Arial"/>
          <w:bCs/>
          <w:szCs w:val="20"/>
          <w:shd w:val="clear" w:color="auto" w:fill="FFFFFF"/>
        </w:rPr>
        <w:t>ZSVarPre</w:t>
      </w:r>
      <w:proofErr w:type="spellEnd"/>
      <w:r w:rsidRPr="001B3ED4">
        <w:rPr>
          <w:rFonts w:cs="Arial"/>
          <w:bCs/>
          <w:szCs w:val="20"/>
          <w:shd w:val="clear" w:color="auto" w:fill="FFFFFF"/>
        </w:rPr>
        <w:t>-C, </w:t>
      </w:r>
      <w:r w:rsidRPr="001B3ED4">
        <w:rPr>
          <w:rFonts w:eastAsiaTheme="majorEastAsia" w:cs="Arial"/>
          <w:bCs/>
          <w:szCs w:val="20"/>
          <w:shd w:val="clear" w:color="auto" w:fill="FFFFFF"/>
        </w:rPr>
        <w:t>111/13</w:t>
      </w:r>
      <w:r w:rsidRPr="001B3ED4">
        <w:rPr>
          <w:rFonts w:cs="Arial"/>
          <w:bCs/>
          <w:szCs w:val="20"/>
          <w:shd w:val="clear" w:color="auto" w:fill="FFFFFF"/>
        </w:rPr>
        <w:t> – ZMEPIZ-1, </w:t>
      </w:r>
      <w:r w:rsidRPr="001B3ED4">
        <w:rPr>
          <w:rFonts w:eastAsiaTheme="majorEastAsia" w:cs="Arial"/>
          <w:bCs/>
          <w:szCs w:val="20"/>
          <w:shd w:val="clear" w:color="auto" w:fill="FFFFFF"/>
        </w:rPr>
        <w:t>95/14</w:t>
      </w:r>
      <w:r w:rsidRPr="001B3ED4">
        <w:rPr>
          <w:rFonts w:cs="Arial"/>
          <w:bCs/>
          <w:szCs w:val="20"/>
          <w:shd w:val="clear" w:color="auto" w:fill="FFFFFF"/>
        </w:rPr>
        <w:t> – ZUJF-C, </w:t>
      </w:r>
      <w:r w:rsidRPr="001B3ED4">
        <w:rPr>
          <w:rFonts w:eastAsiaTheme="majorEastAsia" w:cs="Arial"/>
          <w:bCs/>
          <w:szCs w:val="20"/>
          <w:shd w:val="clear" w:color="auto" w:fill="FFFFFF"/>
        </w:rPr>
        <w:t>47/15</w:t>
      </w:r>
      <w:r w:rsidRPr="001B3ED4">
        <w:rPr>
          <w:rFonts w:cs="Arial"/>
          <w:bCs/>
          <w:szCs w:val="20"/>
          <w:shd w:val="clear" w:color="auto" w:fill="FFFFFF"/>
        </w:rPr>
        <w:t> – ZZSDT, </w:t>
      </w:r>
      <w:r w:rsidRPr="001B3ED4">
        <w:rPr>
          <w:rFonts w:eastAsiaTheme="majorEastAsia" w:cs="Arial"/>
          <w:bCs/>
          <w:szCs w:val="20"/>
          <w:shd w:val="clear" w:color="auto" w:fill="FFFFFF"/>
        </w:rPr>
        <w:t>61/17</w:t>
      </w:r>
      <w:r w:rsidRPr="001B3ED4">
        <w:rPr>
          <w:rFonts w:cs="Arial"/>
          <w:bCs/>
          <w:szCs w:val="20"/>
          <w:shd w:val="clear" w:color="auto" w:fill="FFFFFF"/>
        </w:rPr>
        <w:t> – ZUPŠ, </w:t>
      </w:r>
      <w:r w:rsidRPr="001B3ED4">
        <w:rPr>
          <w:rFonts w:eastAsiaTheme="majorEastAsia" w:cs="Arial"/>
          <w:bCs/>
          <w:szCs w:val="20"/>
          <w:shd w:val="clear" w:color="auto" w:fill="FFFFFF"/>
        </w:rPr>
        <w:t>64/17</w:t>
      </w:r>
      <w:r w:rsidRPr="001B3ED4">
        <w:rPr>
          <w:rFonts w:cs="Arial"/>
          <w:bCs/>
          <w:szCs w:val="20"/>
          <w:shd w:val="clear" w:color="auto" w:fill="FFFFFF"/>
        </w:rPr>
        <w:t> – ZZDej-K in </w:t>
      </w:r>
      <w:r w:rsidRPr="001B3ED4">
        <w:rPr>
          <w:rFonts w:eastAsiaTheme="majorEastAsia" w:cs="Arial"/>
          <w:bCs/>
          <w:szCs w:val="20"/>
          <w:shd w:val="clear" w:color="auto" w:fill="FFFFFF"/>
        </w:rPr>
        <w:t>36/19</w:t>
      </w:r>
      <w:r w:rsidRPr="001B3ED4">
        <w:rPr>
          <w:rFonts w:cs="Arial"/>
          <w:bCs/>
          <w:szCs w:val="20"/>
          <w:shd w:val="clear" w:color="auto" w:fill="FFFFFF"/>
        </w:rPr>
        <w:t>)</w:t>
      </w:r>
      <w:r w:rsidR="00851581" w:rsidRPr="001B3ED4">
        <w:rPr>
          <w:rFonts w:cs="Arial"/>
          <w:bCs/>
          <w:szCs w:val="20"/>
          <w:shd w:val="clear" w:color="auto" w:fill="FFFFFF"/>
        </w:rPr>
        <w:t>,</w:t>
      </w:r>
      <w:r w:rsidRPr="001B3ED4">
        <w:rPr>
          <w:rFonts w:cs="Arial"/>
          <w:bCs/>
          <w:szCs w:val="20"/>
          <w:shd w:val="clear" w:color="auto" w:fill="FFFFFF"/>
        </w:rPr>
        <w:t xml:space="preserve"> </w:t>
      </w:r>
    </w:p>
    <w:p w14:paraId="0AA8530F" w14:textId="77777777" w:rsidR="00997F20" w:rsidRPr="001B3ED4" w:rsidRDefault="00997F20" w:rsidP="00010BB0">
      <w:pPr>
        <w:pStyle w:val="Odstavekseznama"/>
        <w:numPr>
          <w:ilvl w:val="0"/>
          <w:numId w:val="12"/>
        </w:numPr>
        <w:spacing w:line="240" w:lineRule="exact"/>
        <w:jc w:val="both"/>
        <w:rPr>
          <w:rFonts w:cs="Arial"/>
          <w:szCs w:val="20"/>
        </w:rPr>
      </w:pPr>
      <w:r w:rsidRPr="001B3ED4">
        <w:rPr>
          <w:rFonts w:cs="Arial"/>
          <w:bCs/>
          <w:szCs w:val="20"/>
          <w:shd w:val="clear" w:color="auto" w:fill="FFFFFF"/>
        </w:rPr>
        <w:t>Resolucija o nacionalnem planu zdravstvenega varstva 2016–2025 »Skupaj za družbo zdravja« (Uradni list RS, št.</w:t>
      </w:r>
      <w:r w:rsidRPr="001B3ED4">
        <w:rPr>
          <w:rStyle w:val="apple-converted-space"/>
          <w:rFonts w:cs="Arial"/>
          <w:bCs/>
          <w:szCs w:val="20"/>
          <w:shd w:val="clear" w:color="auto" w:fill="FFFFFF"/>
        </w:rPr>
        <w:t> </w:t>
      </w:r>
      <w:r w:rsidRPr="001B3ED4">
        <w:rPr>
          <w:rFonts w:cs="Arial"/>
          <w:bCs/>
          <w:szCs w:val="20"/>
          <w:shd w:val="clear" w:color="auto" w:fill="FFFFFF"/>
        </w:rPr>
        <w:t>25/16</w:t>
      </w:r>
      <w:r w:rsidRPr="001B3ED4">
        <w:rPr>
          <w:rFonts w:cs="Arial"/>
          <w:iCs/>
          <w:szCs w:val="20"/>
          <w:lang w:eastAsia="sl-SI"/>
        </w:rPr>
        <w:t>).</w:t>
      </w:r>
    </w:p>
    <w:p w14:paraId="768729E2" w14:textId="77777777" w:rsidR="00997F20" w:rsidRPr="001B3ED4" w:rsidRDefault="00997F20" w:rsidP="00997F20">
      <w:pPr>
        <w:autoSpaceDE w:val="0"/>
        <w:autoSpaceDN w:val="0"/>
        <w:adjustRightInd w:val="0"/>
        <w:spacing w:after="0" w:line="240" w:lineRule="exact"/>
        <w:jc w:val="both"/>
        <w:rPr>
          <w:rFonts w:ascii="Arial" w:hAnsi="Arial" w:cs="Arial"/>
          <w:sz w:val="20"/>
          <w:szCs w:val="20"/>
        </w:rPr>
      </w:pPr>
    </w:p>
    <w:p w14:paraId="3A5EAF39" w14:textId="0995ADED" w:rsidR="00997F20" w:rsidRPr="001B3ED4" w:rsidRDefault="00997F20" w:rsidP="00997F20">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 xml:space="preserve">Pravice in dostop do preventivne in kurativne zdravstvene oskrbe veljajo enako za vse državljane Republike Slovenije. </w:t>
      </w:r>
      <w:r w:rsidRPr="001B3ED4">
        <w:rPr>
          <w:rFonts w:ascii="Arial" w:hAnsi="Arial" w:cs="Arial"/>
          <w:iCs/>
          <w:sz w:val="20"/>
          <w:szCs w:val="20"/>
        </w:rPr>
        <w:t xml:space="preserve">Cilji izboljšanja zdravstvenega stanja pripadnikov romske skupnosti kot ene izmed ranljivih skupin prebivalstva so </w:t>
      </w:r>
      <w:r w:rsidR="00866916" w:rsidRPr="001B3ED4">
        <w:rPr>
          <w:rFonts w:ascii="Arial" w:hAnsi="Arial" w:cs="Arial"/>
          <w:sz w:val="20"/>
          <w:szCs w:val="20"/>
        </w:rPr>
        <w:t xml:space="preserve">v skladu </w:t>
      </w:r>
      <w:r w:rsidRPr="001B3ED4">
        <w:rPr>
          <w:rFonts w:ascii="Arial" w:hAnsi="Arial" w:cs="Arial"/>
          <w:iCs/>
          <w:sz w:val="20"/>
          <w:szCs w:val="20"/>
        </w:rPr>
        <w:t xml:space="preserve">z izhodišči </w:t>
      </w:r>
      <w:r w:rsidRPr="001B3ED4">
        <w:rPr>
          <w:rFonts w:ascii="Arial" w:hAnsi="Arial" w:cs="Arial"/>
          <w:bCs/>
          <w:sz w:val="20"/>
          <w:szCs w:val="20"/>
          <w:shd w:val="clear" w:color="auto" w:fill="FFFFFF"/>
        </w:rPr>
        <w:t>Resolucije o nacionalnem planu zdravstvenega varstva 2016–2025 »Skupaj za družbo zdravja«, u</w:t>
      </w:r>
      <w:r w:rsidRPr="001B3ED4">
        <w:rPr>
          <w:rFonts w:ascii="Arial" w:hAnsi="Arial" w:cs="Arial"/>
          <w:sz w:val="20"/>
          <w:szCs w:val="20"/>
        </w:rPr>
        <w:t xml:space="preserve">krepi, usmerjeni v izboljšanje zdravstvenega varstva Romov, pa so bili že v preteklem obdobju del nacionalnega programa na tem področju. </w:t>
      </w:r>
    </w:p>
    <w:p w14:paraId="5D74FBBE" w14:textId="77777777" w:rsidR="00997F20" w:rsidRPr="001B3ED4" w:rsidRDefault="00997F20" w:rsidP="00997F20">
      <w:pPr>
        <w:autoSpaceDE w:val="0"/>
        <w:autoSpaceDN w:val="0"/>
        <w:adjustRightInd w:val="0"/>
        <w:spacing w:after="0" w:line="240" w:lineRule="exact"/>
        <w:jc w:val="both"/>
        <w:rPr>
          <w:rFonts w:ascii="Arial" w:hAnsi="Arial" w:cs="Arial"/>
          <w:sz w:val="20"/>
          <w:szCs w:val="20"/>
        </w:rPr>
      </w:pPr>
    </w:p>
    <w:p w14:paraId="6BEA8049" w14:textId="402B10C3"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Ministrstvo, pristojno za zdravje (v nadaljnjem besedilu: MZ), skrbi za socialno ogrožene, kamor nedvomno </w:t>
      </w:r>
      <w:r w:rsidR="00462A74" w:rsidRPr="001B3ED4">
        <w:rPr>
          <w:rFonts w:ascii="Arial" w:hAnsi="Arial" w:cs="Arial"/>
          <w:sz w:val="20"/>
          <w:szCs w:val="20"/>
        </w:rPr>
        <w:t xml:space="preserve">spadajo </w:t>
      </w:r>
      <w:r w:rsidRPr="001B3ED4">
        <w:rPr>
          <w:rFonts w:ascii="Arial" w:hAnsi="Arial" w:cs="Arial"/>
          <w:sz w:val="20"/>
          <w:szCs w:val="20"/>
        </w:rPr>
        <w:t>tudi pripadniki romske skupnosti. Gre za osebe, ki imajo tip zavarovane osebe »socialno ogroženi«. MZ zagotavlja finančna sredstva za doplačila, to je za t</w:t>
      </w:r>
      <w:r w:rsidR="00462A74" w:rsidRPr="001B3ED4">
        <w:rPr>
          <w:rFonts w:ascii="Arial" w:hAnsi="Arial" w:cs="Arial"/>
          <w:sz w:val="20"/>
          <w:szCs w:val="20"/>
        </w:rPr>
        <w:t>ako imenovano</w:t>
      </w:r>
      <w:r w:rsidRPr="001B3ED4">
        <w:rPr>
          <w:rFonts w:ascii="Arial" w:hAnsi="Arial" w:cs="Arial"/>
          <w:sz w:val="20"/>
          <w:szCs w:val="20"/>
        </w:rPr>
        <w:t xml:space="preserve"> »prostovoljno zavarovanje«, ki ga zavarovane osebe plačujejo zavarovalnicam. Po veljavnih predpisih namreč določenim skupinam zavarovanih oseb ni treba plačevati premije za prostovoljno zavarovanje, temveč zanje sredstva zagotavlja MZ.</w:t>
      </w:r>
    </w:p>
    <w:p w14:paraId="1E486FAD" w14:textId="77777777" w:rsidR="00997F20" w:rsidRPr="001B3ED4" w:rsidRDefault="00997F20" w:rsidP="00997F20">
      <w:pPr>
        <w:spacing w:after="0" w:line="240" w:lineRule="exact"/>
        <w:jc w:val="both"/>
        <w:rPr>
          <w:rFonts w:ascii="Arial" w:hAnsi="Arial" w:cs="Arial"/>
          <w:sz w:val="20"/>
          <w:szCs w:val="20"/>
        </w:rPr>
      </w:pPr>
    </w:p>
    <w:p w14:paraId="5BF0FCC3" w14:textId="602DA3BF"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MZ je v preteklem obdobju spremljal delo, ki ga opravljajo zdravstvene ustanove na območjih, kjer živijo Romi. Gre za posamezne </w:t>
      </w:r>
      <w:r w:rsidR="00462A74" w:rsidRPr="001B3ED4">
        <w:rPr>
          <w:rFonts w:ascii="Arial" w:hAnsi="Arial" w:cs="Arial"/>
          <w:sz w:val="20"/>
          <w:szCs w:val="20"/>
        </w:rPr>
        <w:t xml:space="preserve">dejavnosti </w:t>
      </w:r>
      <w:r w:rsidRPr="001B3ED4">
        <w:rPr>
          <w:rFonts w:ascii="Arial" w:hAnsi="Arial" w:cs="Arial"/>
          <w:sz w:val="20"/>
          <w:szCs w:val="20"/>
        </w:rPr>
        <w:t xml:space="preserve">v romskih naseljih, zdravstvenovzgojno delo, ki ga opravljajo posamezni centri, in delo patronažnih uslužbencev po romskih naseljih v </w:t>
      </w:r>
      <w:r w:rsidR="00462A74" w:rsidRPr="001B3ED4">
        <w:rPr>
          <w:rFonts w:ascii="Arial" w:hAnsi="Arial" w:cs="Arial"/>
          <w:sz w:val="20"/>
          <w:szCs w:val="20"/>
        </w:rPr>
        <w:t xml:space="preserve">okviru </w:t>
      </w:r>
      <w:r w:rsidRPr="001B3ED4">
        <w:rPr>
          <w:rFonts w:ascii="Arial" w:hAnsi="Arial" w:cs="Arial"/>
          <w:sz w:val="20"/>
          <w:szCs w:val="20"/>
        </w:rPr>
        <w:t xml:space="preserve">njihovega rednega dela. MZ tudi vsako leto objavi </w:t>
      </w:r>
      <w:r w:rsidRPr="001B3ED4">
        <w:rPr>
          <w:rFonts w:ascii="Arial" w:hAnsi="Arial" w:cs="Arial"/>
          <w:i/>
          <w:sz w:val="20"/>
          <w:szCs w:val="20"/>
        </w:rPr>
        <w:t>Javni razpis za sofinanciranje programov neposredne pomoči, svetovanja in oskrbe ranljivih, ogroženih oseb ter bolnikov z redkimi boleznimi</w:t>
      </w:r>
      <w:r w:rsidRPr="001B3ED4">
        <w:rPr>
          <w:rFonts w:ascii="Arial" w:hAnsi="Arial" w:cs="Arial"/>
          <w:sz w:val="20"/>
          <w:szCs w:val="20"/>
        </w:rPr>
        <w:t xml:space="preserve">, ki jih izvajajo humanitarne organizacije. Vsebinam, ki so namenjene pripadnikom romske skupnosti, je namenjen </w:t>
      </w:r>
      <w:r w:rsidR="00556F5A" w:rsidRPr="00487319">
        <w:rPr>
          <w:rFonts w:ascii="Arial" w:hAnsi="Arial" w:cs="Arial"/>
          <w:sz w:val="20"/>
          <w:szCs w:val="20"/>
        </w:rPr>
        <w:t>s</w:t>
      </w:r>
      <w:r w:rsidRPr="001B3ED4">
        <w:rPr>
          <w:rFonts w:ascii="Arial" w:hAnsi="Arial" w:cs="Arial"/>
          <w:sz w:val="20"/>
          <w:szCs w:val="20"/>
        </w:rPr>
        <w:t xml:space="preserve">klop 2, </w:t>
      </w:r>
      <w:r w:rsidR="00556F5A" w:rsidRPr="001B3ED4">
        <w:rPr>
          <w:rFonts w:ascii="Arial" w:hAnsi="Arial" w:cs="Arial"/>
          <w:sz w:val="20"/>
          <w:szCs w:val="20"/>
        </w:rPr>
        <w:t xml:space="preserve">v katerem </w:t>
      </w:r>
      <w:r w:rsidRPr="001B3ED4">
        <w:rPr>
          <w:rFonts w:ascii="Arial" w:hAnsi="Arial" w:cs="Arial"/>
          <w:sz w:val="20"/>
          <w:szCs w:val="20"/>
        </w:rPr>
        <w:t xml:space="preserve">se razpisujejo programi zdravstvenega varstva s poudarkom na zdravju romskih mladostnic, žensk in otrok. </w:t>
      </w:r>
    </w:p>
    <w:p w14:paraId="471DB887" w14:textId="77777777" w:rsidR="00997F20" w:rsidRPr="001B3ED4" w:rsidRDefault="00997F20" w:rsidP="00997F20">
      <w:pPr>
        <w:spacing w:after="0" w:line="240" w:lineRule="exact"/>
        <w:jc w:val="both"/>
        <w:rPr>
          <w:rFonts w:ascii="Arial" w:hAnsi="Arial" w:cs="Arial"/>
          <w:sz w:val="20"/>
          <w:szCs w:val="20"/>
        </w:rPr>
      </w:pPr>
    </w:p>
    <w:p w14:paraId="5A3CFE44" w14:textId="77D77E3C"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V sodelovanju z MZ je Nacionalni inštitut za javno zdravje (v nadaljnjem besedilu: NIJZ) v letu 2019 izdal strokovno monografijo </w:t>
      </w:r>
      <w:hyperlink r:id="rId90" w:history="1">
        <w:r w:rsidRPr="001B3ED4">
          <w:rPr>
            <w:rStyle w:val="Hiperpovezava"/>
            <w:rFonts w:ascii="Arial" w:hAnsi="Arial" w:cs="Arial"/>
            <w:sz w:val="20"/>
            <w:szCs w:val="20"/>
          </w:rPr>
          <w:t>Javnozdravstveni pristopi, namenjeni romski etnični skupnosti</w:t>
        </w:r>
      </w:hyperlink>
      <w:r w:rsidRPr="001B3ED4">
        <w:rPr>
          <w:rFonts w:ascii="Arial" w:hAnsi="Arial" w:cs="Arial"/>
          <w:sz w:val="20"/>
          <w:szCs w:val="20"/>
        </w:rPr>
        <w:t xml:space="preserve">, katere namen je na podlagi razpoložljivih dokazov pojasniti vzroke za zdravstveno stanje Romov, prikazati aktualne </w:t>
      </w:r>
      <w:r w:rsidRPr="001B3ED4">
        <w:rPr>
          <w:rFonts w:ascii="Arial" w:hAnsi="Arial" w:cs="Arial"/>
          <w:sz w:val="20"/>
          <w:szCs w:val="20"/>
        </w:rPr>
        <w:lastRenderedPageBreak/>
        <w:t xml:space="preserve">kazalnike zdravja, predstaviti izbrane primere </w:t>
      </w:r>
      <w:r w:rsidR="00462A74" w:rsidRPr="001B3ED4">
        <w:rPr>
          <w:rFonts w:ascii="Arial" w:hAnsi="Arial" w:cs="Arial"/>
          <w:sz w:val="20"/>
          <w:szCs w:val="20"/>
        </w:rPr>
        <w:t>dejavnosti</w:t>
      </w:r>
      <w:r w:rsidRPr="001B3ED4">
        <w:rPr>
          <w:rFonts w:ascii="Arial" w:hAnsi="Arial" w:cs="Arial"/>
          <w:sz w:val="20"/>
          <w:szCs w:val="20"/>
        </w:rPr>
        <w:t>, namenjen</w:t>
      </w:r>
      <w:r w:rsidR="00462A74" w:rsidRPr="001B3ED4">
        <w:rPr>
          <w:rFonts w:ascii="Arial" w:hAnsi="Arial" w:cs="Arial"/>
          <w:sz w:val="20"/>
          <w:szCs w:val="20"/>
        </w:rPr>
        <w:t>ih</w:t>
      </w:r>
      <w:r w:rsidRPr="001B3ED4">
        <w:rPr>
          <w:rFonts w:ascii="Arial" w:hAnsi="Arial" w:cs="Arial"/>
          <w:sz w:val="20"/>
          <w:szCs w:val="20"/>
        </w:rPr>
        <w:t xml:space="preserve"> izboljšanju zdravja Romov, ki so se izvajale od leta 2016, ter podati priporočila za izboljšanje zdravja Romov.</w:t>
      </w:r>
    </w:p>
    <w:p w14:paraId="70F34DC4" w14:textId="77777777" w:rsidR="00997F20" w:rsidRPr="001B3ED4" w:rsidRDefault="00997F20" w:rsidP="00997F20">
      <w:pPr>
        <w:spacing w:after="0" w:line="240" w:lineRule="exact"/>
        <w:jc w:val="both"/>
        <w:rPr>
          <w:rFonts w:ascii="Arial" w:hAnsi="Arial" w:cs="Arial"/>
          <w:sz w:val="20"/>
          <w:szCs w:val="20"/>
        </w:rPr>
      </w:pPr>
    </w:p>
    <w:p w14:paraId="40FB5AF4" w14:textId="13F4BE02" w:rsidR="00997F20" w:rsidRPr="001B3ED4" w:rsidRDefault="00997F20" w:rsidP="00997F20">
      <w:pPr>
        <w:shd w:val="clear" w:color="auto" w:fill="FFFFFF"/>
        <w:spacing w:after="0" w:line="240" w:lineRule="exact"/>
        <w:jc w:val="both"/>
        <w:textAlignment w:val="baseline"/>
        <w:rPr>
          <w:rFonts w:ascii="Arial" w:hAnsi="Arial" w:cs="Arial"/>
          <w:sz w:val="20"/>
          <w:szCs w:val="20"/>
        </w:rPr>
      </w:pPr>
      <w:r w:rsidRPr="001B3ED4">
        <w:rPr>
          <w:rFonts w:ascii="Arial" w:hAnsi="Arial" w:cs="Arial"/>
          <w:bCs/>
          <w:sz w:val="20"/>
          <w:szCs w:val="20"/>
        </w:rPr>
        <w:t>Objavljeni podatki o zdravju Romov kažejo</w:t>
      </w:r>
      <w:r w:rsidR="00556F5A" w:rsidRPr="001B3ED4">
        <w:rPr>
          <w:rFonts w:ascii="Arial" w:hAnsi="Arial" w:cs="Arial"/>
          <w:bCs/>
          <w:sz w:val="20"/>
          <w:szCs w:val="20"/>
        </w:rPr>
        <w:t>, da se njihovo</w:t>
      </w:r>
      <w:r w:rsidRPr="001B3ED4">
        <w:rPr>
          <w:rFonts w:ascii="Arial" w:hAnsi="Arial" w:cs="Arial"/>
          <w:bCs/>
          <w:sz w:val="20"/>
          <w:szCs w:val="20"/>
        </w:rPr>
        <w:t xml:space="preserve"> zdravj</w:t>
      </w:r>
      <w:r w:rsidR="00556F5A" w:rsidRPr="001B3ED4">
        <w:rPr>
          <w:rFonts w:ascii="Arial" w:hAnsi="Arial" w:cs="Arial"/>
          <w:bCs/>
          <w:sz w:val="20"/>
          <w:szCs w:val="20"/>
        </w:rPr>
        <w:t>e</w:t>
      </w:r>
      <w:r w:rsidRPr="001B3ED4">
        <w:rPr>
          <w:rFonts w:ascii="Arial" w:hAnsi="Arial" w:cs="Arial"/>
          <w:bCs/>
          <w:sz w:val="20"/>
          <w:szCs w:val="20"/>
        </w:rPr>
        <w:t xml:space="preserve"> </w:t>
      </w:r>
      <w:r w:rsidR="00556F5A" w:rsidRPr="001B3ED4">
        <w:rPr>
          <w:rFonts w:ascii="Arial" w:hAnsi="Arial" w:cs="Arial"/>
          <w:bCs/>
          <w:sz w:val="20"/>
          <w:szCs w:val="20"/>
        </w:rPr>
        <w:t>razlikuje od zdravja</w:t>
      </w:r>
      <w:r w:rsidRPr="001B3ED4">
        <w:rPr>
          <w:rFonts w:ascii="Arial" w:hAnsi="Arial" w:cs="Arial"/>
          <w:bCs/>
          <w:sz w:val="20"/>
          <w:szCs w:val="20"/>
        </w:rPr>
        <w:t xml:space="preserve"> </w:t>
      </w:r>
      <w:r w:rsidR="00462A74" w:rsidRPr="001B3ED4">
        <w:rPr>
          <w:rFonts w:ascii="Arial" w:hAnsi="Arial" w:cs="Arial"/>
          <w:bCs/>
          <w:sz w:val="20"/>
          <w:szCs w:val="20"/>
        </w:rPr>
        <w:t>drug</w:t>
      </w:r>
      <w:r w:rsidR="00556F5A" w:rsidRPr="001B3ED4">
        <w:rPr>
          <w:rFonts w:ascii="Arial" w:hAnsi="Arial" w:cs="Arial"/>
          <w:bCs/>
          <w:sz w:val="20"/>
          <w:szCs w:val="20"/>
        </w:rPr>
        <w:t>ega</w:t>
      </w:r>
      <w:r w:rsidRPr="001B3ED4">
        <w:rPr>
          <w:rFonts w:ascii="Arial" w:hAnsi="Arial" w:cs="Arial"/>
          <w:bCs/>
          <w:sz w:val="20"/>
          <w:szCs w:val="20"/>
        </w:rPr>
        <w:t xml:space="preserve"> prebivalstv</w:t>
      </w:r>
      <w:r w:rsidR="00556F5A" w:rsidRPr="001B3ED4">
        <w:rPr>
          <w:rFonts w:ascii="Arial" w:hAnsi="Arial" w:cs="Arial"/>
          <w:bCs/>
          <w:sz w:val="20"/>
          <w:szCs w:val="20"/>
        </w:rPr>
        <w:t>a,</w:t>
      </w:r>
      <w:r w:rsidRPr="001B3ED4">
        <w:rPr>
          <w:rFonts w:ascii="Arial" w:hAnsi="Arial" w:cs="Arial"/>
          <w:bCs/>
          <w:sz w:val="20"/>
          <w:szCs w:val="20"/>
        </w:rPr>
        <w:t xml:space="preserve"> razlik</w:t>
      </w:r>
      <w:r w:rsidR="00556F5A" w:rsidRPr="001B3ED4">
        <w:rPr>
          <w:rFonts w:ascii="Arial" w:hAnsi="Arial" w:cs="Arial"/>
          <w:bCs/>
          <w:sz w:val="20"/>
          <w:szCs w:val="20"/>
        </w:rPr>
        <w:t>uje pa se tudi</w:t>
      </w:r>
      <w:r w:rsidRPr="001B3ED4">
        <w:rPr>
          <w:rFonts w:ascii="Arial" w:hAnsi="Arial" w:cs="Arial"/>
          <w:bCs/>
          <w:sz w:val="20"/>
          <w:szCs w:val="20"/>
        </w:rPr>
        <w:t xml:space="preserve"> zdravj</w:t>
      </w:r>
      <w:r w:rsidR="00556F5A" w:rsidRPr="001B3ED4">
        <w:rPr>
          <w:rFonts w:ascii="Arial" w:hAnsi="Arial" w:cs="Arial"/>
          <w:bCs/>
          <w:sz w:val="20"/>
          <w:szCs w:val="20"/>
        </w:rPr>
        <w:t>e</w:t>
      </w:r>
      <w:r w:rsidRPr="001B3ED4">
        <w:rPr>
          <w:rFonts w:ascii="Arial" w:hAnsi="Arial" w:cs="Arial"/>
          <w:bCs/>
          <w:sz w:val="20"/>
          <w:szCs w:val="20"/>
        </w:rPr>
        <w:t xml:space="preserve"> Romov v Pomurju in na Dolenjskem. </w:t>
      </w:r>
      <w:r w:rsidRPr="001B3ED4">
        <w:rPr>
          <w:rFonts w:ascii="Arial" w:hAnsi="Arial" w:cs="Arial"/>
          <w:sz w:val="20"/>
          <w:szCs w:val="20"/>
        </w:rPr>
        <w:t xml:space="preserve">MZ bo tako v prihodnjem obdobju vse dosedanje ugotovitve, tako ugotovitve raziskave NIJZ </w:t>
      </w:r>
      <w:r w:rsidR="00462A74" w:rsidRPr="001B3ED4">
        <w:rPr>
          <w:rFonts w:ascii="Arial" w:hAnsi="Arial" w:cs="Arial"/>
          <w:sz w:val="20"/>
          <w:szCs w:val="20"/>
        </w:rPr>
        <w:t xml:space="preserve">kakor </w:t>
      </w:r>
      <w:r w:rsidRPr="001B3ED4">
        <w:rPr>
          <w:rFonts w:ascii="Arial" w:hAnsi="Arial" w:cs="Arial"/>
          <w:sz w:val="20"/>
          <w:szCs w:val="20"/>
        </w:rPr>
        <w:t xml:space="preserve">tudi ugotovitve izvajalcev različnih projektov, ki se izvajajo na terenu v romskih naseljih, upošteval pri načrtovanju nadaljnjih </w:t>
      </w:r>
      <w:r w:rsidR="00462A74" w:rsidRPr="001B3ED4">
        <w:rPr>
          <w:rFonts w:ascii="Arial" w:hAnsi="Arial" w:cs="Arial"/>
          <w:sz w:val="20"/>
          <w:szCs w:val="20"/>
        </w:rPr>
        <w:t xml:space="preserve">dejavnosti </w:t>
      </w:r>
      <w:r w:rsidRPr="001B3ED4">
        <w:rPr>
          <w:rFonts w:ascii="Arial" w:hAnsi="Arial" w:cs="Arial"/>
          <w:sz w:val="20"/>
          <w:szCs w:val="20"/>
        </w:rPr>
        <w:t>in ukrepov na tem področju.</w:t>
      </w:r>
    </w:p>
    <w:p w14:paraId="05DD1B23" w14:textId="77777777" w:rsidR="00997F20" w:rsidRPr="001B3ED4" w:rsidRDefault="00997F20" w:rsidP="00997F20">
      <w:pPr>
        <w:spacing w:after="0" w:line="240" w:lineRule="exact"/>
        <w:jc w:val="both"/>
        <w:rPr>
          <w:rFonts w:ascii="Arial" w:hAnsi="Arial" w:cs="Arial"/>
          <w:sz w:val="20"/>
          <w:szCs w:val="20"/>
        </w:rPr>
      </w:pPr>
    </w:p>
    <w:p w14:paraId="0E66AEB0" w14:textId="46BAFD2E"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Največ Romov živi na območju območnih enot Zavoda za zdravstveno zavarovanje Slovenije (</w:t>
      </w:r>
      <w:r w:rsidR="008D666C" w:rsidRPr="001B3ED4">
        <w:rPr>
          <w:rFonts w:ascii="Arial" w:hAnsi="Arial" w:cs="Arial"/>
          <w:sz w:val="20"/>
          <w:szCs w:val="20"/>
        </w:rPr>
        <w:t xml:space="preserve">v nadaljnjem besedilu: </w:t>
      </w:r>
      <w:r w:rsidRPr="001B3ED4">
        <w:rPr>
          <w:rFonts w:ascii="Arial" w:hAnsi="Arial" w:cs="Arial"/>
          <w:sz w:val="20"/>
          <w:szCs w:val="20"/>
        </w:rPr>
        <w:t>ZZZS) Maribor, Murska Sobota in Novo mesto. Romi so v obvezno zdravstveno zavarovanje vključeni pod enakimi pogoji, na enakih zavarovalnih podlagah (ki izhajajo iz prvega odstavka 15. člena Zakona o zdravstvenem varstvu in zdravstvenem zavarovanju (</w:t>
      </w:r>
      <w:r w:rsidR="008D666C" w:rsidRPr="001B3ED4">
        <w:rPr>
          <w:rFonts w:ascii="Arial" w:hAnsi="Arial" w:cs="Arial"/>
          <w:sz w:val="20"/>
          <w:szCs w:val="20"/>
        </w:rPr>
        <w:t xml:space="preserve">v nadaljnjem besedilu: </w:t>
      </w:r>
      <w:r w:rsidRPr="001B3ED4">
        <w:rPr>
          <w:rFonts w:ascii="Arial" w:hAnsi="Arial" w:cs="Arial"/>
          <w:sz w:val="20"/>
          <w:szCs w:val="20"/>
        </w:rPr>
        <w:t>ZZVZZ)</w:t>
      </w:r>
      <w:r w:rsidR="00462A74" w:rsidRPr="001B3ED4">
        <w:rPr>
          <w:rFonts w:ascii="Arial" w:hAnsi="Arial" w:cs="Arial"/>
          <w:sz w:val="20"/>
          <w:szCs w:val="20"/>
        </w:rPr>
        <w:t>)</w:t>
      </w:r>
      <w:r w:rsidRPr="001B3ED4">
        <w:rPr>
          <w:rFonts w:ascii="Arial" w:hAnsi="Arial" w:cs="Arial"/>
          <w:sz w:val="20"/>
          <w:szCs w:val="20"/>
        </w:rPr>
        <w:t xml:space="preserve"> in imajo enake pravice </w:t>
      </w:r>
      <w:r w:rsidR="00462A74" w:rsidRPr="001B3ED4">
        <w:rPr>
          <w:rFonts w:ascii="Arial" w:hAnsi="Arial" w:cs="Arial"/>
          <w:sz w:val="20"/>
          <w:szCs w:val="20"/>
        </w:rPr>
        <w:t xml:space="preserve">kakor </w:t>
      </w:r>
      <w:r w:rsidRPr="001B3ED4">
        <w:rPr>
          <w:rFonts w:ascii="Arial" w:hAnsi="Arial" w:cs="Arial"/>
          <w:sz w:val="20"/>
          <w:szCs w:val="20"/>
        </w:rPr>
        <w:t>druge zavarovane osebe. Vse zavarovane osebe imajo pravico do zdravstvenih in zobozdravstvenih storitev, rehabilitacije, medicinskih pripomočkov, zdravil, zdraviliškega zdravljenja, prevoza z reševalnimi in drugimi vozili, načrtovanega zdravljenja v tujini, povračila potnih stroškov in drugih povračil stroškov. Le določene kategorije zavarovanih oseb so upravičene tudi do nadomestila plače za čas začasne nezmožnosti za delo.</w:t>
      </w:r>
    </w:p>
    <w:p w14:paraId="1448466B" w14:textId="77777777" w:rsidR="00997F20" w:rsidRPr="001B3ED4" w:rsidRDefault="00997F20" w:rsidP="00997F20">
      <w:pPr>
        <w:spacing w:after="0" w:line="240" w:lineRule="exact"/>
        <w:jc w:val="both"/>
        <w:rPr>
          <w:rFonts w:ascii="Arial" w:hAnsi="Arial" w:cs="Arial"/>
          <w:sz w:val="20"/>
          <w:szCs w:val="20"/>
        </w:rPr>
      </w:pPr>
    </w:p>
    <w:p w14:paraId="33C23E5B" w14:textId="0E8FAD2C"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Velik del romske</w:t>
      </w:r>
      <w:r w:rsidR="00090879" w:rsidRPr="001B3ED4">
        <w:rPr>
          <w:rFonts w:ascii="Arial" w:hAnsi="Arial" w:cs="Arial"/>
          <w:sz w:val="20"/>
          <w:szCs w:val="20"/>
        </w:rPr>
        <w:t>ga prebivalstva</w:t>
      </w:r>
      <w:r w:rsidRPr="001B3ED4">
        <w:rPr>
          <w:rFonts w:ascii="Arial" w:hAnsi="Arial" w:cs="Arial"/>
          <w:sz w:val="20"/>
          <w:szCs w:val="20"/>
        </w:rPr>
        <w:t xml:space="preserve">, ki izpolnjuje pogoje, določene z Zakonom o uveljavljanju pravic iz javnih sredstev (ZUPJS), je obvezno zdravstveno zavarovan na podlagi 21. točke prvega odstavka 15. člena ZZVZZ (zavarovalna podlaga 099). O pravici do vključitve v obvezno zdravstveno zavarovanje po tej podlagi z odločbo odloči center za socialno delo, pristojen po prebivališču osebe, evidentiranje obveznega zavarovanja se v evidencah ZZZS izvede programsko na podlagi elektronske izmenjave podatkov, zavezanka za plačilo prispevka za obvezno zdravstveno zavarovanje je občina stalnega prebivališča. </w:t>
      </w:r>
    </w:p>
    <w:p w14:paraId="3DDEE779" w14:textId="77777777" w:rsidR="00997F20" w:rsidRPr="001B3ED4" w:rsidRDefault="00997F20" w:rsidP="00997F20">
      <w:pPr>
        <w:spacing w:after="0" w:line="240" w:lineRule="exact"/>
        <w:jc w:val="both"/>
        <w:rPr>
          <w:rFonts w:ascii="Arial" w:hAnsi="Arial" w:cs="Arial"/>
          <w:sz w:val="20"/>
          <w:szCs w:val="20"/>
        </w:rPr>
      </w:pPr>
    </w:p>
    <w:p w14:paraId="2B62F290" w14:textId="41FE6EF0"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Vlagatelj vloge za uveljavljanje pravic iz javnih sredstev je upravičen do tega zavarovanja, če gre za osebo s stalnim prebivališčem v Republiki Sloveniji, ki ne izpolnjuje pogojev za zavarovanje po kateri drugi točki 15. člena ZZVZZ, izpolnjuje pa pogoje za denarno socialno pomoč, pri čemer se krivdni razlogi, zaradi katerih oseba sicer ne bi bila upravičena do denarne socialne pomoči, ne upoštevajo. Zavarovanje se začne s prvim dnem naslednjega meseca po vložitvi vloge za obdobje priznanje pravice, največ do enega leta. Vlagatelj mora poskrbeti za pravočasno vložitev vloge za podaljšanje pravice, saj </w:t>
      </w:r>
      <w:r w:rsidR="00484154" w:rsidRPr="001B3ED4">
        <w:rPr>
          <w:rFonts w:ascii="Arial" w:hAnsi="Arial" w:cs="Arial"/>
          <w:sz w:val="20"/>
          <w:szCs w:val="20"/>
        </w:rPr>
        <w:t xml:space="preserve">se </w:t>
      </w:r>
      <w:r w:rsidRPr="001B3ED4">
        <w:rPr>
          <w:rFonts w:ascii="Arial" w:hAnsi="Arial" w:cs="Arial"/>
          <w:sz w:val="20"/>
          <w:szCs w:val="20"/>
        </w:rPr>
        <w:t>sicer pr</w:t>
      </w:r>
      <w:r w:rsidR="00484154" w:rsidRPr="001B3ED4">
        <w:rPr>
          <w:rFonts w:ascii="Arial" w:hAnsi="Arial" w:cs="Arial"/>
          <w:sz w:val="20"/>
          <w:szCs w:val="20"/>
        </w:rPr>
        <w:t xml:space="preserve">ekine </w:t>
      </w:r>
      <w:r w:rsidRPr="001B3ED4">
        <w:rPr>
          <w:rFonts w:ascii="Arial" w:hAnsi="Arial" w:cs="Arial"/>
          <w:sz w:val="20"/>
          <w:szCs w:val="20"/>
        </w:rPr>
        <w:t>pravic</w:t>
      </w:r>
      <w:r w:rsidR="00484154" w:rsidRPr="001B3ED4">
        <w:rPr>
          <w:rFonts w:ascii="Arial" w:hAnsi="Arial" w:cs="Arial"/>
          <w:sz w:val="20"/>
          <w:szCs w:val="20"/>
        </w:rPr>
        <w:t>a</w:t>
      </w:r>
      <w:r w:rsidRPr="001B3ED4">
        <w:rPr>
          <w:rFonts w:ascii="Arial" w:hAnsi="Arial" w:cs="Arial"/>
          <w:sz w:val="20"/>
          <w:szCs w:val="20"/>
        </w:rPr>
        <w:t xml:space="preserve"> in posledično </w:t>
      </w:r>
      <w:r w:rsidR="00484154" w:rsidRPr="001B3ED4">
        <w:rPr>
          <w:rFonts w:ascii="Arial" w:hAnsi="Arial" w:cs="Arial"/>
          <w:sz w:val="20"/>
          <w:szCs w:val="20"/>
        </w:rPr>
        <w:t xml:space="preserve">se </w:t>
      </w:r>
      <w:r w:rsidRPr="001B3ED4">
        <w:rPr>
          <w:rFonts w:ascii="Arial" w:hAnsi="Arial" w:cs="Arial"/>
          <w:sz w:val="20"/>
          <w:szCs w:val="20"/>
        </w:rPr>
        <w:t>prekin</w:t>
      </w:r>
      <w:r w:rsidR="00484154" w:rsidRPr="001B3ED4">
        <w:rPr>
          <w:rFonts w:ascii="Arial" w:hAnsi="Arial" w:cs="Arial"/>
          <w:sz w:val="20"/>
          <w:szCs w:val="20"/>
        </w:rPr>
        <w:t>e</w:t>
      </w:r>
      <w:r w:rsidRPr="001B3ED4">
        <w:rPr>
          <w:rFonts w:ascii="Arial" w:hAnsi="Arial" w:cs="Arial"/>
          <w:sz w:val="20"/>
          <w:szCs w:val="20"/>
        </w:rPr>
        <w:t xml:space="preserve"> obvezn</w:t>
      </w:r>
      <w:r w:rsidR="00484154" w:rsidRPr="001B3ED4">
        <w:rPr>
          <w:rFonts w:ascii="Arial" w:hAnsi="Arial" w:cs="Arial"/>
          <w:sz w:val="20"/>
          <w:szCs w:val="20"/>
        </w:rPr>
        <w:t>o</w:t>
      </w:r>
      <w:r w:rsidRPr="001B3ED4">
        <w:rPr>
          <w:rFonts w:ascii="Arial" w:hAnsi="Arial" w:cs="Arial"/>
          <w:sz w:val="20"/>
          <w:szCs w:val="20"/>
        </w:rPr>
        <w:t xml:space="preserve"> zdravstven</w:t>
      </w:r>
      <w:r w:rsidR="00484154" w:rsidRPr="001B3ED4">
        <w:rPr>
          <w:rFonts w:ascii="Arial" w:hAnsi="Arial" w:cs="Arial"/>
          <w:sz w:val="20"/>
          <w:szCs w:val="20"/>
        </w:rPr>
        <w:t>o</w:t>
      </w:r>
      <w:r w:rsidRPr="001B3ED4">
        <w:rPr>
          <w:rFonts w:ascii="Arial" w:hAnsi="Arial" w:cs="Arial"/>
          <w:sz w:val="20"/>
          <w:szCs w:val="20"/>
        </w:rPr>
        <w:t xml:space="preserve"> zavarovanj</w:t>
      </w:r>
      <w:r w:rsidR="00484154" w:rsidRPr="001B3ED4">
        <w:rPr>
          <w:rFonts w:ascii="Arial" w:hAnsi="Arial" w:cs="Arial"/>
          <w:sz w:val="20"/>
          <w:szCs w:val="20"/>
        </w:rPr>
        <w:t>e</w:t>
      </w:r>
      <w:r w:rsidRPr="001B3ED4">
        <w:rPr>
          <w:rFonts w:ascii="Arial" w:hAnsi="Arial" w:cs="Arial"/>
          <w:sz w:val="20"/>
          <w:szCs w:val="20"/>
        </w:rPr>
        <w:t>.</w:t>
      </w:r>
    </w:p>
    <w:p w14:paraId="0E003D7B" w14:textId="77777777" w:rsidR="00997F20" w:rsidRPr="001B3ED4" w:rsidRDefault="00997F20" w:rsidP="00997F20">
      <w:pPr>
        <w:spacing w:after="0" w:line="240" w:lineRule="exact"/>
        <w:jc w:val="both"/>
        <w:rPr>
          <w:rFonts w:ascii="Arial" w:hAnsi="Arial" w:cs="Arial"/>
          <w:sz w:val="20"/>
          <w:szCs w:val="20"/>
        </w:rPr>
      </w:pPr>
    </w:p>
    <w:p w14:paraId="3A434FE1" w14:textId="76BC2A4B"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Če določena oseba nima urejenega prostovoljnega zdravstvenega zavarovanja ali ni upravičena do kritja doplačil iz proračuna, mora iz </w:t>
      </w:r>
      <w:r w:rsidR="008D666C" w:rsidRPr="001B3ED4">
        <w:rPr>
          <w:rFonts w:ascii="Arial" w:hAnsi="Arial" w:cs="Arial"/>
          <w:sz w:val="20"/>
          <w:szCs w:val="20"/>
        </w:rPr>
        <w:t>svojih sredstev</w:t>
      </w:r>
      <w:r w:rsidRPr="001B3ED4">
        <w:rPr>
          <w:rFonts w:ascii="Arial" w:hAnsi="Arial" w:cs="Arial"/>
          <w:sz w:val="20"/>
          <w:szCs w:val="20"/>
        </w:rPr>
        <w:t xml:space="preserve"> poravnati delež stroškov, ki ni pokrit iz obveznega zdravstvenega zavarovanja. Romi, ki so zaposleni ali upokojeni, imajo prostovoljno zdravstveno zavarovanje večinoma urejeno. Romi, ki so upravičeni do denarne socialne pomoči, pa imajo z odločbo pristojnega CSD priznano tudi pravico do kritja doplačil iz proračuna.</w:t>
      </w:r>
    </w:p>
    <w:p w14:paraId="435C4D6B" w14:textId="77777777" w:rsidR="00997F20" w:rsidRPr="001B3ED4" w:rsidRDefault="00997F20" w:rsidP="00997F20">
      <w:pPr>
        <w:spacing w:after="0" w:line="240" w:lineRule="exact"/>
        <w:jc w:val="both"/>
        <w:rPr>
          <w:rFonts w:ascii="Arial" w:hAnsi="Arial" w:cs="Arial"/>
          <w:b/>
          <w:bCs/>
          <w:sz w:val="20"/>
          <w:szCs w:val="20"/>
        </w:rPr>
      </w:pPr>
    </w:p>
    <w:p w14:paraId="3AC8782D" w14:textId="1615B625" w:rsidR="00997F20" w:rsidRPr="001B3ED4" w:rsidRDefault="00997F20" w:rsidP="00997F20">
      <w:pPr>
        <w:pStyle w:val="datumtevilka"/>
        <w:spacing w:line="240" w:lineRule="exact"/>
        <w:jc w:val="both"/>
        <w:rPr>
          <w:rFonts w:cs="Arial"/>
        </w:rPr>
      </w:pPr>
      <w:r w:rsidRPr="001B3ED4">
        <w:rPr>
          <w:rFonts w:cs="Arial"/>
        </w:rPr>
        <w:t>Pravice in dostop do storitev zdravstvenega varstva, tako kurativnih k</w:t>
      </w:r>
      <w:r w:rsidR="00484154" w:rsidRPr="001B3ED4">
        <w:rPr>
          <w:rFonts w:cs="Arial"/>
        </w:rPr>
        <w:t>akor</w:t>
      </w:r>
      <w:r w:rsidRPr="001B3ED4">
        <w:rPr>
          <w:rFonts w:cs="Arial"/>
        </w:rPr>
        <w:t xml:space="preserve"> preventivnih, so na </w:t>
      </w:r>
      <w:r w:rsidR="00484154" w:rsidRPr="001B3ED4">
        <w:rPr>
          <w:rFonts w:cs="Arial"/>
        </w:rPr>
        <w:t xml:space="preserve">državni </w:t>
      </w:r>
      <w:r w:rsidRPr="001B3ED4">
        <w:rPr>
          <w:rFonts w:cs="Arial"/>
        </w:rPr>
        <w:t>ravni enaki za vse državljane in državljanke Republike Slovenije. Strateške usmeritve in podlage na tem področju določa osrednji programski dokument, Resolucija o nacionalnem planu zdravstvenega varstva 2016–2025 »Skupaj za družbo zdravja«. Eno njenih glavnih izhodišč je zagotavljati kakovostno in vsem dostopno javno zdravstvo, ki v središče postavlja uporabnika in izvajalca, si prizadeva za boljše zdravje in blag</w:t>
      </w:r>
      <w:r w:rsidR="00484154" w:rsidRPr="001B3ED4">
        <w:rPr>
          <w:rFonts w:cs="Arial"/>
        </w:rPr>
        <w:t>injo</w:t>
      </w:r>
      <w:r w:rsidRPr="001B3ED4">
        <w:rPr>
          <w:rFonts w:cs="Arial"/>
        </w:rPr>
        <w:t xml:space="preserve"> za vse ter za zmanjšanje neenakosti v zdravju, kar je še poseb</w:t>
      </w:r>
      <w:r w:rsidR="00484154" w:rsidRPr="001B3ED4">
        <w:rPr>
          <w:rFonts w:cs="Arial"/>
        </w:rPr>
        <w:t>no</w:t>
      </w:r>
      <w:r w:rsidRPr="001B3ED4">
        <w:rPr>
          <w:rFonts w:cs="Arial"/>
        </w:rPr>
        <w:t xml:space="preserve"> pomembno v primeru Romov kot ene izmed najranljiv</w:t>
      </w:r>
      <w:r w:rsidR="00484154" w:rsidRPr="001B3ED4">
        <w:rPr>
          <w:rFonts w:cs="Arial"/>
        </w:rPr>
        <w:t>ejš</w:t>
      </w:r>
      <w:r w:rsidRPr="001B3ED4">
        <w:rPr>
          <w:rFonts w:cs="Arial"/>
        </w:rPr>
        <w:t>ih skupin prebivalstva.</w:t>
      </w:r>
    </w:p>
    <w:p w14:paraId="37B72A6B" w14:textId="77777777" w:rsidR="00997F20" w:rsidRPr="001B3ED4" w:rsidRDefault="00997F20" w:rsidP="00997F20">
      <w:pPr>
        <w:pStyle w:val="datumtevilka"/>
        <w:spacing w:line="240" w:lineRule="exact"/>
        <w:jc w:val="both"/>
        <w:rPr>
          <w:rFonts w:cs="Arial"/>
        </w:rPr>
      </w:pPr>
    </w:p>
    <w:p w14:paraId="08E31D12" w14:textId="50236162" w:rsidR="00997F20" w:rsidRPr="001B3ED4" w:rsidRDefault="00997F20" w:rsidP="00997F20">
      <w:pPr>
        <w:pStyle w:val="datumtevilka"/>
        <w:spacing w:line="240" w:lineRule="exact"/>
        <w:jc w:val="both"/>
        <w:rPr>
          <w:rFonts w:cs="Arial"/>
        </w:rPr>
      </w:pPr>
      <w:r w:rsidRPr="001B3ED4">
        <w:rPr>
          <w:rFonts w:cs="Arial"/>
        </w:rPr>
        <w:t xml:space="preserve">Osnovno izhodišče je, da Romi z urejenim zdravstvenim zavarovanjem pristopajo k zdravniku oziroma v zdravstveni sistem </w:t>
      </w:r>
      <w:r w:rsidR="009D2FDF" w:rsidRPr="001B3ED4">
        <w:rPr>
          <w:rFonts w:cs="Arial"/>
        </w:rPr>
        <w:t xml:space="preserve">kakor </w:t>
      </w:r>
      <w:r w:rsidRPr="001B3ED4">
        <w:rPr>
          <w:rFonts w:cs="Arial"/>
        </w:rPr>
        <w:t xml:space="preserve">vse </w:t>
      </w:r>
      <w:r w:rsidR="009D2FDF" w:rsidRPr="001B3ED4">
        <w:rPr>
          <w:rFonts w:cs="Arial"/>
        </w:rPr>
        <w:t xml:space="preserve">druge </w:t>
      </w:r>
      <w:r w:rsidRPr="001B3ED4">
        <w:rPr>
          <w:rFonts w:cs="Arial"/>
        </w:rPr>
        <w:t xml:space="preserve">zavarovane osebe. Če zdravstvenega zavarovanja nimajo, zdravstveni sistem v Sloveniji omogoča dostopnost nujne zdravstvene obravnave ne glede na status zavarovane osebe. </w:t>
      </w:r>
      <w:r w:rsidRPr="001B3ED4">
        <w:rPr>
          <w:rFonts w:cs="Arial"/>
        </w:rPr>
        <w:lastRenderedPageBreak/>
        <w:t>Tako država omogoča, da do zdravnika v nujnih primerih pridejo tudi osebe, ki zaradi različnih zapletenih in nerešljivih okoliščin nimajo urejenega zdravstvenega zavarovanja.</w:t>
      </w:r>
    </w:p>
    <w:p w14:paraId="0BDEF8FC" w14:textId="77777777" w:rsidR="00997F20" w:rsidRPr="001B3ED4" w:rsidRDefault="00997F20" w:rsidP="00997F20">
      <w:pPr>
        <w:pStyle w:val="datumtevilka"/>
        <w:spacing w:line="240" w:lineRule="exact"/>
        <w:jc w:val="both"/>
        <w:rPr>
          <w:rFonts w:cs="Arial"/>
        </w:rPr>
      </w:pPr>
    </w:p>
    <w:p w14:paraId="04028CEE" w14:textId="77A44302" w:rsidR="00997F20" w:rsidRPr="001B3ED4" w:rsidRDefault="00997F20" w:rsidP="00997F20">
      <w:pPr>
        <w:pStyle w:val="datumtevilka"/>
        <w:spacing w:line="240" w:lineRule="exact"/>
        <w:jc w:val="both"/>
        <w:rPr>
          <w:rFonts w:cs="Arial"/>
        </w:rPr>
      </w:pPr>
      <w:r w:rsidRPr="001B3ED4">
        <w:rPr>
          <w:rFonts w:cs="Arial"/>
        </w:rPr>
        <w:t xml:space="preserve">MZ izvaja sistemske, </w:t>
      </w:r>
      <w:r w:rsidR="009D2FDF" w:rsidRPr="001B3ED4">
        <w:rPr>
          <w:rFonts w:cs="Arial"/>
        </w:rPr>
        <w:t xml:space="preserve">posebne </w:t>
      </w:r>
      <w:r w:rsidRPr="001B3ED4">
        <w:rPr>
          <w:rFonts w:cs="Arial"/>
        </w:rPr>
        <w:t>in projektne ukrepe za čim učinkovit</w:t>
      </w:r>
      <w:r w:rsidR="009D2FDF" w:rsidRPr="001B3ED4">
        <w:rPr>
          <w:rFonts w:cs="Arial"/>
        </w:rPr>
        <w:t>ejš</w:t>
      </w:r>
      <w:r w:rsidRPr="001B3ED4">
        <w:rPr>
          <w:rFonts w:cs="Arial"/>
        </w:rPr>
        <w:t xml:space="preserve">o integracijo romskih otrok, mladostnikov in odraslih Romov v zdravstveni sistem. </w:t>
      </w:r>
    </w:p>
    <w:p w14:paraId="70E52E78" w14:textId="77777777" w:rsidR="00997F20" w:rsidRPr="001B3ED4" w:rsidRDefault="00997F20" w:rsidP="00997F20">
      <w:pPr>
        <w:spacing w:after="0" w:line="240" w:lineRule="exact"/>
        <w:jc w:val="both"/>
        <w:rPr>
          <w:rFonts w:ascii="Arial" w:hAnsi="Arial" w:cs="Arial"/>
          <w:b/>
          <w:bCs/>
          <w:sz w:val="20"/>
          <w:szCs w:val="20"/>
        </w:rPr>
      </w:pPr>
    </w:p>
    <w:p w14:paraId="2334B1A6" w14:textId="18E5486B"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MZ letno pripravi javni razpis za sofinanciranje programov neposredne pomoči, svetovanja in oskrbe ranljivih, ogroženih oseb ter bolnikov z redkimi boleznimi, ki jih izvajajo humanitarne organizacije. Poseben sklop je namenjen programom neposredne pomoči, ozaveščanja in svetovanja romskim mladostnicam, ženskam in otrokom s ključnim namenom zagotavljanja </w:t>
      </w:r>
      <w:r w:rsidR="009D2FDF" w:rsidRPr="001B3ED4">
        <w:rPr>
          <w:rFonts w:ascii="Arial" w:hAnsi="Arial" w:cs="Arial"/>
          <w:sz w:val="20"/>
          <w:szCs w:val="20"/>
        </w:rPr>
        <w:t xml:space="preserve">kakovostnejšega </w:t>
      </w:r>
      <w:r w:rsidRPr="001B3ED4">
        <w:rPr>
          <w:rFonts w:ascii="Arial" w:hAnsi="Arial" w:cs="Arial"/>
          <w:sz w:val="20"/>
          <w:szCs w:val="20"/>
        </w:rPr>
        <w:t>življenja in zdravja.</w:t>
      </w:r>
    </w:p>
    <w:p w14:paraId="378FF11E" w14:textId="77777777" w:rsidR="00997F20" w:rsidRPr="001B3ED4" w:rsidRDefault="00997F20" w:rsidP="00997F20">
      <w:pPr>
        <w:spacing w:after="0" w:line="240" w:lineRule="exact"/>
        <w:jc w:val="both"/>
        <w:rPr>
          <w:rFonts w:ascii="Arial" w:hAnsi="Arial" w:cs="Arial"/>
          <w:sz w:val="20"/>
          <w:szCs w:val="20"/>
        </w:rPr>
      </w:pPr>
    </w:p>
    <w:p w14:paraId="2821CE23" w14:textId="21BAF1C3" w:rsidR="00997F20" w:rsidRPr="001B3ED4" w:rsidRDefault="00997F20" w:rsidP="00997F20">
      <w:pPr>
        <w:spacing w:after="0" w:line="240" w:lineRule="exact"/>
        <w:jc w:val="both"/>
        <w:rPr>
          <w:rFonts w:ascii="Arial" w:hAnsi="Arial" w:cs="Arial"/>
          <w:color w:val="000000"/>
          <w:sz w:val="20"/>
          <w:szCs w:val="20"/>
          <w:lang w:eastAsia="sl-SI"/>
        </w:rPr>
      </w:pPr>
      <w:r w:rsidRPr="001B3ED4">
        <w:rPr>
          <w:rFonts w:ascii="Arial" w:hAnsi="Arial" w:cs="Arial"/>
          <w:color w:val="000000"/>
          <w:sz w:val="20"/>
          <w:szCs w:val="20"/>
          <w:lang w:eastAsia="sl-SI"/>
        </w:rPr>
        <w:t>Cilji razpisa so: povečanje ozaveščenosti in izobrazbe o tveganju v nosečnosti mladostnic, zmanjšanje števila nosečnosti mladostnic</w:t>
      </w:r>
      <w:r w:rsidR="00556F5A" w:rsidRPr="001B3ED4">
        <w:rPr>
          <w:rFonts w:ascii="Arial" w:hAnsi="Arial" w:cs="Arial"/>
          <w:color w:val="000000"/>
          <w:sz w:val="20"/>
          <w:szCs w:val="20"/>
          <w:lang w:eastAsia="sl-SI"/>
        </w:rPr>
        <w:t>,</w:t>
      </w:r>
      <w:r w:rsidRPr="001B3ED4">
        <w:rPr>
          <w:rFonts w:ascii="Arial" w:hAnsi="Arial" w:cs="Arial"/>
          <w:color w:val="000000"/>
          <w:sz w:val="20"/>
          <w:szCs w:val="20"/>
          <w:lang w:eastAsia="sl-SI"/>
        </w:rPr>
        <w:t xml:space="preserve"> </w:t>
      </w:r>
      <w:r w:rsidR="009D2FDF" w:rsidRPr="001B3ED4">
        <w:rPr>
          <w:rFonts w:ascii="Arial" w:hAnsi="Arial" w:cs="Arial"/>
          <w:color w:val="000000"/>
          <w:sz w:val="20"/>
          <w:szCs w:val="20"/>
          <w:lang w:eastAsia="sl-SI"/>
        </w:rPr>
        <w:t xml:space="preserve">povečanje </w:t>
      </w:r>
      <w:r w:rsidRPr="001B3ED4">
        <w:rPr>
          <w:rFonts w:ascii="Arial" w:hAnsi="Arial" w:cs="Arial"/>
          <w:color w:val="000000"/>
          <w:sz w:val="20"/>
          <w:szCs w:val="20"/>
          <w:lang w:eastAsia="sl-SI"/>
        </w:rPr>
        <w:t>števila Rominj z izbranim ginekologom, krepitev in razvoj programov pomoči, osredinjenih na zdravje romskih mladostnic, žensk in otrok, opolnomočenje navedenih skupin, opozarjanje na zdravju škodljive življenjske sloge, ustvarjanje podpornih okolij, zagotovit</w:t>
      </w:r>
      <w:r w:rsidR="009D2FDF" w:rsidRPr="001B3ED4">
        <w:rPr>
          <w:rFonts w:ascii="Arial" w:hAnsi="Arial" w:cs="Arial"/>
          <w:color w:val="000000"/>
          <w:sz w:val="20"/>
          <w:szCs w:val="20"/>
          <w:lang w:eastAsia="sl-SI"/>
        </w:rPr>
        <w:t>ev</w:t>
      </w:r>
      <w:r w:rsidRPr="001B3ED4">
        <w:rPr>
          <w:rFonts w:ascii="Arial" w:hAnsi="Arial" w:cs="Arial"/>
          <w:color w:val="000000"/>
          <w:sz w:val="20"/>
          <w:szCs w:val="20"/>
          <w:lang w:eastAsia="sl-SI"/>
        </w:rPr>
        <w:t xml:space="preserve"> večj</w:t>
      </w:r>
      <w:r w:rsidR="009D2FDF" w:rsidRPr="001B3ED4">
        <w:rPr>
          <w:rFonts w:ascii="Arial" w:hAnsi="Arial" w:cs="Arial"/>
          <w:color w:val="000000"/>
          <w:sz w:val="20"/>
          <w:szCs w:val="20"/>
          <w:lang w:eastAsia="sl-SI"/>
        </w:rPr>
        <w:t>e</w:t>
      </w:r>
      <w:r w:rsidRPr="001B3ED4">
        <w:rPr>
          <w:rFonts w:ascii="Arial" w:hAnsi="Arial" w:cs="Arial"/>
          <w:color w:val="000000"/>
          <w:sz w:val="20"/>
          <w:szCs w:val="20"/>
          <w:lang w:eastAsia="sl-SI"/>
        </w:rPr>
        <w:t xml:space="preserve"> dostopnost</w:t>
      </w:r>
      <w:r w:rsidR="009D2FDF" w:rsidRPr="001B3ED4">
        <w:rPr>
          <w:rFonts w:ascii="Arial" w:hAnsi="Arial" w:cs="Arial"/>
          <w:color w:val="000000"/>
          <w:sz w:val="20"/>
          <w:szCs w:val="20"/>
          <w:lang w:eastAsia="sl-SI"/>
        </w:rPr>
        <w:t>i</w:t>
      </w:r>
      <w:r w:rsidRPr="001B3ED4">
        <w:rPr>
          <w:rFonts w:ascii="Arial" w:hAnsi="Arial" w:cs="Arial"/>
          <w:color w:val="000000"/>
          <w:sz w:val="20"/>
          <w:szCs w:val="20"/>
          <w:lang w:eastAsia="sl-SI"/>
        </w:rPr>
        <w:t xml:space="preserve"> svetovalnih razgovorov in nudenja pomoči napotitev </w:t>
      </w:r>
      <w:r w:rsidR="009D2FDF" w:rsidRPr="001B3ED4">
        <w:rPr>
          <w:rFonts w:ascii="Arial" w:hAnsi="Arial" w:cs="Arial"/>
          <w:color w:val="000000"/>
          <w:sz w:val="20"/>
          <w:szCs w:val="20"/>
          <w:lang w:eastAsia="sl-SI"/>
        </w:rPr>
        <w:t xml:space="preserve">v </w:t>
      </w:r>
      <w:r w:rsidRPr="001B3ED4">
        <w:rPr>
          <w:rFonts w:ascii="Arial" w:hAnsi="Arial" w:cs="Arial"/>
          <w:color w:val="000000"/>
          <w:sz w:val="20"/>
          <w:szCs w:val="20"/>
          <w:lang w:eastAsia="sl-SI"/>
        </w:rPr>
        <w:t xml:space="preserve">ustrezne </w:t>
      </w:r>
      <w:r w:rsidR="00B2395A" w:rsidRPr="001B3ED4">
        <w:rPr>
          <w:rFonts w:ascii="Arial" w:hAnsi="Arial" w:cs="Arial"/>
          <w:color w:val="000000"/>
          <w:sz w:val="20"/>
          <w:szCs w:val="20"/>
          <w:lang w:eastAsia="sl-SI"/>
        </w:rPr>
        <w:t>ustanov</w:t>
      </w:r>
      <w:r w:rsidRPr="001B3ED4">
        <w:rPr>
          <w:rFonts w:ascii="Arial" w:hAnsi="Arial" w:cs="Arial"/>
          <w:color w:val="000000"/>
          <w:sz w:val="20"/>
          <w:szCs w:val="20"/>
          <w:lang w:eastAsia="sl-SI"/>
        </w:rPr>
        <w:t>e, spremljanje in informiranje, vzpostav</w:t>
      </w:r>
      <w:r w:rsidR="009D2FDF" w:rsidRPr="001B3ED4">
        <w:rPr>
          <w:rFonts w:ascii="Arial" w:hAnsi="Arial" w:cs="Arial"/>
          <w:color w:val="000000"/>
          <w:sz w:val="20"/>
          <w:szCs w:val="20"/>
          <w:lang w:eastAsia="sl-SI"/>
        </w:rPr>
        <w:t>ljanje</w:t>
      </w:r>
      <w:r w:rsidRPr="001B3ED4">
        <w:rPr>
          <w:rFonts w:ascii="Arial" w:hAnsi="Arial" w:cs="Arial"/>
          <w:color w:val="000000"/>
          <w:sz w:val="20"/>
          <w:szCs w:val="20"/>
          <w:lang w:eastAsia="sl-SI"/>
        </w:rPr>
        <w:t xml:space="preserve"> in vzdrževa</w:t>
      </w:r>
      <w:r w:rsidR="009D2FDF" w:rsidRPr="001B3ED4">
        <w:rPr>
          <w:rFonts w:ascii="Arial" w:hAnsi="Arial" w:cs="Arial"/>
          <w:color w:val="000000"/>
          <w:sz w:val="20"/>
          <w:szCs w:val="20"/>
          <w:lang w:eastAsia="sl-SI"/>
        </w:rPr>
        <w:t>nje</w:t>
      </w:r>
      <w:r w:rsidRPr="001B3ED4">
        <w:rPr>
          <w:rFonts w:ascii="Arial" w:hAnsi="Arial" w:cs="Arial"/>
          <w:color w:val="000000"/>
          <w:sz w:val="20"/>
          <w:szCs w:val="20"/>
          <w:lang w:eastAsia="sl-SI"/>
        </w:rPr>
        <w:t xml:space="preserve"> medsebojn</w:t>
      </w:r>
      <w:r w:rsidR="009D2FDF" w:rsidRPr="001B3ED4">
        <w:rPr>
          <w:rFonts w:ascii="Arial" w:hAnsi="Arial" w:cs="Arial"/>
          <w:color w:val="000000"/>
          <w:sz w:val="20"/>
          <w:szCs w:val="20"/>
          <w:lang w:eastAsia="sl-SI"/>
        </w:rPr>
        <w:t>ega</w:t>
      </w:r>
      <w:r w:rsidRPr="001B3ED4">
        <w:rPr>
          <w:rFonts w:ascii="Arial" w:hAnsi="Arial" w:cs="Arial"/>
          <w:color w:val="000000"/>
          <w:sz w:val="20"/>
          <w:szCs w:val="20"/>
          <w:lang w:eastAsia="sl-SI"/>
        </w:rPr>
        <w:t xml:space="preserve"> sodelovanj</w:t>
      </w:r>
      <w:r w:rsidR="009D2FDF" w:rsidRPr="001B3ED4">
        <w:rPr>
          <w:rFonts w:ascii="Arial" w:hAnsi="Arial" w:cs="Arial"/>
          <w:color w:val="000000"/>
          <w:sz w:val="20"/>
          <w:szCs w:val="20"/>
          <w:lang w:eastAsia="sl-SI"/>
        </w:rPr>
        <w:t>a</w:t>
      </w:r>
      <w:r w:rsidRPr="001B3ED4">
        <w:rPr>
          <w:rFonts w:ascii="Arial" w:hAnsi="Arial" w:cs="Arial"/>
          <w:color w:val="000000"/>
          <w:sz w:val="20"/>
          <w:szCs w:val="20"/>
          <w:lang w:eastAsia="sl-SI"/>
        </w:rPr>
        <w:t xml:space="preserve"> med različnimi </w:t>
      </w:r>
      <w:r w:rsidR="00B2395A" w:rsidRPr="001B3ED4">
        <w:rPr>
          <w:rFonts w:ascii="Arial" w:hAnsi="Arial" w:cs="Arial"/>
          <w:color w:val="000000"/>
          <w:sz w:val="20"/>
          <w:szCs w:val="20"/>
          <w:lang w:eastAsia="sl-SI"/>
        </w:rPr>
        <w:t>ustanov</w:t>
      </w:r>
      <w:r w:rsidRPr="001B3ED4">
        <w:rPr>
          <w:rFonts w:ascii="Arial" w:hAnsi="Arial" w:cs="Arial"/>
          <w:color w:val="000000"/>
          <w:sz w:val="20"/>
          <w:szCs w:val="20"/>
          <w:lang w:eastAsia="sl-SI"/>
        </w:rPr>
        <w:t xml:space="preserve">ami z namenom učinkovitejšega in hitrejšega </w:t>
      </w:r>
      <w:r w:rsidR="00556F5A" w:rsidRPr="001B3ED4">
        <w:rPr>
          <w:rFonts w:ascii="Arial" w:hAnsi="Arial" w:cs="Arial"/>
          <w:color w:val="000000"/>
          <w:sz w:val="20"/>
          <w:szCs w:val="20"/>
          <w:lang w:eastAsia="sl-SI"/>
        </w:rPr>
        <w:t>odpravljanja težav</w:t>
      </w:r>
      <w:r w:rsidRPr="001B3ED4">
        <w:rPr>
          <w:rFonts w:ascii="Arial" w:hAnsi="Arial" w:cs="Arial"/>
          <w:color w:val="000000"/>
          <w:sz w:val="20"/>
          <w:szCs w:val="20"/>
          <w:lang w:eastAsia="sl-SI"/>
        </w:rPr>
        <w:t>, terensko delo in svetovalna pomoč na mestih, kjer so romske mladostnice, ženske in otroci, z namenom doseganja skrite</w:t>
      </w:r>
      <w:r w:rsidR="00090879" w:rsidRPr="001B3ED4">
        <w:rPr>
          <w:rFonts w:ascii="Arial" w:hAnsi="Arial" w:cs="Arial"/>
          <w:color w:val="000000"/>
          <w:sz w:val="20"/>
          <w:szCs w:val="20"/>
          <w:lang w:eastAsia="sl-SI"/>
        </w:rPr>
        <w:t>ga</w:t>
      </w:r>
      <w:r w:rsidR="00090879" w:rsidRPr="001B3ED4">
        <w:rPr>
          <w:rFonts w:ascii="Arial" w:hAnsi="Arial" w:cs="Arial"/>
          <w:sz w:val="20"/>
          <w:szCs w:val="20"/>
        </w:rPr>
        <w:t xml:space="preserve"> prebivalstva</w:t>
      </w:r>
      <w:r w:rsidRPr="001B3ED4">
        <w:rPr>
          <w:rFonts w:ascii="Arial" w:hAnsi="Arial" w:cs="Arial"/>
          <w:color w:val="000000"/>
          <w:sz w:val="20"/>
          <w:szCs w:val="20"/>
          <w:lang w:eastAsia="sl-SI"/>
        </w:rPr>
        <w:t xml:space="preserve">, ustvarjanje novih zamisli. </w:t>
      </w:r>
    </w:p>
    <w:p w14:paraId="33EDDE12" w14:textId="77777777" w:rsidR="00997F20" w:rsidRPr="001B3ED4" w:rsidRDefault="00997F20" w:rsidP="00997F20">
      <w:pPr>
        <w:spacing w:after="0" w:line="240" w:lineRule="exact"/>
        <w:jc w:val="both"/>
        <w:rPr>
          <w:rFonts w:ascii="Arial" w:hAnsi="Arial" w:cs="Arial"/>
          <w:color w:val="000000"/>
          <w:sz w:val="20"/>
          <w:szCs w:val="20"/>
          <w:lang w:eastAsia="sl-SI"/>
        </w:rPr>
      </w:pPr>
    </w:p>
    <w:p w14:paraId="476D2BB6" w14:textId="40EACB48" w:rsidR="00997F20" w:rsidRPr="001B3ED4" w:rsidRDefault="00997F20" w:rsidP="00997F20">
      <w:pPr>
        <w:pStyle w:val="datumtevilka"/>
        <w:spacing w:line="240" w:lineRule="exact"/>
        <w:jc w:val="both"/>
        <w:rPr>
          <w:rFonts w:cs="Arial"/>
        </w:rPr>
      </w:pPr>
      <w:r w:rsidRPr="001B3ED4">
        <w:rPr>
          <w:rFonts w:cs="Arial"/>
        </w:rPr>
        <w:t>V krajih z romsk</w:t>
      </w:r>
      <w:r w:rsidR="00090879" w:rsidRPr="001B3ED4">
        <w:rPr>
          <w:rFonts w:cs="Arial"/>
        </w:rPr>
        <w:t>im prebivalstvom</w:t>
      </w:r>
      <w:r w:rsidRPr="001B3ED4">
        <w:rPr>
          <w:rFonts w:cs="Arial"/>
        </w:rPr>
        <w:t xml:space="preserve"> so odzivni zdravstveni domovi, ki </w:t>
      </w:r>
      <w:r w:rsidR="00FF5055" w:rsidRPr="001B3ED4">
        <w:rPr>
          <w:rFonts w:cs="Arial"/>
        </w:rPr>
        <w:t xml:space="preserve">s </w:t>
      </w:r>
      <w:r w:rsidRPr="001B3ED4">
        <w:rPr>
          <w:rFonts w:cs="Arial"/>
        </w:rPr>
        <w:t>patronažni</w:t>
      </w:r>
      <w:r w:rsidR="00FF5055" w:rsidRPr="001B3ED4">
        <w:rPr>
          <w:rFonts w:cs="Arial"/>
        </w:rPr>
        <w:t>mi</w:t>
      </w:r>
      <w:r w:rsidRPr="001B3ED4">
        <w:rPr>
          <w:rFonts w:cs="Arial"/>
        </w:rPr>
        <w:t xml:space="preserve"> služb</w:t>
      </w:r>
      <w:r w:rsidR="00FF5055" w:rsidRPr="001B3ED4">
        <w:rPr>
          <w:rFonts w:cs="Arial"/>
        </w:rPr>
        <w:t>ami</w:t>
      </w:r>
      <w:r w:rsidRPr="001B3ED4">
        <w:rPr>
          <w:rFonts w:cs="Arial"/>
        </w:rPr>
        <w:t>, zdravstveno vzgojni</w:t>
      </w:r>
      <w:r w:rsidR="00FF5055" w:rsidRPr="001B3ED4">
        <w:rPr>
          <w:rFonts w:cs="Arial"/>
        </w:rPr>
        <w:t>mi</w:t>
      </w:r>
      <w:r w:rsidRPr="001B3ED4">
        <w:rPr>
          <w:rFonts w:cs="Arial"/>
        </w:rPr>
        <w:t xml:space="preserve"> centr</w:t>
      </w:r>
      <w:r w:rsidR="00FF5055" w:rsidRPr="001B3ED4">
        <w:rPr>
          <w:rFonts w:cs="Arial"/>
        </w:rPr>
        <w:t>i</w:t>
      </w:r>
      <w:r w:rsidRPr="001B3ED4">
        <w:rPr>
          <w:rFonts w:cs="Arial"/>
        </w:rPr>
        <w:t xml:space="preserve"> in drugi</w:t>
      </w:r>
      <w:r w:rsidR="00FF5055" w:rsidRPr="001B3ED4">
        <w:rPr>
          <w:rFonts w:cs="Arial"/>
        </w:rPr>
        <w:t>mi</w:t>
      </w:r>
      <w:r w:rsidRPr="001B3ED4">
        <w:rPr>
          <w:rFonts w:cs="Arial"/>
        </w:rPr>
        <w:t xml:space="preserve"> organizirani</w:t>
      </w:r>
      <w:r w:rsidR="00FF5055" w:rsidRPr="001B3ED4">
        <w:rPr>
          <w:rFonts w:cs="Arial"/>
        </w:rPr>
        <w:t>mi</w:t>
      </w:r>
      <w:r w:rsidRPr="001B3ED4">
        <w:rPr>
          <w:rFonts w:cs="Arial"/>
        </w:rPr>
        <w:t xml:space="preserve"> oblik</w:t>
      </w:r>
      <w:r w:rsidR="00FF5055" w:rsidRPr="001B3ED4">
        <w:rPr>
          <w:rFonts w:cs="Arial"/>
        </w:rPr>
        <w:t>ami</w:t>
      </w:r>
      <w:r w:rsidRPr="001B3ED4">
        <w:rPr>
          <w:rFonts w:cs="Arial"/>
        </w:rPr>
        <w:t xml:space="preserve"> izvajajo </w:t>
      </w:r>
      <w:r w:rsidR="00FF5055" w:rsidRPr="001B3ED4">
        <w:rPr>
          <w:rFonts w:cs="Arial"/>
        </w:rPr>
        <w:t>dejavnosti</w:t>
      </w:r>
      <w:r w:rsidRPr="001B3ED4">
        <w:rPr>
          <w:rFonts w:cs="Arial"/>
        </w:rPr>
        <w:t xml:space="preserve"> v romskih naseljih ter hkrati sodelujejo s CSD-ji, ambulantami za zdravstveno varstvo predšolskih otrok, ambulantami za zdravstveno varstvo šolskih otrok in mladine, ambulantami za zobozdravstveno varstvo otrok in mladine, ginekološkimi ambulantami i</w:t>
      </w:r>
      <w:r w:rsidR="00FF5055" w:rsidRPr="001B3ED4">
        <w:rPr>
          <w:rFonts w:cs="Arial"/>
        </w:rPr>
        <w:t>n podobno</w:t>
      </w:r>
      <w:r w:rsidRPr="001B3ED4">
        <w:rPr>
          <w:rFonts w:cs="Arial"/>
        </w:rPr>
        <w:t xml:space="preserve">. </w:t>
      </w:r>
    </w:p>
    <w:p w14:paraId="4232B06C" w14:textId="77777777" w:rsidR="00997F20" w:rsidRPr="001B3ED4" w:rsidRDefault="00997F20" w:rsidP="00997F20">
      <w:pPr>
        <w:pStyle w:val="datumtevilka"/>
        <w:spacing w:line="240" w:lineRule="exact"/>
        <w:jc w:val="both"/>
        <w:rPr>
          <w:rFonts w:cs="Arial"/>
        </w:rPr>
      </w:pPr>
    </w:p>
    <w:p w14:paraId="2674970D" w14:textId="6F9B3647" w:rsidR="00997F20" w:rsidRPr="001B3ED4" w:rsidRDefault="00997F20" w:rsidP="00997F20">
      <w:pPr>
        <w:pStyle w:val="datumtevilka"/>
        <w:spacing w:line="240" w:lineRule="exact"/>
        <w:jc w:val="both"/>
        <w:rPr>
          <w:rFonts w:cs="Arial"/>
        </w:rPr>
      </w:pPr>
      <w:r w:rsidRPr="001B3ED4">
        <w:rPr>
          <w:rFonts w:cs="Arial"/>
        </w:rPr>
        <w:t>Kljub določenemu napredku, ki jih prinašajo ukrepi,</w:t>
      </w:r>
      <w:r w:rsidR="008D666C" w:rsidRPr="001B3ED4">
        <w:rPr>
          <w:rFonts w:cs="Arial"/>
        </w:rPr>
        <w:t xml:space="preserve"> se</w:t>
      </w:r>
      <w:r w:rsidRPr="001B3ED4">
        <w:rPr>
          <w:rFonts w:cs="Arial"/>
        </w:rPr>
        <w:t xml:space="preserve"> še vedno ugotavlja, da stanje ni zadovoljivo. Življenjski slog Romov je pogosto nezdrav – veliko kadijo, premalo se gibljejo, uživajo visokoenergetsko, s hranljivimi snovmi manjvredno in vitaminsko osiromašeno hrano, pijejo veliko kave. Med ključnimi zdravstvenimi težavami so: bolezni dihal, sladkorna bolezen tipa II, srčno-žilne bolezni, debelost (poseb</w:t>
      </w:r>
      <w:r w:rsidR="00FF5055" w:rsidRPr="001B3ED4">
        <w:rPr>
          <w:rFonts w:cs="Arial"/>
        </w:rPr>
        <w:t>no</w:t>
      </w:r>
      <w:r w:rsidRPr="001B3ED4">
        <w:rPr>
          <w:rFonts w:cs="Arial"/>
        </w:rPr>
        <w:t xml:space="preserve"> pri otrocih), rakava obolenja, slabo duševno zdravje (depresije, stres, psihoze) in porast različnih odvisnosti (alkohol, igre na srečo, pomirjevala). Socialno-ekonomski položaj večine romskega prebivalstva v Sloveniji je slab, velik delež jih živi pod pragom revščine, v neustreznih življenjskih razmerah in z neurejeno infrastrukturo bivanja, kar se odraža </w:t>
      </w:r>
      <w:r w:rsidR="00FF5055" w:rsidRPr="001B3ED4">
        <w:rPr>
          <w:rFonts w:cs="Arial"/>
        </w:rPr>
        <w:t>v</w:t>
      </w:r>
      <w:r w:rsidRPr="001B3ED4">
        <w:rPr>
          <w:rFonts w:cs="Arial"/>
        </w:rPr>
        <w:t xml:space="preserve"> slabšem zdravstvenem stanju. </w:t>
      </w:r>
    </w:p>
    <w:p w14:paraId="61D39248" w14:textId="77777777" w:rsidR="00997F20" w:rsidRPr="001B3ED4" w:rsidRDefault="00997F20" w:rsidP="00997F20">
      <w:pPr>
        <w:pStyle w:val="datumtevilka"/>
        <w:spacing w:line="240" w:lineRule="exact"/>
        <w:jc w:val="both"/>
        <w:rPr>
          <w:rFonts w:cs="Arial"/>
        </w:rPr>
      </w:pPr>
    </w:p>
    <w:p w14:paraId="0C9FB5B7" w14:textId="6190B0C2" w:rsidR="00997F20" w:rsidRPr="001B3ED4" w:rsidRDefault="00997F20" w:rsidP="00997F20">
      <w:pPr>
        <w:pStyle w:val="datumtevilka"/>
        <w:spacing w:line="240" w:lineRule="exact"/>
        <w:jc w:val="both"/>
        <w:rPr>
          <w:rFonts w:cs="Arial"/>
        </w:rPr>
      </w:pPr>
      <w:r w:rsidRPr="001B3ED4">
        <w:rPr>
          <w:rFonts w:cs="Arial"/>
        </w:rPr>
        <w:t>Na področju zdravstvenega varstva se ugotavlja</w:t>
      </w:r>
      <w:r w:rsidR="00556F5A" w:rsidRPr="00487319">
        <w:rPr>
          <w:rFonts w:cs="Arial"/>
        </w:rPr>
        <w:t>jo</w:t>
      </w:r>
      <w:r w:rsidRPr="001B3ED4">
        <w:rPr>
          <w:rFonts w:cs="Arial"/>
        </w:rPr>
        <w:t xml:space="preserve"> finančna in geografska nedostopnost, nerazumevanje in nemoč pri prehodu skozi zapleten sistem organizacije zdravstvenega varstva, neenakost pri obravnavi in nezaupanje pacientov Romov do izvajalcev zdravstvenih storitev. Kar zadeva odnos žensk do ginekologov in reproduktivnega zdravja, je mogoče ugotoviti sramežljivost in zadržan odnos do ginekologov, tema kontracepcije je v večini družin tabu. Pogosto se omenja</w:t>
      </w:r>
      <w:r w:rsidR="00556F5A" w:rsidRPr="001B3ED4">
        <w:rPr>
          <w:rFonts w:cs="Arial"/>
        </w:rPr>
        <w:t>ta</w:t>
      </w:r>
      <w:r w:rsidRPr="001B3ED4">
        <w:rPr>
          <w:rFonts w:cs="Arial"/>
        </w:rPr>
        <w:t xml:space="preserve"> podrejen socialni položaj žensk v romski družbi in </w:t>
      </w:r>
      <w:r w:rsidR="00FF5055" w:rsidRPr="001B3ED4">
        <w:rPr>
          <w:rFonts w:cs="Arial"/>
        </w:rPr>
        <w:t xml:space="preserve">njegov </w:t>
      </w:r>
      <w:r w:rsidRPr="001B3ED4">
        <w:rPr>
          <w:rFonts w:cs="Arial"/>
        </w:rPr>
        <w:t>negativn</w:t>
      </w:r>
      <w:r w:rsidR="00FF5055" w:rsidRPr="001B3ED4">
        <w:rPr>
          <w:rFonts w:cs="Arial"/>
        </w:rPr>
        <w:t>i</w:t>
      </w:r>
      <w:r w:rsidRPr="001B3ED4">
        <w:rPr>
          <w:rFonts w:cs="Arial"/>
        </w:rPr>
        <w:t xml:space="preserve"> vpliv na njihovo samopodobo in zdravstveno stanje.</w:t>
      </w:r>
    </w:p>
    <w:p w14:paraId="660AF3FC" w14:textId="77777777" w:rsidR="00997F20" w:rsidRPr="001B3ED4" w:rsidRDefault="00997F20" w:rsidP="00997F20">
      <w:pPr>
        <w:pStyle w:val="datumtevilka"/>
        <w:spacing w:line="240" w:lineRule="exact"/>
        <w:jc w:val="both"/>
        <w:rPr>
          <w:rFonts w:cs="Arial"/>
          <w:b/>
          <w:bCs/>
        </w:rPr>
      </w:pPr>
    </w:p>
    <w:p w14:paraId="4D3F07D4" w14:textId="77777777"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Ključni izzivi so:</w:t>
      </w:r>
    </w:p>
    <w:p w14:paraId="061C1E78" w14:textId="427EF35C" w:rsidR="00997F20" w:rsidRPr="001B3ED4" w:rsidRDefault="00997F20" w:rsidP="00997F20">
      <w:pPr>
        <w:pStyle w:val="Odstavekseznama"/>
        <w:numPr>
          <w:ilvl w:val="0"/>
          <w:numId w:val="5"/>
        </w:numPr>
        <w:spacing w:line="240" w:lineRule="exact"/>
        <w:ind w:left="360"/>
        <w:jc w:val="both"/>
        <w:rPr>
          <w:rFonts w:cs="Arial"/>
          <w:color w:val="000000"/>
          <w:szCs w:val="20"/>
          <w:lang w:eastAsia="sl-SI"/>
        </w:rPr>
      </w:pPr>
      <w:r w:rsidRPr="001B3ED4">
        <w:rPr>
          <w:rFonts w:cs="Arial"/>
          <w:color w:val="000000"/>
          <w:szCs w:val="20"/>
          <w:lang w:eastAsia="sl-SI"/>
        </w:rPr>
        <w:t xml:space="preserve">kontracepcija, pogovori o načrtovanju družine, rojstvu otrok </w:t>
      </w:r>
      <w:r w:rsidR="00FF5055" w:rsidRPr="001B3ED4">
        <w:rPr>
          <w:rFonts w:cs="Arial"/>
          <w:color w:val="000000"/>
          <w:szCs w:val="20"/>
          <w:lang w:eastAsia="sl-SI"/>
        </w:rPr>
        <w:t>in</w:t>
      </w:r>
      <w:r w:rsidRPr="001B3ED4">
        <w:rPr>
          <w:rFonts w:cs="Arial"/>
          <w:color w:val="000000"/>
          <w:szCs w:val="20"/>
          <w:lang w:eastAsia="sl-SI"/>
        </w:rPr>
        <w:t xml:space="preserve"> s tem povezanimi odgovornostmi, </w:t>
      </w:r>
      <w:r w:rsidR="00FF5055" w:rsidRPr="001B3ED4">
        <w:rPr>
          <w:rFonts w:cs="Arial"/>
          <w:color w:val="000000"/>
          <w:szCs w:val="20"/>
          <w:lang w:eastAsia="sl-SI"/>
        </w:rPr>
        <w:t xml:space="preserve">ozaveščanje </w:t>
      </w:r>
      <w:r w:rsidRPr="001B3ED4">
        <w:rPr>
          <w:rFonts w:cs="Arial"/>
          <w:color w:val="000000"/>
          <w:szCs w:val="20"/>
          <w:lang w:eastAsia="sl-SI"/>
        </w:rPr>
        <w:t>deklet pred prvo zanositvijo, pomoč dekletom, ki so že večkrat postale matere, redni pregledi pri ginekologih za ženske in mladostnice (veliko žensk predstavnic romske skupnosti nima izbranega ginekologa in se ne udeležuje preventivnih pregledov; prav tako se v zelo majhni meri (glede na pogosto prepoved partnerja) smejo odločati za uporabo</w:t>
      </w:r>
      <w:r w:rsidR="00CB204B" w:rsidRPr="001B3ED4">
        <w:rPr>
          <w:rFonts w:cs="Arial"/>
          <w:color w:val="000000"/>
          <w:szCs w:val="20"/>
          <w:lang w:eastAsia="sl-SI"/>
        </w:rPr>
        <w:t xml:space="preserve"> </w:t>
      </w:r>
      <w:r w:rsidRPr="001B3ED4">
        <w:rPr>
          <w:rFonts w:cs="Arial"/>
          <w:color w:val="000000"/>
          <w:szCs w:val="20"/>
          <w:lang w:eastAsia="sl-SI"/>
        </w:rPr>
        <w:t>katerih</w:t>
      </w:r>
      <w:r w:rsidR="00FF5055" w:rsidRPr="001B3ED4">
        <w:rPr>
          <w:rFonts w:cs="Arial"/>
          <w:color w:val="000000"/>
          <w:szCs w:val="20"/>
          <w:lang w:eastAsia="sl-SI"/>
        </w:rPr>
        <w:t xml:space="preserve"> </w:t>
      </w:r>
      <w:r w:rsidRPr="001B3ED4">
        <w:rPr>
          <w:rFonts w:cs="Arial"/>
          <w:color w:val="000000"/>
          <w:szCs w:val="20"/>
          <w:lang w:eastAsia="sl-SI"/>
        </w:rPr>
        <w:t>koli metod za preprečevanje neželene nosečnosti);</w:t>
      </w:r>
    </w:p>
    <w:p w14:paraId="7FC99BE2" w14:textId="26723E36"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color w:val="000000"/>
          <w:szCs w:val="20"/>
          <w:lang w:eastAsia="sl-SI"/>
        </w:rPr>
        <w:lastRenderedPageBreak/>
        <w:t xml:space="preserve">pomen vnosa </w:t>
      </w:r>
      <w:r w:rsidR="00FF5055" w:rsidRPr="001B3ED4">
        <w:rPr>
          <w:rFonts w:cs="Arial"/>
          <w:color w:val="000000"/>
          <w:szCs w:val="20"/>
          <w:lang w:eastAsia="sl-SI"/>
        </w:rPr>
        <w:t xml:space="preserve">raznovrstne </w:t>
      </w:r>
      <w:r w:rsidRPr="001B3ED4">
        <w:rPr>
          <w:rFonts w:cs="Arial"/>
          <w:color w:val="000000"/>
          <w:szCs w:val="20"/>
          <w:lang w:eastAsia="sl-SI"/>
        </w:rPr>
        <w:t xml:space="preserve">prehrane v vsakdanje življenje (veliko romskih družin se prehranjuje izrazito nezdravo, v prehrano </w:t>
      </w:r>
      <w:r w:rsidR="00556F5A" w:rsidRPr="001B3ED4">
        <w:rPr>
          <w:rFonts w:cs="Arial"/>
          <w:color w:val="000000"/>
          <w:szCs w:val="20"/>
          <w:lang w:eastAsia="sl-SI"/>
        </w:rPr>
        <w:t xml:space="preserve">veliko </w:t>
      </w:r>
      <w:r w:rsidRPr="001B3ED4">
        <w:rPr>
          <w:rFonts w:cs="Arial"/>
          <w:color w:val="000000"/>
          <w:szCs w:val="20"/>
          <w:lang w:eastAsia="sl-SI"/>
        </w:rPr>
        <w:t xml:space="preserve">vključujejo izključno osnovne ogljikove hidrate, nezdrave maščobe, velike količine soli; v svoji prehrani </w:t>
      </w:r>
      <w:r w:rsidR="00556F5A" w:rsidRPr="001B3ED4">
        <w:rPr>
          <w:rFonts w:cs="Arial"/>
          <w:color w:val="000000"/>
          <w:szCs w:val="20"/>
          <w:lang w:eastAsia="sl-SI"/>
        </w:rPr>
        <w:t xml:space="preserve">veliko </w:t>
      </w:r>
      <w:r w:rsidRPr="001B3ED4">
        <w:rPr>
          <w:rFonts w:cs="Arial"/>
          <w:color w:val="000000"/>
          <w:szCs w:val="20"/>
          <w:lang w:eastAsia="sl-SI"/>
        </w:rPr>
        <w:t>uporabljajo osnovne sladkorje, ki s</w:t>
      </w:r>
      <w:r w:rsidR="00FF5055" w:rsidRPr="001B3ED4">
        <w:rPr>
          <w:rFonts w:cs="Arial"/>
          <w:color w:val="000000"/>
          <w:szCs w:val="20"/>
          <w:lang w:eastAsia="sl-SI"/>
        </w:rPr>
        <w:t>o</w:t>
      </w:r>
      <w:r w:rsidRPr="001B3ED4">
        <w:rPr>
          <w:rFonts w:cs="Arial"/>
          <w:color w:val="000000"/>
          <w:szCs w:val="20"/>
          <w:lang w:eastAsia="sl-SI"/>
        </w:rPr>
        <w:t xml:space="preserve"> v keksih, bo</w:t>
      </w:r>
      <w:r w:rsidR="00FF5055" w:rsidRPr="001B3ED4">
        <w:rPr>
          <w:rFonts w:cs="Arial"/>
          <w:color w:val="000000"/>
          <w:szCs w:val="20"/>
          <w:lang w:eastAsia="sl-SI"/>
        </w:rPr>
        <w:t>m</w:t>
      </w:r>
      <w:r w:rsidRPr="001B3ED4">
        <w:rPr>
          <w:rFonts w:cs="Arial"/>
          <w:color w:val="000000"/>
          <w:szCs w:val="20"/>
          <w:lang w:eastAsia="sl-SI"/>
        </w:rPr>
        <w:t xml:space="preserve">bonih in drugih sladkih prigrizkih, redkeje uživajo sadje in zelenjavo, otroci večkrat povedo, da še nikoli niso jedli </w:t>
      </w:r>
      <w:r w:rsidR="00001EB9" w:rsidRPr="001B3ED4">
        <w:rPr>
          <w:rFonts w:cs="Arial"/>
          <w:color w:val="000000"/>
          <w:szCs w:val="20"/>
          <w:lang w:eastAsia="sl-SI"/>
        </w:rPr>
        <w:t>na primer</w:t>
      </w:r>
      <w:r w:rsidRPr="001B3ED4">
        <w:rPr>
          <w:rFonts w:cs="Arial"/>
          <w:color w:val="000000"/>
          <w:szCs w:val="20"/>
          <w:lang w:eastAsia="sl-SI"/>
        </w:rPr>
        <w:t xml:space="preserve"> brokolija, cvetače in da doma nimajo sadja);</w:t>
      </w:r>
    </w:p>
    <w:p w14:paraId="746E3970" w14:textId="52D6C4C4"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 xml:space="preserve">pomen pitja vode (že dojenčkom se ponujajo sladke pijače, zelo zgodaj pijejo energijske napitke, gazirane sladke pijače </w:t>
      </w:r>
      <w:r w:rsidR="00FF5055" w:rsidRPr="001B3ED4">
        <w:rPr>
          <w:rFonts w:cs="Arial"/>
          <w:szCs w:val="20"/>
        </w:rPr>
        <w:t>in podobno</w:t>
      </w:r>
      <w:r w:rsidRPr="001B3ED4">
        <w:rPr>
          <w:rFonts w:cs="Arial"/>
          <w:szCs w:val="20"/>
        </w:rPr>
        <w:t>);</w:t>
      </w:r>
    </w:p>
    <w:p w14:paraId="439E8622" w14:textId="162BAE45"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o</w:t>
      </w:r>
      <w:r w:rsidR="00FF5055" w:rsidRPr="001B3ED4">
        <w:rPr>
          <w:rFonts w:cs="Arial"/>
          <w:szCs w:val="20"/>
        </w:rPr>
        <w:t>za</w:t>
      </w:r>
      <w:r w:rsidRPr="001B3ED4">
        <w:rPr>
          <w:rFonts w:cs="Arial"/>
          <w:szCs w:val="20"/>
        </w:rPr>
        <w:t xml:space="preserve">veščanja o pomenu dojenja </w:t>
      </w:r>
      <w:r w:rsidR="00FF5055" w:rsidRPr="001B3ED4">
        <w:rPr>
          <w:rFonts w:cs="Arial"/>
          <w:szCs w:val="20"/>
        </w:rPr>
        <w:t>z</w:t>
      </w:r>
      <w:r w:rsidRPr="001B3ED4">
        <w:rPr>
          <w:rFonts w:cs="Arial"/>
          <w:szCs w:val="20"/>
        </w:rPr>
        <w:t>a razvoj otroka;</w:t>
      </w:r>
    </w:p>
    <w:p w14:paraId="338C975A" w14:textId="24C9506E"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o</w:t>
      </w:r>
      <w:r w:rsidR="004A11D7" w:rsidRPr="001B3ED4">
        <w:rPr>
          <w:rFonts w:cs="Arial"/>
          <w:szCs w:val="20"/>
        </w:rPr>
        <w:t>za</w:t>
      </w:r>
      <w:r w:rsidRPr="001B3ED4">
        <w:rPr>
          <w:rFonts w:cs="Arial"/>
          <w:szCs w:val="20"/>
        </w:rPr>
        <w:t xml:space="preserve">veščanje ob rednih in zgodnjih obiskih pediatra in drugih specialistov z namenom preprečevanja motenj v duševnem in telesnem razvoju otrok; </w:t>
      </w:r>
    </w:p>
    <w:p w14:paraId="339718BC" w14:textId="7C8C613D" w:rsidR="00997F20" w:rsidRPr="001B3ED4" w:rsidRDefault="00997F20" w:rsidP="00997F20">
      <w:pPr>
        <w:pStyle w:val="Odstavekseznama"/>
        <w:numPr>
          <w:ilvl w:val="0"/>
          <w:numId w:val="5"/>
        </w:numPr>
        <w:spacing w:line="240" w:lineRule="exact"/>
        <w:ind w:left="360"/>
        <w:jc w:val="both"/>
        <w:rPr>
          <w:rFonts w:cs="Arial"/>
          <w:szCs w:val="20"/>
          <w:u w:val="single"/>
        </w:rPr>
      </w:pPr>
      <w:r w:rsidRPr="001B3ED4">
        <w:rPr>
          <w:rFonts w:cs="Arial"/>
          <w:szCs w:val="20"/>
        </w:rPr>
        <w:t>o</w:t>
      </w:r>
      <w:r w:rsidR="004A11D7" w:rsidRPr="001B3ED4">
        <w:rPr>
          <w:rFonts w:cs="Arial"/>
          <w:szCs w:val="20"/>
        </w:rPr>
        <w:t>za</w:t>
      </w:r>
      <w:r w:rsidRPr="001B3ED4">
        <w:rPr>
          <w:rFonts w:cs="Arial"/>
          <w:szCs w:val="20"/>
        </w:rPr>
        <w:t>veščanje o škodljivosti kajenja (o</w:t>
      </w:r>
      <w:r w:rsidR="004A11D7" w:rsidRPr="001B3ED4">
        <w:rPr>
          <w:rFonts w:cs="Arial"/>
          <w:szCs w:val="20"/>
        </w:rPr>
        <w:t>za</w:t>
      </w:r>
      <w:r w:rsidRPr="001B3ED4">
        <w:rPr>
          <w:rFonts w:cs="Arial"/>
          <w:szCs w:val="20"/>
        </w:rPr>
        <w:t xml:space="preserve">veščanje o škodljivosti kajenja in posledicah, ki jih kajenje </w:t>
      </w:r>
      <w:r w:rsidR="00556F5A" w:rsidRPr="001B3ED4">
        <w:rPr>
          <w:rFonts w:cs="Arial"/>
          <w:szCs w:val="20"/>
        </w:rPr>
        <w:t>povzroča</w:t>
      </w:r>
      <w:r w:rsidRPr="001B3ED4">
        <w:rPr>
          <w:rFonts w:cs="Arial"/>
          <w:szCs w:val="20"/>
        </w:rPr>
        <w:t xml:space="preserve"> </w:t>
      </w:r>
      <w:r w:rsidR="00556F5A" w:rsidRPr="001B3ED4">
        <w:rPr>
          <w:rFonts w:cs="Arial"/>
          <w:szCs w:val="20"/>
        </w:rPr>
        <w:t xml:space="preserve">tako </w:t>
      </w:r>
      <w:r w:rsidRPr="001B3ED4">
        <w:rPr>
          <w:rFonts w:cs="Arial"/>
          <w:szCs w:val="20"/>
        </w:rPr>
        <w:t>aktivn</w:t>
      </w:r>
      <w:r w:rsidR="00556F5A" w:rsidRPr="001B3ED4">
        <w:rPr>
          <w:rFonts w:cs="Arial"/>
          <w:szCs w:val="20"/>
        </w:rPr>
        <w:t>im</w:t>
      </w:r>
      <w:r w:rsidRPr="001B3ED4">
        <w:rPr>
          <w:rFonts w:cs="Arial"/>
          <w:szCs w:val="20"/>
        </w:rPr>
        <w:t xml:space="preserve"> </w:t>
      </w:r>
      <w:r w:rsidR="004A11D7" w:rsidRPr="001B3ED4">
        <w:rPr>
          <w:rFonts w:cs="Arial"/>
          <w:szCs w:val="20"/>
        </w:rPr>
        <w:t xml:space="preserve">kakor </w:t>
      </w:r>
      <w:r w:rsidRPr="001B3ED4">
        <w:rPr>
          <w:rFonts w:cs="Arial"/>
          <w:szCs w:val="20"/>
        </w:rPr>
        <w:t>pasivn</w:t>
      </w:r>
      <w:r w:rsidR="00556F5A" w:rsidRPr="001B3ED4">
        <w:rPr>
          <w:rFonts w:cs="Arial"/>
          <w:szCs w:val="20"/>
        </w:rPr>
        <w:t>im</w:t>
      </w:r>
      <w:r w:rsidRPr="001B3ED4">
        <w:rPr>
          <w:rFonts w:cs="Arial"/>
          <w:szCs w:val="20"/>
        </w:rPr>
        <w:t xml:space="preserve"> kadilce</w:t>
      </w:r>
      <w:r w:rsidR="00556F5A" w:rsidRPr="001B3ED4">
        <w:rPr>
          <w:rFonts w:cs="Arial"/>
          <w:szCs w:val="20"/>
        </w:rPr>
        <w:t>m</w:t>
      </w:r>
      <w:r w:rsidRPr="001B3ED4">
        <w:rPr>
          <w:rFonts w:cs="Arial"/>
          <w:szCs w:val="20"/>
        </w:rPr>
        <w:t>. Velika večina odraslih Romov kadi v notranjih prostorih, v prisotnosti otrok in drugih nekadilcev);</w:t>
      </w:r>
    </w:p>
    <w:p w14:paraId="469CB140" w14:textId="307B550A"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 xml:space="preserve">škodljivost kajenja v obdobju nosečnosti in posledice </w:t>
      </w:r>
      <w:r w:rsidR="004A11D7" w:rsidRPr="001B3ED4">
        <w:rPr>
          <w:rFonts w:cs="Arial"/>
          <w:szCs w:val="20"/>
        </w:rPr>
        <w:t>z</w:t>
      </w:r>
      <w:r w:rsidRPr="001B3ED4">
        <w:rPr>
          <w:rFonts w:cs="Arial"/>
          <w:szCs w:val="20"/>
        </w:rPr>
        <w:t>a plod;</w:t>
      </w:r>
    </w:p>
    <w:p w14:paraId="0448ACA2" w14:textId="067A23D9"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večja dovzetnost za različne zdravstvene težave in nastanek kroničnih nenalezljivih bolezni (rak, sladkorna bolezen, povišan holesterol) kot posledica prepoznega prepoznavanja znakov bolezni in nezdravega življenja;</w:t>
      </w:r>
    </w:p>
    <w:p w14:paraId="73138828" w14:textId="6DF34ABA"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težave v duševnem zdravju (o</w:t>
      </w:r>
      <w:r w:rsidR="004A11D7" w:rsidRPr="001B3ED4">
        <w:rPr>
          <w:rFonts w:cs="Arial"/>
          <w:szCs w:val="20"/>
        </w:rPr>
        <w:t>za</w:t>
      </w:r>
      <w:r w:rsidRPr="001B3ED4">
        <w:rPr>
          <w:rFonts w:cs="Arial"/>
          <w:szCs w:val="20"/>
        </w:rPr>
        <w:t>veščanje o pomenu stabilnega duševnega zdravja, informiranje o rednem jemanju terapije in obiskovanju izbranega psihiatra, tolmačenje zdravstvene dokumentacije, informiranje širše romske skupnosti o samem konceptu težav na področju duševnega zdravja (</w:t>
      </w:r>
      <w:r w:rsidR="00001EB9" w:rsidRPr="001B3ED4">
        <w:rPr>
          <w:rFonts w:cs="Arial"/>
          <w:szCs w:val="20"/>
        </w:rPr>
        <w:t>na primer</w:t>
      </w:r>
      <w:r w:rsidRPr="001B3ED4">
        <w:rPr>
          <w:rFonts w:cs="Arial"/>
          <w:szCs w:val="20"/>
        </w:rPr>
        <w:t xml:space="preserve"> o resnosti psihoz, depresije i</w:t>
      </w:r>
      <w:r w:rsidR="004A11D7" w:rsidRPr="001B3ED4">
        <w:rPr>
          <w:rFonts w:cs="Arial"/>
          <w:szCs w:val="20"/>
        </w:rPr>
        <w:t>n podobno</w:t>
      </w:r>
      <w:r w:rsidRPr="001B3ED4">
        <w:rPr>
          <w:rFonts w:cs="Arial"/>
          <w:szCs w:val="20"/>
        </w:rPr>
        <w:t>) in sodelovanje z zdravstvenimi domovi, skupnostnimi službami ter psihiatričnimi bolnišnicami; zagovorništvo in svetovanje);</w:t>
      </w:r>
    </w:p>
    <w:p w14:paraId="4F5B6768" w14:textId="7A6F2596"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telesna vadba za ženske (zlasti ženske so praviloma izvzete iz kakršne koli telesne vadbe, ki ne vključuje gospodinjskih opravil oz</w:t>
      </w:r>
      <w:r w:rsidR="004A11D7" w:rsidRPr="001B3ED4">
        <w:rPr>
          <w:rFonts w:cs="Arial"/>
          <w:szCs w:val="20"/>
        </w:rPr>
        <w:t>iroma</w:t>
      </w:r>
      <w:r w:rsidRPr="001B3ED4">
        <w:rPr>
          <w:rFonts w:cs="Arial"/>
          <w:szCs w:val="20"/>
        </w:rPr>
        <w:t xml:space="preserve"> neposrednega dela z otroki, kar se odraža </w:t>
      </w:r>
      <w:r w:rsidR="004A11D7" w:rsidRPr="001B3ED4">
        <w:rPr>
          <w:rFonts w:cs="Arial"/>
          <w:szCs w:val="20"/>
        </w:rPr>
        <w:t xml:space="preserve">v </w:t>
      </w:r>
      <w:r w:rsidRPr="001B3ED4">
        <w:rPr>
          <w:rFonts w:cs="Arial"/>
          <w:szCs w:val="20"/>
        </w:rPr>
        <w:t>slab</w:t>
      </w:r>
      <w:r w:rsidR="004A11D7" w:rsidRPr="001B3ED4">
        <w:rPr>
          <w:rFonts w:cs="Arial"/>
          <w:szCs w:val="20"/>
        </w:rPr>
        <w:t>i</w:t>
      </w:r>
      <w:r w:rsidRPr="001B3ED4">
        <w:rPr>
          <w:rFonts w:cs="Arial"/>
          <w:szCs w:val="20"/>
        </w:rPr>
        <w:t xml:space="preserve"> telesn</w:t>
      </w:r>
      <w:r w:rsidR="004A11D7" w:rsidRPr="001B3ED4">
        <w:rPr>
          <w:rFonts w:cs="Arial"/>
          <w:szCs w:val="20"/>
        </w:rPr>
        <w:t>i</w:t>
      </w:r>
      <w:r w:rsidRPr="001B3ED4">
        <w:rPr>
          <w:rFonts w:cs="Arial"/>
          <w:szCs w:val="20"/>
        </w:rPr>
        <w:t xml:space="preserve"> pripravljenost</w:t>
      </w:r>
      <w:r w:rsidR="004A11D7" w:rsidRPr="001B3ED4">
        <w:rPr>
          <w:rFonts w:cs="Arial"/>
          <w:szCs w:val="20"/>
        </w:rPr>
        <w:t>i</w:t>
      </w:r>
      <w:r w:rsidRPr="001B3ED4">
        <w:rPr>
          <w:rFonts w:cs="Arial"/>
          <w:szCs w:val="20"/>
        </w:rPr>
        <w:t>, mišičn</w:t>
      </w:r>
      <w:r w:rsidR="004A11D7" w:rsidRPr="001B3ED4">
        <w:rPr>
          <w:rFonts w:cs="Arial"/>
          <w:szCs w:val="20"/>
        </w:rPr>
        <w:t>i</w:t>
      </w:r>
      <w:r w:rsidRPr="001B3ED4">
        <w:rPr>
          <w:rFonts w:cs="Arial"/>
          <w:szCs w:val="20"/>
        </w:rPr>
        <w:t xml:space="preserve"> oslabelost</w:t>
      </w:r>
      <w:r w:rsidR="004A11D7" w:rsidRPr="001B3ED4">
        <w:rPr>
          <w:rFonts w:cs="Arial"/>
          <w:szCs w:val="20"/>
        </w:rPr>
        <w:t>i</w:t>
      </w:r>
      <w:r w:rsidRPr="001B3ED4">
        <w:rPr>
          <w:rFonts w:cs="Arial"/>
          <w:szCs w:val="20"/>
        </w:rPr>
        <w:t xml:space="preserve"> </w:t>
      </w:r>
      <w:r w:rsidR="00556F5A" w:rsidRPr="001B3ED4">
        <w:rPr>
          <w:rFonts w:cs="Arial"/>
          <w:szCs w:val="20"/>
        </w:rPr>
        <w:t xml:space="preserve">kakor </w:t>
      </w:r>
      <w:r w:rsidRPr="001B3ED4">
        <w:rPr>
          <w:rFonts w:cs="Arial"/>
          <w:szCs w:val="20"/>
        </w:rPr>
        <w:t xml:space="preserve">tudi </w:t>
      </w:r>
      <w:r w:rsidR="004A11D7" w:rsidRPr="001B3ED4">
        <w:rPr>
          <w:rFonts w:cs="Arial"/>
          <w:szCs w:val="20"/>
        </w:rPr>
        <w:t>v</w:t>
      </w:r>
      <w:r w:rsidRPr="001B3ED4">
        <w:rPr>
          <w:rFonts w:cs="Arial"/>
          <w:szCs w:val="20"/>
        </w:rPr>
        <w:t xml:space="preserve"> različnih zdravstvenih težav</w:t>
      </w:r>
      <w:r w:rsidR="004A11D7" w:rsidRPr="001B3ED4">
        <w:rPr>
          <w:rFonts w:cs="Arial"/>
          <w:szCs w:val="20"/>
        </w:rPr>
        <w:t>ah</w:t>
      </w:r>
      <w:r w:rsidRPr="001B3ED4">
        <w:rPr>
          <w:rFonts w:cs="Arial"/>
          <w:szCs w:val="20"/>
        </w:rPr>
        <w:t>; vnašanje rednih oblik organizirane in vodene vadbe za ženske);</w:t>
      </w:r>
    </w:p>
    <w:p w14:paraId="009AEACF" w14:textId="5F772A8E"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približati romsko kulturo zdravstvenemu osebju (velikokrat je odnos zdravstveno osebje</w:t>
      </w:r>
      <w:r w:rsidR="004A11D7" w:rsidRPr="001B3ED4">
        <w:rPr>
          <w:rFonts w:cs="Arial"/>
          <w:szCs w:val="20"/>
        </w:rPr>
        <w:t>–</w:t>
      </w:r>
      <w:r w:rsidRPr="001B3ED4">
        <w:rPr>
          <w:rFonts w:cs="Arial"/>
          <w:szCs w:val="20"/>
        </w:rPr>
        <w:t>uporabnik (Rominja/Rom) enostranski. Prihaja do nerazumevanja oz</w:t>
      </w:r>
      <w:r w:rsidR="004A11D7" w:rsidRPr="001B3ED4">
        <w:rPr>
          <w:rFonts w:cs="Arial"/>
          <w:szCs w:val="20"/>
        </w:rPr>
        <w:t>iroma</w:t>
      </w:r>
      <w:r w:rsidRPr="001B3ED4">
        <w:rPr>
          <w:rFonts w:cs="Arial"/>
          <w:szCs w:val="20"/>
        </w:rPr>
        <w:t xml:space="preserve"> napačnega razumevanja tako z ene </w:t>
      </w:r>
      <w:r w:rsidR="004A11D7" w:rsidRPr="001B3ED4">
        <w:rPr>
          <w:rFonts w:cs="Arial"/>
          <w:szCs w:val="20"/>
        </w:rPr>
        <w:t xml:space="preserve">kakor </w:t>
      </w:r>
      <w:r w:rsidRPr="001B3ED4">
        <w:rPr>
          <w:rFonts w:cs="Arial"/>
          <w:szCs w:val="20"/>
        </w:rPr>
        <w:t xml:space="preserve">z druge strani; prav tako so pogosto zdravstveni delavci neinformirani o dejanskem stanju v družinah in pogosto enoznačno ocenjujejo in (ne)diagnosticirajo stanja pri Romih; </w:t>
      </w:r>
      <w:r w:rsidR="004A11D7" w:rsidRPr="001B3ED4">
        <w:rPr>
          <w:rFonts w:cs="Arial"/>
          <w:szCs w:val="20"/>
        </w:rPr>
        <w:t xml:space="preserve">treba </w:t>
      </w:r>
      <w:r w:rsidRPr="001B3ED4">
        <w:rPr>
          <w:rFonts w:cs="Arial"/>
          <w:szCs w:val="20"/>
        </w:rPr>
        <w:t>bi bilo opraviti več terenskega dela in približati koncept zdravja romsk</w:t>
      </w:r>
      <w:r w:rsidR="00090879" w:rsidRPr="001B3ED4">
        <w:rPr>
          <w:rFonts w:cs="Arial"/>
          <w:szCs w:val="20"/>
        </w:rPr>
        <w:t>emu</w:t>
      </w:r>
      <w:r w:rsidRPr="001B3ED4">
        <w:rPr>
          <w:rFonts w:cs="Arial"/>
          <w:szCs w:val="20"/>
        </w:rPr>
        <w:t xml:space="preserve"> </w:t>
      </w:r>
      <w:r w:rsidR="00090879" w:rsidRPr="001B3ED4">
        <w:rPr>
          <w:rFonts w:cs="Arial"/>
          <w:szCs w:val="20"/>
        </w:rPr>
        <w:t>prebivalstvu</w:t>
      </w:r>
      <w:r w:rsidRPr="001B3ED4">
        <w:rPr>
          <w:rFonts w:cs="Arial"/>
          <w:szCs w:val="20"/>
        </w:rPr>
        <w:t>);</w:t>
      </w:r>
    </w:p>
    <w:p w14:paraId="522EBB80" w14:textId="79A8605A" w:rsidR="00997F20" w:rsidRPr="001B3ED4" w:rsidRDefault="00997F20" w:rsidP="00997F20">
      <w:pPr>
        <w:pStyle w:val="Odstavekseznama"/>
        <w:numPr>
          <w:ilvl w:val="0"/>
          <w:numId w:val="5"/>
        </w:numPr>
        <w:spacing w:line="240" w:lineRule="exact"/>
        <w:ind w:left="360"/>
        <w:jc w:val="both"/>
        <w:rPr>
          <w:rFonts w:cs="Arial"/>
          <w:szCs w:val="20"/>
        </w:rPr>
      </w:pPr>
      <w:r w:rsidRPr="001B3ED4">
        <w:rPr>
          <w:rFonts w:cs="Arial"/>
          <w:szCs w:val="20"/>
        </w:rPr>
        <w:t xml:space="preserve">seminarji/posveti na temo dialoga med Romi in zdravstvenimi delavci ter predstavitve stanja </w:t>
      </w:r>
      <w:r w:rsidR="004A11D7" w:rsidRPr="001B3ED4">
        <w:rPr>
          <w:rFonts w:cs="Arial"/>
          <w:szCs w:val="20"/>
        </w:rPr>
        <w:t>s</w:t>
      </w:r>
      <w:r w:rsidRPr="001B3ED4">
        <w:rPr>
          <w:rFonts w:cs="Arial"/>
          <w:szCs w:val="20"/>
        </w:rPr>
        <w:t xml:space="preserve"> terena. </w:t>
      </w:r>
    </w:p>
    <w:p w14:paraId="5C686066" w14:textId="77777777" w:rsidR="00BA76CD" w:rsidRPr="001B3ED4" w:rsidRDefault="00BA76CD" w:rsidP="00BA76CD">
      <w:pPr>
        <w:pStyle w:val="Odstavekseznama"/>
        <w:spacing w:line="240" w:lineRule="exact"/>
        <w:ind w:left="360"/>
        <w:jc w:val="both"/>
        <w:rPr>
          <w:rFonts w:cs="Arial"/>
          <w:b/>
          <w:szCs w:val="20"/>
        </w:rPr>
      </w:pPr>
    </w:p>
    <w:p w14:paraId="766D6476" w14:textId="77C10A4C" w:rsidR="005B487C" w:rsidRPr="001B3ED4" w:rsidRDefault="00866AB3" w:rsidP="005B487C">
      <w:pPr>
        <w:pStyle w:val="Naslov2"/>
      </w:pPr>
      <w:bookmarkStart w:id="23" w:name="_Toc88460075"/>
      <w:r w:rsidRPr="001B3ED4">
        <w:t>4</w:t>
      </w:r>
      <w:r w:rsidR="005B487C" w:rsidRPr="001B3ED4">
        <w:t>.2 Cilji in ukrepi na področju zdravstvenega varstva</w:t>
      </w:r>
      <w:bookmarkEnd w:id="23"/>
    </w:p>
    <w:p w14:paraId="0DB1FC35" w14:textId="77777777" w:rsidR="005B487C" w:rsidRPr="001B3ED4" w:rsidRDefault="005B487C" w:rsidP="00BA76CD">
      <w:pPr>
        <w:spacing w:after="0" w:line="240" w:lineRule="exact"/>
        <w:jc w:val="both"/>
        <w:rPr>
          <w:rFonts w:ascii="Arial" w:hAnsi="Arial" w:cs="Arial"/>
          <w:sz w:val="20"/>
          <w:szCs w:val="20"/>
        </w:rPr>
      </w:pPr>
    </w:p>
    <w:p w14:paraId="08CB95B7" w14:textId="464DD690" w:rsidR="00997F20" w:rsidRPr="001B3ED4" w:rsidRDefault="00866AB3" w:rsidP="00997F20">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bCs/>
          <w:sz w:val="20"/>
          <w:szCs w:val="20"/>
        </w:rPr>
      </w:pPr>
      <w:r w:rsidRPr="001B3ED4">
        <w:rPr>
          <w:rFonts w:ascii="Arial" w:hAnsi="Arial" w:cs="Arial"/>
          <w:b/>
          <w:color w:val="993366"/>
          <w:sz w:val="20"/>
          <w:szCs w:val="20"/>
        </w:rPr>
        <w:t>4</w:t>
      </w:r>
      <w:r w:rsidR="00997F20" w:rsidRPr="001B3ED4">
        <w:rPr>
          <w:rFonts w:ascii="Arial" w:hAnsi="Arial" w:cs="Arial"/>
          <w:b/>
          <w:color w:val="993366"/>
          <w:sz w:val="20"/>
          <w:szCs w:val="20"/>
        </w:rPr>
        <w:t xml:space="preserve">.2.1 Strateški cilj: </w:t>
      </w:r>
      <w:r w:rsidR="00997F20" w:rsidRPr="001B3ED4">
        <w:rPr>
          <w:rFonts w:ascii="Arial" w:eastAsia="Times New Roman" w:hAnsi="Arial" w:cs="Arial"/>
          <w:b/>
          <w:bCs/>
          <w:color w:val="993366"/>
          <w:sz w:val="20"/>
          <w:szCs w:val="20"/>
        </w:rPr>
        <w:t>Izboljšanje zdravja pripadnikov romske skupnosti</w:t>
      </w:r>
      <w:r w:rsidR="00CE30A9" w:rsidRPr="001B3ED4">
        <w:rPr>
          <w:rFonts w:ascii="Arial" w:eastAsia="Times New Roman" w:hAnsi="Arial" w:cs="Arial"/>
          <w:b/>
          <w:bCs/>
          <w:color w:val="993366"/>
          <w:sz w:val="20"/>
          <w:szCs w:val="20"/>
        </w:rPr>
        <w:t>.</w:t>
      </w:r>
    </w:p>
    <w:p w14:paraId="053B526B" w14:textId="4B854392" w:rsidR="00997F20" w:rsidRPr="001B3ED4" w:rsidRDefault="00997F20" w:rsidP="00997F20">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Ocena (kvantitativna in/ali kvalitativna) MZ, pristojnih </w:t>
      </w:r>
      <w:r w:rsidR="00B2395A" w:rsidRPr="001B3ED4">
        <w:rPr>
          <w:rFonts w:cs="Arial"/>
          <w:color w:val="993366"/>
          <w:szCs w:val="20"/>
        </w:rPr>
        <w:t>ustanov</w:t>
      </w:r>
      <w:r w:rsidRPr="001B3ED4">
        <w:rPr>
          <w:rFonts w:cs="Arial"/>
          <w:color w:val="993366"/>
          <w:szCs w:val="20"/>
        </w:rPr>
        <w:t xml:space="preserve"> na terenu in romske skupnosti glede izboljšanja zdravstvenega stanja pripadnikov romske skupnosti v okoljih, kjer ti živijo</w:t>
      </w:r>
      <w:r w:rsidR="00CE30A9" w:rsidRPr="001B3ED4">
        <w:rPr>
          <w:rFonts w:cs="Arial"/>
          <w:color w:val="993366"/>
          <w:szCs w:val="20"/>
        </w:rPr>
        <w:t>.</w:t>
      </w:r>
    </w:p>
    <w:p w14:paraId="4FD58A8B" w14:textId="77777777" w:rsidR="00997F20" w:rsidRPr="001B3ED4" w:rsidRDefault="00997F20" w:rsidP="00997F20">
      <w:pPr>
        <w:spacing w:after="0" w:line="240" w:lineRule="exact"/>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94"/>
        <w:gridCol w:w="2647"/>
        <w:gridCol w:w="1122"/>
        <w:gridCol w:w="1451"/>
        <w:gridCol w:w="2919"/>
        <w:gridCol w:w="2159"/>
      </w:tblGrid>
      <w:tr w:rsidR="00997F20" w:rsidRPr="001B3ED4" w14:paraId="23DD3D25" w14:textId="77777777" w:rsidTr="00B549B3">
        <w:trPr>
          <w:tblHeader/>
        </w:trPr>
        <w:tc>
          <w:tcPr>
            <w:tcW w:w="3785" w:type="dxa"/>
          </w:tcPr>
          <w:p w14:paraId="4E30CEC3"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650" w:type="dxa"/>
          </w:tcPr>
          <w:p w14:paraId="4178E7A1"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UKREP</w:t>
            </w:r>
          </w:p>
        </w:tc>
        <w:tc>
          <w:tcPr>
            <w:tcW w:w="1131" w:type="dxa"/>
          </w:tcPr>
          <w:p w14:paraId="565AEEB1"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73" w:type="dxa"/>
          </w:tcPr>
          <w:p w14:paraId="7983E905"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991" w:type="dxa"/>
          </w:tcPr>
          <w:p w14:paraId="548F5429"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188" w:type="dxa"/>
          </w:tcPr>
          <w:p w14:paraId="199C7FBD"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997F20" w:rsidRPr="001B3ED4" w14:paraId="3EFDF66E" w14:textId="77777777" w:rsidTr="00B549B3">
        <w:tc>
          <w:tcPr>
            <w:tcW w:w="3785" w:type="dxa"/>
          </w:tcPr>
          <w:p w14:paraId="797F72DA" w14:textId="527E2103" w:rsidR="00997F20" w:rsidRPr="001B3ED4" w:rsidRDefault="00997F20"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4</w:t>
            </w:r>
            <w:r w:rsidRPr="001B3ED4">
              <w:rPr>
                <w:rFonts w:ascii="Arial" w:hAnsi="Arial" w:cs="Arial"/>
                <w:b/>
                <w:bCs/>
                <w:sz w:val="20"/>
                <w:szCs w:val="20"/>
              </w:rPr>
              <w:t xml:space="preserve">.2.1.1: Povečati zaupanje pripadnikov romske skupnosti v </w:t>
            </w:r>
            <w:r w:rsidR="00B2395A" w:rsidRPr="001B3ED4">
              <w:rPr>
                <w:rFonts w:ascii="Arial" w:hAnsi="Arial" w:cs="Arial"/>
                <w:b/>
                <w:bCs/>
                <w:sz w:val="20"/>
                <w:szCs w:val="20"/>
              </w:rPr>
              <w:t>ustanov</w:t>
            </w:r>
            <w:r w:rsidRPr="001B3ED4">
              <w:rPr>
                <w:rFonts w:ascii="Arial" w:hAnsi="Arial" w:cs="Arial"/>
                <w:b/>
                <w:bCs/>
                <w:sz w:val="20"/>
                <w:szCs w:val="20"/>
              </w:rPr>
              <w:t xml:space="preserve">e na področju zdravstvenega varstva in izboljšati dostopnost zdravstvenih storitev za </w:t>
            </w:r>
            <w:r w:rsidRPr="001B3ED4">
              <w:rPr>
                <w:rFonts w:ascii="Arial" w:hAnsi="Arial" w:cs="Arial"/>
                <w:b/>
                <w:bCs/>
                <w:sz w:val="20"/>
                <w:szCs w:val="20"/>
              </w:rPr>
              <w:lastRenderedPageBreak/>
              <w:t>pripadnike romske skupnosti v okoljih, kjer ti živijo</w:t>
            </w:r>
            <w:r w:rsidR="008B2D54" w:rsidRPr="001B3ED4">
              <w:rPr>
                <w:rFonts w:ascii="Arial" w:hAnsi="Arial" w:cs="Arial"/>
                <w:b/>
                <w:bCs/>
                <w:sz w:val="20"/>
                <w:szCs w:val="20"/>
              </w:rPr>
              <w:t>.</w:t>
            </w:r>
          </w:p>
          <w:p w14:paraId="2966212A" w14:textId="77777777" w:rsidR="00997F20" w:rsidRPr="001B3ED4" w:rsidRDefault="00997F20" w:rsidP="00B549B3">
            <w:pPr>
              <w:pStyle w:val="Naslov2"/>
              <w:jc w:val="left"/>
              <w:outlineLvl w:val="1"/>
              <w:rPr>
                <w:b w:val="0"/>
              </w:rPr>
            </w:pPr>
          </w:p>
        </w:tc>
        <w:tc>
          <w:tcPr>
            <w:tcW w:w="2650" w:type="dxa"/>
          </w:tcPr>
          <w:p w14:paraId="05C6F3A3" w14:textId="77777777" w:rsidR="007D51EC" w:rsidRPr="00B76A37" w:rsidRDefault="007D51EC" w:rsidP="007D51EC">
            <w:pPr>
              <w:pStyle w:val="Odstavekseznama"/>
              <w:numPr>
                <w:ilvl w:val="0"/>
                <w:numId w:val="53"/>
              </w:numPr>
              <w:spacing w:line="240" w:lineRule="exact"/>
              <w:ind w:left="360"/>
              <w:rPr>
                <w:b/>
              </w:rPr>
            </w:pPr>
            <w:r w:rsidRPr="00B76A37">
              <w:rPr>
                <w:b/>
              </w:rPr>
              <w:lastRenderedPageBreak/>
              <w:t>Povezovanje zdravstvenih služb, patronažne službe, zdravstvenovzgojnih centrov</w:t>
            </w:r>
            <w:r w:rsidRPr="00AF3035">
              <w:rPr>
                <w:rFonts w:cs="Arial"/>
                <w:b/>
                <w:bCs/>
                <w:szCs w:val="20"/>
              </w:rPr>
              <w:t>/</w:t>
            </w:r>
            <w:r>
              <w:rPr>
                <w:rFonts w:cs="Arial"/>
                <w:b/>
                <w:bCs/>
                <w:szCs w:val="20"/>
              </w:rPr>
              <w:t>c</w:t>
            </w:r>
            <w:r w:rsidRPr="00AF3035">
              <w:rPr>
                <w:rFonts w:cs="Arial"/>
                <w:b/>
                <w:bCs/>
                <w:szCs w:val="20"/>
              </w:rPr>
              <w:t xml:space="preserve">entrov za </w:t>
            </w:r>
            <w:r w:rsidRPr="00AF3035">
              <w:rPr>
                <w:rFonts w:cs="Arial"/>
                <w:b/>
                <w:bCs/>
                <w:szCs w:val="20"/>
              </w:rPr>
              <w:lastRenderedPageBreak/>
              <w:t>krepitev zdravja</w:t>
            </w:r>
            <w:r w:rsidRPr="00B76A37">
              <w:rPr>
                <w:b/>
              </w:rPr>
              <w:t xml:space="preserve"> in drugih deležnikov s področja zdravja s predstavniki reprezentativnih romskih organizacij za izboljšanje stanja na terenu. </w:t>
            </w:r>
          </w:p>
          <w:p w14:paraId="3C7D6EE2" w14:textId="77777777" w:rsidR="007D51EC" w:rsidRDefault="007D51EC" w:rsidP="007D51EC">
            <w:pPr>
              <w:spacing w:line="240" w:lineRule="exact"/>
              <w:rPr>
                <w:rFonts w:ascii="Arial" w:hAnsi="Arial" w:cs="Arial"/>
                <w:b/>
                <w:bCs/>
                <w:sz w:val="20"/>
                <w:szCs w:val="20"/>
              </w:rPr>
            </w:pPr>
          </w:p>
          <w:p w14:paraId="3313B68F" w14:textId="77777777" w:rsidR="007D51EC" w:rsidRPr="00AF3035" w:rsidRDefault="007D51EC" w:rsidP="007D51EC">
            <w:pPr>
              <w:pStyle w:val="Odstavekseznama"/>
              <w:numPr>
                <w:ilvl w:val="0"/>
                <w:numId w:val="53"/>
              </w:numPr>
              <w:spacing w:line="240" w:lineRule="exact"/>
              <w:ind w:left="360"/>
              <w:rPr>
                <w:rFonts w:cs="Arial"/>
                <w:b/>
                <w:bCs/>
                <w:szCs w:val="20"/>
              </w:rPr>
            </w:pPr>
            <w:r w:rsidRPr="00AF3035">
              <w:rPr>
                <w:rFonts w:cs="Arial"/>
                <w:b/>
                <w:bCs/>
                <w:szCs w:val="20"/>
              </w:rPr>
              <w:t xml:space="preserve">Izvajanje zdravstvenovzgojnih </w:t>
            </w:r>
            <w:r>
              <w:rPr>
                <w:rFonts w:cs="Arial"/>
                <w:b/>
                <w:bCs/>
                <w:szCs w:val="20"/>
              </w:rPr>
              <w:t>dejavnosti</w:t>
            </w:r>
            <w:r w:rsidRPr="00AF3035">
              <w:rPr>
                <w:rFonts w:cs="Arial"/>
                <w:b/>
                <w:bCs/>
                <w:szCs w:val="20"/>
              </w:rPr>
              <w:t xml:space="preserve"> s poudarkom na povečanju zdravstvene pismenosti za otroke in mladostnike ter njihove starše, vključno v </w:t>
            </w:r>
            <w:r>
              <w:rPr>
                <w:rFonts w:cs="Arial"/>
                <w:b/>
                <w:bCs/>
                <w:szCs w:val="20"/>
              </w:rPr>
              <w:t>dejavnostih</w:t>
            </w:r>
            <w:r w:rsidRPr="00AF3035">
              <w:rPr>
                <w:rFonts w:cs="Arial"/>
                <w:b/>
                <w:bCs/>
                <w:szCs w:val="20"/>
              </w:rPr>
              <w:t xml:space="preserve"> za osipnike. </w:t>
            </w:r>
          </w:p>
          <w:p w14:paraId="4B1098CB" w14:textId="77777777" w:rsidR="00997F20" w:rsidRPr="00AF3035" w:rsidRDefault="00997F20" w:rsidP="00B549B3">
            <w:pPr>
              <w:spacing w:line="240" w:lineRule="exact"/>
              <w:rPr>
                <w:rFonts w:ascii="Arial" w:hAnsi="Arial" w:cs="Arial"/>
                <w:b/>
                <w:bCs/>
                <w:sz w:val="20"/>
                <w:szCs w:val="20"/>
              </w:rPr>
            </w:pPr>
          </w:p>
          <w:p w14:paraId="56C2866D" w14:textId="77777777" w:rsidR="00997F20" w:rsidRPr="00AF3035" w:rsidRDefault="00997F20" w:rsidP="00B549B3">
            <w:pPr>
              <w:spacing w:line="240" w:lineRule="exact"/>
              <w:rPr>
                <w:rFonts w:ascii="Arial" w:hAnsi="Arial" w:cs="Arial"/>
                <w:b/>
                <w:bCs/>
                <w:sz w:val="20"/>
                <w:szCs w:val="20"/>
              </w:rPr>
            </w:pPr>
          </w:p>
        </w:tc>
        <w:tc>
          <w:tcPr>
            <w:tcW w:w="1131" w:type="dxa"/>
          </w:tcPr>
          <w:p w14:paraId="7FABE5E6"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lastRenderedPageBreak/>
              <w:t>MZ</w:t>
            </w:r>
          </w:p>
        </w:tc>
        <w:tc>
          <w:tcPr>
            <w:tcW w:w="1473" w:type="dxa"/>
          </w:tcPr>
          <w:p w14:paraId="009FB4C0" w14:textId="679E7AF8"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tc>
        <w:tc>
          <w:tcPr>
            <w:tcW w:w="2991" w:type="dxa"/>
          </w:tcPr>
          <w:p w14:paraId="09E5D789"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Sredstva iz proračuna RS (v okviru finančnega načrta MZ) </w:t>
            </w:r>
          </w:p>
          <w:p w14:paraId="518A5592"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do 25.000 evrov letno.</w:t>
            </w:r>
          </w:p>
        </w:tc>
        <w:tc>
          <w:tcPr>
            <w:tcW w:w="2188" w:type="dxa"/>
          </w:tcPr>
          <w:p w14:paraId="4301AD39" w14:textId="39D84926"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Letno poročanje pristojnih </w:t>
            </w:r>
            <w:r w:rsidR="00B2395A" w:rsidRPr="001B3ED4">
              <w:rPr>
                <w:rFonts w:ascii="Arial" w:hAnsi="Arial" w:cs="Arial"/>
                <w:sz w:val="20"/>
                <w:szCs w:val="20"/>
              </w:rPr>
              <w:t>ustanov</w:t>
            </w:r>
            <w:r w:rsidRPr="001B3ED4">
              <w:rPr>
                <w:rFonts w:ascii="Arial" w:hAnsi="Arial" w:cs="Arial"/>
                <w:sz w:val="20"/>
                <w:szCs w:val="20"/>
              </w:rPr>
              <w:t xml:space="preserve"> na terenu (</w:t>
            </w:r>
            <w:r w:rsidR="00001EB9" w:rsidRPr="001B3ED4">
              <w:rPr>
                <w:rFonts w:ascii="Arial" w:hAnsi="Arial" w:cs="Arial"/>
                <w:sz w:val="20"/>
                <w:szCs w:val="20"/>
              </w:rPr>
              <w:t>na primer</w:t>
            </w:r>
            <w:r w:rsidRPr="001B3ED4">
              <w:rPr>
                <w:rFonts w:ascii="Arial" w:hAnsi="Arial" w:cs="Arial"/>
                <w:sz w:val="20"/>
                <w:szCs w:val="20"/>
              </w:rPr>
              <w:t xml:space="preserve"> ZD, patronažne službe, centrov za krepitev </w:t>
            </w:r>
            <w:r w:rsidRPr="001B3ED4">
              <w:rPr>
                <w:rFonts w:ascii="Arial" w:hAnsi="Arial" w:cs="Arial"/>
                <w:sz w:val="20"/>
                <w:szCs w:val="20"/>
              </w:rPr>
              <w:lastRenderedPageBreak/>
              <w:t>zdravja i</w:t>
            </w:r>
            <w:r w:rsidR="004A11D7" w:rsidRPr="001B3ED4">
              <w:rPr>
                <w:rFonts w:ascii="Arial" w:hAnsi="Arial" w:cs="Arial"/>
                <w:sz w:val="20"/>
                <w:szCs w:val="20"/>
              </w:rPr>
              <w:t>n podobno</w:t>
            </w:r>
            <w:r w:rsidRPr="001B3ED4">
              <w:rPr>
                <w:rFonts w:ascii="Arial" w:hAnsi="Arial" w:cs="Arial"/>
                <w:sz w:val="20"/>
                <w:szCs w:val="20"/>
              </w:rPr>
              <w:t>) – s poročanjem bodo seznanjene pristojne službe in delovna telesa.</w:t>
            </w:r>
          </w:p>
          <w:p w14:paraId="325F4A83" w14:textId="77777777" w:rsidR="00997F20" w:rsidRPr="001B3ED4" w:rsidRDefault="00997F20" w:rsidP="00B549B3">
            <w:pPr>
              <w:spacing w:line="240" w:lineRule="exact"/>
              <w:rPr>
                <w:rFonts w:ascii="Arial" w:hAnsi="Arial" w:cs="Arial"/>
                <w:sz w:val="20"/>
                <w:szCs w:val="20"/>
              </w:rPr>
            </w:pPr>
          </w:p>
          <w:p w14:paraId="0CBA3F29" w14:textId="53DBB790"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Izvedba letnega strokovnega posveta ali izobraževanja, usposabljanja ali konference v organizaciji MZ in izvedbi </w:t>
            </w:r>
            <w:r w:rsidR="00AF3035">
              <w:rPr>
                <w:rFonts w:ascii="Arial" w:hAnsi="Arial" w:cs="Arial"/>
                <w:sz w:val="20"/>
                <w:szCs w:val="20"/>
              </w:rPr>
              <w:t>r</w:t>
            </w:r>
            <w:r w:rsidRPr="001B3ED4">
              <w:rPr>
                <w:rFonts w:ascii="Arial" w:hAnsi="Arial" w:cs="Arial"/>
                <w:sz w:val="20"/>
                <w:szCs w:val="20"/>
              </w:rPr>
              <w:t xml:space="preserve">omskega društva Romani </w:t>
            </w:r>
            <w:proofErr w:type="spellStart"/>
            <w:r w:rsidRPr="001B3ED4">
              <w:rPr>
                <w:rFonts w:ascii="Arial" w:hAnsi="Arial" w:cs="Arial"/>
                <w:sz w:val="20"/>
                <w:szCs w:val="20"/>
              </w:rPr>
              <w:t>union</w:t>
            </w:r>
            <w:proofErr w:type="spellEnd"/>
            <w:r w:rsidRPr="001B3ED4">
              <w:rPr>
                <w:rFonts w:ascii="Arial" w:hAnsi="Arial" w:cs="Arial"/>
                <w:sz w:val="20"/>
                <w:szCs w:val="20"/>
              </w:rPr>
              <w:t xml:space="preserve"> na lokacijah, kjer živijo Romi oziroma delujejo pristojne službe za Rome.</w:t>
            </w:r>
          </w:p>
          <w:p w14:paraId="6015CAE1" w14:textId="77777777" w:rsidR="00997F20" w:rsidRPr="001B3ED4" w:rsidRDefault="00997F20" w:rsidP="00B549B3">
            <w:pPr>
              <w:spacing w:line="240" w:lineRule="exact"/>
              <w:rPr>
                <w:rFonts w:ascii="Arial" w:hAnsi="Arial" w:cs="Arial"/>
                <w:sz w:val="20"/>
                <w:szCs w:val="20"/>
              </w:rPr>
            </w:pPr>
          </w:p>
          <w:p w14:paraId="240A6CD5" w14:textId="508D966F" w:rsidR="00997F20" w:rsidRPr="001B3ED4" w:rsidRDefault="00997F20" w:rsidP="00751FE2">
            <w:pPr>
              <w:spacing w:line="240" w:lineRule="exact"/>
              <w:rPr>
                <w:rFonts w:ascii="Arial" w:hAnsi="Arial" w:cs="Arial"/>
                <w:sz w:val="20"/>
                <w:szCs w:val="20"/>
              </w:rPr>
            </w:pPr>
            <w:r w:rsidRPr="001B3ED4">
              <w:rPr>
                <w:rFonts w:ascii="Arial" w:hAnsi="Arial" w:cs="Arial"/>
                <w:sz w:val="20"/>
                <w:szCs w:val="20"/>
              </w:rPr>
              <w:t>Redne izobraževalne in kontaktne radijske vsebine (</w:t>
            </w:r>
            <w:r w:rsidR="004A11D7" w:rsidRPr="001B3ED4">
              <w:rPr>
                <w:rFonts w:ascii="Arial" w:hAnsi="Arial" w:cs="Arial"/>
                <w:sz w:val="20"/>
                <w:szCs w:val="20"/>
              </w:rPr>
              <w:t>enkrat</w:t>
            </w:r>
            <w:r w:rsidRPr="001B3ED4">
              <w:rPr>
                <w:rFonts w:ascii="Arial" w:hAnsi="Arial" w:cs="Arial"/>
                <w:sz w:val="20"/>
                <w:szCs w:val="20"/>
              </w:rPr>
              <w:t xml:space="preserve"> mesečno) s področja zdravja </w:t>
            </w:r>
            <w:r w:rsidR="004A11D7" w:rsidRPr="001B3ED4">
              <w:rPr>
                <w:rFonts w:ascii="Arial" w:hAnsi="Arial" w:cs="Arial"/>
                <w:sz w:val="20"/>
                <w:szCs w:val="20"/>
              </w:rPr>
              <w:t>na</w:t>
            </w:r>
            <w:r w:rsidR="00556F5A" w:rsidRPr="001B3ED4">
              <w:rPr>
                <w:rFonts w:ascii="Arial" w:hAnsi="Arial" w:cs="Arial"/>
                <w:sz w:val="20"/>
                <w:szCs w:val="20"/>
              </w:rPr>
              <w:t xml:space="preserve"> </w:t>
            </w:r>
            <w:r w:rsidRPr="001B3ED4">
              <w:rPr>
                <w:rFonts w:ascii="Arial" w:hAnsi="Arial" w:cs="Arial"/>
                <w:sz w:val="20"/>
                <w:szCs w:val="20"/>
              </w:rPr>
              <w:t>romske</w:t>
            </w:r>
            <w:r w:rsidR="004A11D7" w:rsidRPr="001B3ED4">
              <w:rPr>
                <w:rFonts w:ascii="Arial" w:hAnsi="Arial" w:cs="Arial"/>
                <w:sz w:val="20"/>
                <w:szCs w:val="20"/>
              </w:rPr>
              <w:t>m</w:t>
            </w:r>
            <w:r w:rsidRPr="001B3ED4">
              <w:rPr>
                <w:rFonts w:ascii="Arial" w:hAnsi="Arial" w:cs="Arial"/>
                <w:sz w:val="20"/>
                <w:szCs w:val="20"/>
              </w:rPr>
              <w:t xml:space="preserve"> radi</w:t>
            </w:r>
            <w:r w:rsidR="004A11D7" w:rsidRPr="001B3ED4">
              <w:rPr>
                <w:rFonts w:ascii="Arial" w:hAnsi="Arial" w:cs="Arial"/>
                <w:sz w:val="20"/>
                <w:szCs w:val="20"/>
              </w:rPr>
              <w:t>u</w:t>
            </w:r>
            <w:r w:rsidRPr="001B3ED4">
              <w:rPr>
                <w:rFonts w:ascii="Arial" w:hAnsi="Arial" w:cs="Arial"/>
                <w:sz w:val="20"/>
                <w:szCs w:val="20"/>
              </w:rPr>
              <w:t xml:space="preserve"> </w:t>
            </w:r>
            <w:proofErr w:type="spellStart"/>
            <w:r w:rsidRPr="001B3ED4">
              <w:rPr>
                <w:rFonts w:ascii="Arial" w:hAnsi="Arial" w:cs="Arial"/>
                <w:sz w:val="20"/>
                <w:szCs w:val="20"/>
              </w:rPr>
              <w:t>Romic</w:t>
            </w:r>
            <w:proofErr w:type="spellEnd"/>
            <w:r w:rsidRPr="001B3ED4">
              <w:rPr>
                <w:rFonts w:ascii="Arial" w:hAnsi="Arial" w:cs="Arial"/>
                <w:sz w:val="20"/>
                <w:szCs w:val="20"/>
              </w:rPr>
              <w:t>.</w:t>
            </w:r>
          </w:p>
        </w:tc>
      </w:tr>
    </w:tbl>
    <w:p w14:paraId="2FE3A5A4" w14:textId="77777777" w:rsidR="00997F20" w:rsidRPr="001B3ED4" w:rsidRDefault="00997F20" w:rsidP="00997F20">
      <w:pPr>
        <w:spacing w:after="0" w:line="240" w:lineRule="exact"/>
        <w:jc w:val="both"/>
        <w:rPr>
          <w:rFonts w:ascii="Arial" w:hAnsi="Arial" w:cs="Arial"/>
          <w:sz w:val="20"/>
          <w:szCs w:val="20"/>
        </w:rPr>
      </w:pPr>
    </w:p>
    <w:p w14:paraId="4B564996" w14:textId="77777777" w:rsidR="00997F20" w:rsidRPr="001B3ED4" w:rsidRDefault="00997F20" w:rsidP="00997F20">
      <w:pPr>
        <w:spacing w:after="0" w:line="240" w:lineRule="exact"/>
        <w:jc w:val="both"/>
        <w:rPr>
          <w:rFonts w:ascii="Arial" w:hAnsi="Arial" w:cs="Arial"/>
          <w:b/>
          <w:sz w:val="20"/>
          <w:szCs w:val="20"/>
        </w:rPr>
      </w:pPr>
      <w:r w:rsidRPr="001B3ED4">
        <w:rPr>
          <w:rFonts w:ascii="Arial" w:hAnsi="Arial" w:cs="Arial"/>
          <w:b/>
          <w:sz w:val="20"/>
          <w:szCs w:val="20"/>
        </w:rPr>
        <w:t>Obrazložitev:</w:t>
      </w:r>
    </w:p>
    <w:p w14:paraId="41F66A02" w14:textId="77777777" w:rsidR="007D51EC" w:rsidRPr="00751FE2" w:rsidRDefault="007D51EC" w:rsidP="007D51EC">
      <w:pPr>
        <w:spacing w:after="0" w:line="240" w:lineRule="exact"/>
        <w:jc w:val="both"/>
        <w:rPr>
          <w:rFonts w:ascii="Arial" w:hAnsi="Arial" w:cs="Arial"/>
          <w:sz w:val="20"/>
          <w:szCs w:val="20"/>
        </w:rPr>
      </w:pPr>
      <w:r w:rsidRPr="001B3ED4">
        <w:rPr>
          <w:rFonts w:ascii="Arial" w:hAnsi="Arial" w:cs="Arial"/>
          <w:sz w:val="20"/>
          <w:szCs w:val="20"/>
        </w:rPr>
        <w:t xml:space="preserve">V okviru tega ukrepa bo šlo predvsem za izvedbo dejavnosti, kot so posveti, seminarji, izobraževanja, izpopolnjevanja, usposabljanja, radijske oddaje z zdravstveno tematiko in druge različne oblike dela v romskih skupnostih. </w:t>
      </w:r>
      <w:r w:rsidRPr="00751FE2">
        <w:rPr>
          <w:rFonts w:ascii="Arial" w:hAnsi="Arial" w:cs="Arial"/>
          <w:sz w:val="20"/>
          <w:szCs w:val="20"/>
        </w:rPr>
        <w:t>Izvajal se bo tudi program za osipnike, ki bo potekal v okviru PUM</w:t>
      </w:r>
      <w:r>
        <w:rPr>
          <w:rFonts w:ascii="Arial" w:hAnsi="Arial" w:cs="Arial"/>
          <w:sz w:val="20"/>
          <w:szCs w:val="20"/>
        </w:rPr>
        <w:t>-</w:t>
      </w:r>
      <w:r w:rsidRPr="00751FE2">
        <w:rPr>
          <w:rFonts w:ascii="Arial" w:hAnsi="Arial" w:cs="Arial"/>
          <w:sz w:val="20"/>
          <w:szCs w:val="20"/>
        </w:rPr>
        <w:t>O (n</w:t>
      </w:r>
      <w:r>
        <w:rPr>
          <w:rFonts w:ascii="Arial" w:hAnsi="Arial" w:cs="Arial"/>
          <w:sz w:val="20"/>
          <w:szCs w:val="20"/>
        </w:rPr>
        <w:t xml:space="preserve">a primer večina </w:t>
      </w:r>
      <w:r w:rsidRPr="00751FE2">
        <w:rPr>
          <w:rFonts w:ascii="Arial" w:hAnsi="Arial" w:cs="Arial"/>
          <w:sz w:val="20"/>
          <w:szCs w:val="20"/>
        </w:rPr>
        <w:t>Romov je vključen</w:t>
      </w:r>
      <w:r>
        <w:rPr>
          <w:rFonts w:ascii="Arial" w:hAnsi="Arial" w:cs="Arial"/>
          <w:sz w:val="20"/>
          <w:szCs w:val="20"/>
        </w:rPr>
        <w:t>a</w:t>
      </w:r>
      <w:r w:rsidRPr="00751FE2">
        <w:rPr>
          <w:rFonts w:ascii="Arial" w:hAnsi="Arial" w:cs="Arial"/>
          <w:sz w:val="20"/>
          <w:szCs w:val="20"/>
        </w:rPr>
        <w:t xml:space="preserve"> v PUM</w:t>
      </w:r>
      <w:r>
        <w:rPr>
          <w:rFonts w:ascii="Arial" w:hAnsi="Arial" w:cs="Arial"/>
          <w:sz w:val="20"/>
          <w:szCs w:val="20"/>
        </w:rPr>
        <w:t>-</w:t>
      </w:r>
      <w:r w:rsidRPr="00751FE2">
        <w:rPr>
          <w:rFonts w:ascii="Arial" w:hAnsi="Arial" w:cs="Arial"/>
          <w:sz w:val="20"/>
          <w:szCs w:val="20"/>
        </w:rPr>
        <w:t>O v Murski Soboti, zdravstvenovzgojn</w:t>
      </w:r>
      <w:r>
        <w:rPr>
          <w:rFonts w:ascii="Arial" w:hAnsi="Arial" w:cs="Arial"/>
          <w:sz w:val="20"/>
          <w:szCs w:val="20"/>
        </w:rPr>
        <w:t>e</w:t>
      </w:r>
      <w:r w:rsidRPr="00751FE2">
        <w:rPr>
          <w:rFonts w:ascii="Arial" w:hAnsi="Arial" w:cs="Arial"/>
          <w:sz w:val="20"/>
          <w:szCs w:val="20"/>
        </w:rPr>
        <w:t xml:space="preserve"> delavnic</w:t>
      </w:r>
      <w:r>
        <w:rPr>
          <w:rFonts w:ascii="Arial" w:hAnsi="Arial" w:cs="Arial"/>
          <w:sz w:val="20"/>
          <w:szCs w:val="20"/>
        </w:rPr>
        <w:t>e</w:t>
      </w:r>
      <w:r w:rsidRPr="00751FE2">
        <w:rPr>
          <w:rFonts w:ascii="Arial" w:hAnsi="Arial" w:cs="Arial"/>
          <w:sz w:val="20"/>
          <w:szCs w:val="20"/>
        </w:rPr>
        <w:t xml:space="preserve"> </w:t>
      </w:r>
      <w:r>
        <w:rPr>
          <w:rFonts w:ascii="Arial" w:hAnsi="Arial" w:cs="Arial"/>
          <w:sz w:val="20"/>
          <w:szCs w:val="20"/>
        </w:rPr>
        <w:t>pa s</w:t>
      </w:r>
      <w:r w:rsidRPr="00751FE2">
        <w:rPr>
          <w:rFonts w:ascii="Arial" w:hAnsi="Arial" w:cs="Arial"/>
          <w:sz w:val="20"/>
          <w:szCs w:val="20"/>
        </w:rPr>
        <w:t xml:space="preserve">e </w:t>
      </w:r>
      <w:r>
        <w:rPr>
          <w:rFonts w:ascii="Arial" w:hAnsi="Arial" w:cs="Arial"/>
          <w:sz w:val="20"/>
          <w:szCs w:val="20"/>
        </w:rPr>
        <w:t xml:space="preserve">financirajo </w:t>
      </w:r>
      <w:r w:rsidRPr="00751FE2">
        <w:rPr>
          <w:rFonts w:ascii="Arial" w:hAnsi="Arial" w:cs="Arial"/>
          <w:sz w:val="20"/>
          <w:szCs w:val="20"/>
        </w:rPr>
        <w:t>iz</w:t>
      </w:r>
      <w:r>
        <w:rPr>
          <w:rFonts w:ascii="Arial" w:hAnsi="Arial" w:cs="Arial"/>
          <w:sz w:val="20"/>
          <w:szCs w:val="20"/>
        </w:rPr>
        <w:t xml:space="preserve"> sredstev</w:t>
      </w:r>
      <w:r w:rsidRPr="00751FE2">
        <w:rPr>
          <w:rFonts w:ascii="Arial" w:hAnsi="Arial" w:cs="Arial"/>
          <w:sz w:val="20"/>
          <w:szCs w:val="20"/>
        </w:rPr>
        <w:t xml:space="preserve"> ZZZS).</w:t>
      </w:r>
    </w:p>
    <w:p w14:paraId="08B7B049" w14:textId="77777777" w:rsidR="00997F20" w:rsidRPr="001B3ED4" w:rsidRDefault="00997F20" w:rsidP="00997F20">
      <w:pPr>
        <w:spacing w:after="0" w:line="240" w:lineRule="exact"/>
        <w:jc w:val="both"/>
        <w:rPr>
          <w:rFonts w:ascii="Arial" w:hAnsi="Arial" w:cs="Arial"/>
          <w:sz w:val="20"/>
          <w:szCs w:val="20"/>
        </w:rPr>
      </w:pPr>
    </w:p>
    <w:p w14:paraId="09F29353" w14:textId="77777777" w:rsidR="00997F20" w:rsidRPr="001B3ED4" w:rsidRDefault="00997F20" w:rsidP="00997F20">
      <w:pPr>
        <w:spacing w:after="0" w:line="240" w:lineRule="exact"/>
        <w:jc w:val="both"/>
        <w:rPr>
          <w:rFonts w:ascii="Arial" w:hAnsi="Arial" w:cs="Arial"/>
          <w:sz w:val="20"/>
          <w:szCs w:val="20"/>
        </w:rPr>
      </w:pPr>
      <w:r w:rsidRPr="001B3ED4">
        <w:rPr>
          <w:rFonts w:ascii="Arial" w:hAnsi="Arial" w:cs="Arial"/>
          <w:sz w:val="20"/>
          <w:szCs w:val="20"/>
        </w:rPr>
        <w:t xml:space="preserve"> </w:t>
      </w: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2"/>
        <w:gridCol w:w="2808"/>
        <w:gridCol w:w="1127"/>
        <w:gridCol w:w="1265"/>
        <w:gridCol w:w="2781"/>
        <w:gridCol w:w="2309"/>
      </w:tblGrid>
      <w:tr w:rsidR="00997F20" w:rsidRPr="001B3ED4" w14:paraId="3974EE05" w14:textId="77777777" w:rsidTr="00B549B3">
        <w:trPr>
          <w:tblHeader/>
        </w:trPr>
        <w:tc>
          <w:tcPr>
            <w:tcW w:w="3785" w:type="dxa"/>
          </w:tcPr>
          <w:p w14:paraId="3A0A9079"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lastRenderedPageBreak/>
              <w:t>PODREJENI CILJ</w:t>
            </w:r>
          </w:p>
        </w:tc>
        <w:tc>
          <w:tcPr>
            <w:tcW w:w="2844" w:type="dxa"/>
          </w:tcPr>
          <w:p w14:paraId="42554A13"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UKREP</w:t>
            </w:r>
          </w:p>
        </w:tc>
        <w:tc>
          <w:tcPr>
            <w:tcW w:w="1134" w:type="dxa"/>
          </w:tcPr>
          <w:p w14:paraId="5D0785C1"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276" w:type="dxa"/>
          </w:tcPr>
          <w:p w14:paraId="04A32890"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835" w:type="dxa"/>
          </w:tcPr>
          <w:p w14:paraId="0257E1ED"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0082EAC3" w14:textId="77777777" w:rsidR="00997F20" w:rsidRPr="001B3ED4" w:rsidRDefault="00997F20"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997F20" w:rsidRPr="001B3ED4" w14:paraId="3DDA7D96" w14:textId="77777777" w:rsidTr="00B549B3">
        <w:tc>
          <w:tcPr>
            <w:tcW w:w="3785" w:type="dxa"/>
          </w:tcPr>
          <w:p w14:paraId="55DC029C" w14:textId="73379E4D" w:rsidR="00997F20" w:rsidRPr="001B3ED4" w:rsidRDefault="00997F20"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4</w:t>
            </w:r>
            <w:r w:rsidRPr="001B3ED4">
              <w:rPr>
                <w:rFonts w:ascii="Arial" w:hAnsi="Arial" w:cs="Arial"/>
                <w:b/>
                <w:bCs/>
                <w:sz w:val="20"/>
                <w:szCs w:val="20"/>
              </w:rPr>
              <w:t>.2.1.2: Odpravljanje zdravstvenih stisk in težav pripadnikov romske skupnosti v okoljih, kjer ti živijo in je stanje slabo</w:t>
            </w:r>
            <w:r w:rsidR="008B2D54" w:rsidRPr="001B3ED4">
              <w:rPr>
                <w:rFonts w:ascii="Arial" w:hAnsi="Arial" w:cs="Arial"/>
                <w:b/>
                <w:bCs/>
                <w:sz w:val="20"/>
                <w:szCs w:val="20"/>
              </w:rPr>
              <w:t>.</w:t>
            </w:r>
          </w:p>
          <w:p w14:paraId="745D0EBC" w14:textId="77777777" w:rsidR="00997F20" w:rsidRPr="001B3ED4" w:rsidRDefault="00997F20" w:rsidP="00B549B3">
            <w:pPr>
              <w:pStyle w:val="Naslov2"/>
              <w:outlineLvl w:val="1"/>
              <w:rPr>
                <w:b w:val="0"/>
              </w:rPr>
            </w:pPr>
          </w:p>
        </w:tc>
        <w:tc>
          <w:tcPr>
            <w:tcW w:w="2844" w:type="dxa"/>
          </w:tcPr>
          <w:p w14:paraId="310B2A00" w14:textId="77777777" w:rsidR="00997F20" w:rsidRPr="001B3ED4" w:rsidRDefault="00997F20" w:rsidP="00B549B3">
            <w:pPr>
              <w:spacing w:line="240" w:lineRule="exact"/>
              <w:rPr>
                <w:rFonts w:ascii="Arial" w:hAnsi="Arial" w:cs="Arial"/>
                <w:b/>
                <w:bCs/>
                <w:sz w:val="20"/>
                <w:szCs w:val="20"/>
              </w:rPr>
            </w:pPr>
            <w:r w:rsidRPr="001B3ED4">
              <w:rPr>
                <w:rFonts w:ascii="Arial" w:hAnsi="Arial" w:cs="Arial"/>
                <w:b/>
                <w:bCs/>
                <w:sz w:val="20"/>
                <w:szCs w:val="20"/>
              </w:rPr>
              <w:t>Programi neposredne pomoči v okoljih, kjer Romi živijo: programi ozaveščanja in svetovanja romskim mladostnicam, ženskam in otrokom s ključnim ciljem zagotavljanja kakovostnejšega življenja in zdravja.</w:t>
            </w:r>
          </w:p>
          <w:p w14:paraId="14570477" w14:textId="77777777" w:rsidR="00997F20" w:rsidRPr="001B3ED4" w:rsidRDefault="00997F20" w:rsidP="00B549B3">
            <w:pPr>
              <w:spacing w:line="240" w:lineRule="exact"/>
              <w:rPr>
                <w:rFonts w:ascii="Arial" w:hAnsi="Arial" w:cs="Arial"/>
                <w:bCs/>
                <w:sz w:val="20"/>
                <w:szCs w:val="20"/>
              </w:rPr>
            </w:pPr>
          </w:p>
          <w:p w14:paraId="69530120" w14:textId="77777777" w:rsidR="00997F20" w:rsidRPr="001B3ED4" w:rsidRDefault="00997F20" w:rsidP="00B549B3">
            <w:pPr>
              <w:spacing w:line="240" w:lineRule="exact"/>
              <w:rPr>
                <w:rFonts w:ascii="Arial" w:hAnsi="Arial" w:cs="Arial"/>
                <w:sz w:val="20"/>
                <w:szCs w:val="20"/>
              </w:rPr>
            </w:pPr>
          </w:p>
        </w:tc>
        <w:tc>
          <w:tcPr>
            <w:tcW w:w="1134" w:type="dxa"/>
          </w:tcPr>
          <w:p w14:paraId="305F15CC"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MZ</w:t>
            </w:r>
          </w:p>
        </w:tc>
        <w:tc>
          <w:tcPr>
            <w:tcW w:w="1276" w:type="dxa"/>
          </w:tcPr>
          <w:p w14:paraId="4AD3FF89" w14:textId="7B0BE919"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tc>
        <w:tc>
          <w:tcPr>
            <w:tcW w:w="2835" w:type="dxa"/>
          </w:tcPr>
          <w:p w14:paraId="41FF0F19"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Sredstva iz proračuna RS (v okviru finančnega načrta MZ) do 100.000 evrov letno.</w:t>
            </w:r>
          </w:p>
        </w:tc>
        <w:tc>
          <w:tcPr>
            <w:tcW w:w="2344" w:type="dxa"/>
          </w:tcPr>
          <w:p w14:paraId="70F3143C" w14:textId="77777777"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Letno poročanje nevladnih organizacij, ki so jim bila dodeljena sredstva na javnem razpisu, s poudarkom na analizi stanja ob začetku in koncu programa.</w:t>
            </w:r>
          </w:p>
          <w:p w14:paraId="385C400D" w14:textId="77777777" w:rsidR="00997F20" w:rsidRPr="001B3ED4" w:rsidRDefault="00997F20" w:rsidP="00B549B3">
            <w:pPr>
              <w:spacing w:line="240" w:lineRule="exact"/>
              <w:rPr>
                <w:rFonts w:ascii="Arial" w:hAnsi="Arial" w:cs="Arial"/>
                <w:sz w:val="20"/>
                <w:szCs w:val="20"/>
              </w:rPr>
            </w:pPr>
          </w:p>
          <w:p w14:paraId="46120F1C" w14:textId="6BADDEBA" w:rsidR="00997F20" w:rsidRPr="001B3ED4" w:rsidRDefault="00997F20" w:rsidP="00B549B3">
            <w:pPr>
              <w:spacing w:line="240" w:lineRule="exact"/>
              <w:rPr>
                <w:rFonts w:ascii="Arial" w:hAnsi="Arial" w:cs="Arial"/>
                <w:sz w:val="20"/>
                <w:szCs w:val="20"/>
              </w:rPr>
            </w:pPr>
            <w:r w:rsidRPr="001B3ED4">
              <w:rPr>
                <w:rFonts w:ascii="Arial" w:hAnsi="Arial" w:cs="Arial"/>
                <w:sz w:val="20"/>
                <w:szCs w:val="20"/>
              </w:rPr>
              <w:t xml:space="preserve">Letna javna evalvacija vseh programov v organizaciji MZ in izvedbi enega od izbranih izvajalcev na javnem razpisu MZ, ki izvaja program za Rome in ima status humanitarne organizacije. </w:t>
            </w:r>
          </w:p>
        </w:tc>
      </w:tr>
    </w:tbl>
    <w:p w14:paraId="0210CA39" w14:textId="77777777" w:rsidR="00997F20" w:rsidRPr="001B3ED4" w:rsidRDefault="00997F20" w:rsidP="00997F20">
      <w:pPr>
        <w:spacing w:after="0" w:line="240" w:lineRule="exact"/>
        <w:jc w:val="both"/>
        <w:rPr>
          <w:rFonts w:ascii="Arial" w:hAnsi="Arial" w:cs="Arial"/>
          <w:bCs/>
          <w:sz w:val="20"/>
          <w:szCs w:val="20"/>
        </w:rPr>
      </w:pPr>
    </w:p>
    <w:p w14:paraId="592AA14E" w14:textId="77777777" w:rsidR="00997F20" w:rsidRPr="001B3ED4" w:rsidRDefault="00997F20" w:rsidP="00997F20">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537B1ACF" w14:textId="07A36D17" w:rsidR="00997F20" w:rsidRDefault="00997F20" w:rsidP="00997F20">
      <w:pPr>
        <w:pStyle w:val="datumtevilka"/>
        <w:spacing w:line="240" w:lineRule="exact"/>
        <w:jc w:val="both"/>
        <w:rPr>
          <w:rFonts w:cs="Arial"/>
        </w:rPr>
      </w:pPr>
      <w:r w:rsidRPr="001B3ED4">
        <w:rPr>
          <w:rFonts w:cs="Arial"/>
        </w:rPr>
        <w:t>V okviru tega ukrepa bo šlo predvsem za izvedbo Javnega razpisa za humanitarne organizacije in evalvacijo, in sicer za projekte, ki se bodo izvajali v okoljih, kjer živijo pripadniki romske skupnosti.</w:t>
      </w:r>
    </w:p>
    <w:p w14:paraId="38F0D8AB" w14:textId="77777777" w:rsidR="00DF13B3" w:rsidRPr="001B3ED4" w:rsidRDefault="00DF13B3" w:rsidP="00D925B6">
      <w:pPr>
        <w:pStyle w:val="datumtevilka"/>
        <w:spacing w:line="240" w:lineRule="exact"/>
        <w:jc w:val="both"/>
        <w:rPr>
          <w:rFonts w:cs="Arial"/>
        </w:rPr>
      </w:pPr>
    </w:p>
    <w:p w14:paraId="5A37A199" w14:textId="440ADF6E" w:rsidR="00DF13B3" w:rsidRPr="001B3ED4" w:rsidRDefault="004403D0" w:rsidP="00010BB0">
      <w:pPr>
        <w:pStyle w:val="Naslov1"/>
        <w:numPr>
          <w:ilvl w:val="0"/>
          <w:numId w:val="16"/>
        </w:numPr>
        <w:spacing w:before="0" w:line="240" w:lineRule="exact"/>
        <w:jc w:val="both"/>
      </w:pPr>
      <w:bookmarkStart w:id="24" w:name="_Toc88460076"/>
      <w:r w:rsidRPr="001B3ED4">
        <w:t>UREJANJ</w:t>
      </w:r>
      <w:r w:rsidR="00487319">
        <w:t>E</w:t>
      </w:r>
      <w:r w:rsidRPr="001B3ED4">
        <w:t xml:space="preserve"> ROMSKIH NASELIJ </w:t>
      </w:r>
      <w:r w:rsidR="008974B4" w:rsidRPr="001B3ED4">
        <w:t>IN</w:t>
      </w:r>
      <w:r w:rsidRPr="001B3ED4">
        <w:t xml:space="preserve"> DOSTOP DO STANOVANJ</w:t>
      </w:r>
      <w:bookmarkEnd w:id="24"/>
    </w:p>
    <w:p w14:paraId="0AB4EEBE" w14:textId="77777777" w:rsidR="00DF13B3" w:rsidRPr="001B3ED4" w:rsidRDefault="00DF13B3" w:rsidP="00D925B6">
      <w:pPr>
        <w:pStyle w:val="datumtevilka"/>
        <w:spacing w:line="240" w:lineRule="exact"/>
        <w:jc w:val="both"/>
        <w:rPr>
          <w:rFonts w:cs="Arial"/>
          <w:color w:val="000000"/>
        </w:rPr>
      </w:pPr>
    </w:p>
    <w:p w14:paraId="4FDF3968" w14:textId="45E2323B" w:rsidR="004403D0" w:rsidRPr="001B3ED4" w:rsidRDefault="00866AB3" w:rsidP="004403D0">
      <w:pPr>
        <w:pStyle w:val="Naslov2"/>
      </w:pPr>
      <w:bookmarkStart w:id="25" w:name="_Toc88460077"/>
      <w:r w:rsidRPr="001B3ED4">
        <w:t>5</w:t>
      </w:r>
      <w:r w:rsidR="004403D0" w:rsidRPr="001B3ED4">
        <w:t>.1 Podlage in opis izhodiščnega stanja</w:t>
      </w:r>
      <w:bookmarkEnd w:id="25"/>
    </w:p>
    <w:p w14:paraId="41AA2093" w14:textId="77777777" w:rsidR="004403D0" w:rsidRPr="001B3ED4" w:rsidRDefault="004403D0" w:rsidP="00CF4267">
      <w:pPr>
        <w:spacing w:after="0" w:line="240" w:lineRule="exact"/>
        <w:jc w:val="both"/>
        <w:rPr>
          <w:rFonts w:ascii="Arial" w:hAnsi="Arial" w:cs="Arial"/>
          <w:sz w:val="20"/>
          <w:szCs w:val="20"/>
        </w:rPr>
      </w:pPr>
    </w:p>
    <w:p w14:paraId="3BF3DBA1" w14:textId="702A6742"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 xml:space="preserve">Zakon o lokalni samoupravi (Uradni list RS, št. </w:t>
      </w:r>
      <w:r w:rsidRPr="001B3ED4">
        <w:rPr>
          <w:rFonts w:eastAsiaTheme="majorEastAsia"/>
        </w:rPr>
        <w:t>94/07</w:t>
      </w:r>
      <w:r w:rsidRPr="001B3ED4">
        <w:t xml:space="preserve"> – uradno prečiščeno besedilo, </w:t>
      </w:r>
      <w:r w:rsidRPr="001B3ED4">
        <w:rPr>
          <w:rFonts w:eastAsiaTheme="majorEastAsia"/>
        </w:rPr>
        <w:t>76/08</w:t>
      </w:r>
      <w:r w:rsidRPr="001B3ED4">
        <w:t xml:space="preserve">, </w:t>
      </w:r>
      <w:r w:rsidRPr="001B3ED4">
        <w:rPr>
          <w:rFonts w:eastAsiaTheme="majorEastAsia"/>
        </w:rPr>
        <w:t>79/09</w:t>
      </w:r>
      <w:r w:rsidRPr="001B3ED4">
        <w:t xml:space="preserve">, </w:t>
      </w:r>
      <w:r w:rsidRPr="001B3ED4">
        <w:rPr>
          <w:rFonts w:eastAsiaTheme="majorEastAsia"/>
        </w:rPr>
        <w:t>51/10</w:t>
      </w:r>
      <w:r w:rsidRPr="001B3ED4">
        <w:t xml:space="preserve">, </w:t>
      </w:r>
      <w:r w:rsidRPr="001B3ED4">
        <w:rPr>
          <w:rFonts w:eastAsiaTheme="majorEastAsia"/>
        </w:rPr>
        <w:t>40/12</w:t>
      </w:r>
      <w:r w:rsidRPr="001B3ED4">
        <w:t xml:space="preserve"> – ZUJF, </w:t>
      </w:r>
      <w:r w:rsidRPr="001B3ED4">
        <w:rPr>
          <w:rFonts w:eastAsiaTheme="majorEastAsia"/>
        </w:rPr>
        <w:t>14/15</w:t>
      </w:r>
      <w:r w:rsidRPr="001B3ED4">
        <w:t xml:space="preserve"> – ZUUJFO, </w:t>
      </w:r>
      <w:r w:rsidRPr="001B3ED4">
        <w:rPr>
          <w:rFonts w:eastAsiaTheme="majorEastAsia"/>
        </w:rPr>
        <w:t>11/18</w:t>
      </w:r>
      <w:r w:rsidRPr="001B3ED4">
        <w:t xml:space="preserve"> – ZSPDSLS-1, </w:t>
      </w:r>
      <w:r w:rsidRPr="001B3ED4">
        <w:rPr>
          <w:rFonts w:eastAsiaTheme="majorEastAsia"/>
        </w:rPr>
        <w:t>30/18</w:t>
      </w:r>
      <w:r w:rsidRPr="001B3ED4">
        <w:t xml:space="preserve">, </w:t>
      </w:r>
      <w:r w:rsidRPr="001B3ED4">
        <w:rPr>
          <w:rFonts w:eastAsiaTheme="majorEastAsia"/>
        </w:rPr>
        <w:t>61/20</w:t>
      </w:r>
      <w:r w:rsidRPr="001B3ED4">
        <w:t xml:space="preserve"> – ZIUZEOP-A in </w:t>
      </w:r>
      <w:r w:rsidRPr="001B3ED4">
        <w:rPr>
          <w:rFonts w:eastAsiaTheme="majorEastAsia"/>
        </w:rPr>
        <w:t>80/20</w:t>
      </w:r>
      <w:r w:rsidRPr="001B3ED4">
        <w:t xml:space="preserve"> – ZIUOOPE)</w:t>
      </w:r>
      <w:r w:rsidR="005D1C99" w:rsidRPr="001B3ED4">
        <w:t>,</w:t>
      </w:r>
    </w:p>
    <w:p w14:paraId="153D941F" w14:textId="25C84930"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Zakon o urejanju prostora (Uradni list RS, št. 61/17)</w:t>
      </w:r>
      <w:r w:rsidR="005D1C99" w:rsidRPr="001B3ED4">
        <w:rPr>
          <w:rFonts w:cs="Arial"/>
          <w:szCs w:val="20"/>
        </w:rPr>
        <w:t>,</w:t>
      </w:r>
    </w:p>
    <w:p w14:paraId="76681A90" w14:textId="0FAC73CF"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 xml:space="preserve">Zakon o prostorskem načrtovanju (Uradni list RS, št. </w:t>
      </w:r>
      <w:r w:rsidRPr="001B3ED4">
        <w:rPr>
          <w:rFonts w:eastAsiaTheme="majorEastAsia"/>
        </w:rPr>
        <w:t>33/07</w:t>
      </w:r>
      <w:r w:rsidRPr="001B3ED4">
        <w:t xml:space="preserve">, </w:t>
      </w:r>
      <w:r w:rsidRPr="001B3ED4">
        <w:rPr>
          <w:rFonts w:eastAsiaTheme="majorEastAsia"/>
        </w:rPr>
        <w:t>70/08</w:t>
      </w:r>
      <w:r w:rsidRPr="001B3ED4">
        <w:t xml:space="preserve"> – ZVO-1B, </w:t>
      </w:r>
      <w:r w:rsidRPr="001B3ED4">
        <w:rPr>
          <w:rFonts w:eastAsiaTheme="majorEastAsia"/>
        </w:rPr>
        <w:t>108/09</w:t>
      </w:r>
      <w:r w:rsidRPr="001B3ED4">
        <w:t xml:space="preserve">, </w:t>
      </w:r>
      <w:r w:rsidRPr="001B3ED4">
        <w:rPr>
          <w:rFonts w:eastAsiaTheme="majorEastAsia"/>
        </w:rPr>
        <w:t>80/10</w:t>
      </w:r>
      <w:r w:rsidRPr="001B3ED4">
        <w:t xml:space="preserve"> – ZUPUDPP, </w:t>
      </w:r>
      <w:r w:rsidRPr="001B3ED4">
        <w:rPr>
          <w:rFonts w:eastAsiaTheme="majorEastAsia"/>
        </w:rPr>
        <w:t>43/11</w:t>
      </w:r>
      <w:r w:rsidRPr="001B3ED4">
        <w:t xml:space="preserve"> – ZKZ-C, </w:t>
      </w:r>
      <w:r w:rsidRPr="001B3ED4">
        <w:rPr>
          <w:rFonts w:eastAsiaTheme="majorEastAsia"/>
        </w:rPr>
        <w:t>57/12</w:t>
      </w:r>
      <w:r w:rsidRPr="001B3ED4">
        <w:t xml:space="preserve">, </w:t>
      </w:r>
      <w:r w:rsidRPr="001B3ED4">
        <w:rPr>
          <w:rFonts w:eastAsiaTheme="majorEastAsia"/>
        </w:rPr>
        <w:t>57/12</w:t>
      </w:r>
      <w:r w:rsidRPr="001B3ED4">
        <w:t xml:space="preserve"> – ZUPUDPP-A, </w:t>
      </w:r>
      <w:r w:rsidRPr="001B3ED4">
        <w:rPr>
          <w:rFonts w:eastAsiaTheme="majorEastAsia"/>
        </w:rPr>
        <w:t>109/12</w:t>
      </w:r>
      <w:r w:rsidRPr="001B3ED4">
        <w:t xml:space="preserve">, </w:t>
      </w:r>
      <w:r w:rsidRPr="001B3ED4">
        <w:rPr>
          <w:rFonts w:eastAsiaTheme="majorEastAsia"/>
        </w:rPr>
        <w:t>76/14</w:t>
      </w:r>
      <w:r w:rsidRPr="001B3ED4">
        <w:t xml:space="preserve"> – odl. US, </w:t>
      </w:r>
      <w:r w:rsidRPr="001B3ED4">
        <w:rPr>
          <w:rFonts w:eastAsiaTheme="majorEastAsia"/>
        </w:rPr>
        <w:t>14/15</w:t>
      </w:r>
      <w:r w:rsidRPr="001B3ED4">
        <w:t xml:space="preserve"> – ZUUJFO in </w:t>
      </w:r>
      <w:r w:rsidRPr="001B3ED4">
        <w:rPr>
          <w:rFonts w:eastAsiaTheme="majorEastAsia"/>
        </w:rPr>
        <w:t>61/17</w:t>
      </w:r>
      <w:r w:rsidRPr="001B3ED4">
        <w:t xml:space="preserve"> – ZUreP-2)</w:t>
      </w:r>
      <w:r w:rsidR="005D1C99" w:rsidRPr="001B3ED4">
        <w:t>,</w:t>
      </w:r>
    </w:p>
    <w:p w14:paraId="12CFF416" w14:textId="65E3769B" w:rsidR="00E01C33" w:rsidRPr="001B3ED4" w:rsidRDefault="00E01C33" w:rsidP="00010BB0">
      <w:pPr>
        <w:pStyle w:val="Odstavekseznama"/>
        <w:numPr>
          <w:ilvl w:val="0"/>
          <w:numId w:val="38"/>
        </w:numPr>
        <w:spacing w:line="240" w:lineRule="exact"/>
        <w:jc w:val="both"/>
        <w:rPr>
          <w:rFonts w:cs="Arial"/>
          <w:szCs w:val="20"/>
        </w:rPr>
      </w:pPr>
      <w:r w:rsidRPr="001B3ED4">
        <w:rPr>
          <w:rFonts w:cs="Arial"/>
          <w:szCs w:val="20"/>
        </w:rPr>
        <w:t xml:space="preserve">Gradbeni zakon (Uradni list RS, št. </w:t>
      </w:r>
      <w:r w:rsidRPr="001B3ED4">
        <w:rPr>
          <w:rFonts w:eastAsiaTheme="majorEastAsia"/>
        </w:rPr>
        <w:t>61/17</w:t>
      </w:r>
      <w:r w:rsidRPr="001B3ED4">
        <w:t xml:space="preserve">, </w:t>
      </w:r>
      <w:r w:rsidRPr="001B3ED4">
        <w:rPr>
          <w:rFonts w:eastAsiaTheme="majorEastAsia"/>
        </w:rPr>
        <w:t>72/17 – popr.</w:t>
      </w:r>
      <w:r w:rsidRPr="001B3ED4">
        <w:t xml:space="preserve">, </w:t>
      </w:r>
      <w:r w:rsidRPr="001B3ED4">
        <w:rPr>
          <w:rFonts w:eastAsiaTheme="majorEastAsia"/>
        </w:rPr>
        <w:t>65/20</w:t>
      </w:r>
      <w:r w:rsidRPr="001B3ED4">
        <w:t xml:space="preserve"> in </w:t>
      </w:r>
      <w:r w:rsidRPr="001B3ED4">
        <w:rPr>
          <w:rFonts w:eastAsiaTheme="majorEastAsia"/>
        </w:rPr>
        <w:t>15/21</w:t>
      </w:r>
      <w:r w:rsidRPr="001B3ED4">
        <w:t xml:space="preserve"> – ZDUOP)</w:t>
      </w:r>
      <w:r w:rsidR="005D1C99" w:rsidRPr="001B3ED4">
        <w:t>,</w:t>
      </w:r>
    </w:p>
    <w:p w14:paraId="4ED3A783" w14:textId="77777777" w:rsidR="00E01C33" w:rsidRPr="001B3ED4" w:rsidRDefault="00E01C33" w:rsidP="00010BB0">
      <w:pPr>
        <w:pStyle w:val="Odstavekseznama"/>
        <w:numPr>
          <w:ilvl w:val="0"/>
          <w:numId w:val="38"/>
        </w:numPr>
        <w:spacing w:line="240" w:lineRule="exact"/>
        <w:jc w:val="both"/>
        <w:rPr>
          <w:rFonts w:cs="Arial"/>
          <w:szCs w:val="20"/>
        </w:rPr>
      </w:pPr>
      <w:r w:rsidRPr="001B3ED4">
        <w:t xml:space="preserve">Zakon o financiranju občin (Uradni list RS, št. </w:t>
      </w:r>
      <w:r w:rsidRPr="001B3ED4">
        <w:rPr>
          <w:rFonts w:eastAsiaTheme="majorEastAsia"/>
        </w:rPr>
        <w:t>123/06</w:t>
      </w:r>
      <w:r w:rsidRPr="001B3ED4">
        <w:t xml:space="preserve">, </w:t>
      </w:r>
      <w:r w:rsidRPr="001B3ED4">
        <w:rPr>
          <w:rFonts w:eastAsiaTheme="majorEastAsia"/>
        </w:rPr>
        <w:t>57/08</w:t>
      </w:r>
      <w:r w:rsidRPr="001B3ED4">
        <w:t xml:space="preserve">, </w:t>
      </w:r>
      <w:r w:rsidRPr="001B3ED4">
        <w:rPr>
          <w:rFonts w:eastAsiaTheme="majorEastAsia"/>
        </w:rPr>
        <w:t>36/11</w:t>
      </w:r>
      <w:r w:rsidRPr="001B3ED4">
        <w:t xml:space="preserve">, </w:t>
      </w:r>
      <w:r w:rsidRPr="001B3ED4">
        <w:rPr>
          <w:rFonts w:eastAsiaTheme="majorEastAsia"/>
        </w:rPr>
        <w:t>14/15</w:t>
      </w:r>
      <w:r w:rsidRPr="001B3ED4">
        <w:t xml:space="preserve"> – ZUUJFO, </w:t>
      </w:r>
      <w:r w:rsidRPr="001B3ED4">
        <w:rPr>
          <w:rFonts w:eastAsiaTheme="majorEastAsia"/>
        </w:rPr>
        <w:t>71/17</w:t>
      </w:r>
      <w:r w:rsidRPr="001B3ED4">
        <w:t xml:space="preserve">, </w:t>
      </w:r>
      <w:r w:rsidRPr="001B3ED4">
        <w:rPr>
          <w:rFonts w:eastAsiaTheme="majorEastAsia"/>
        </w:rPr>
        <w:t>21/18 – popr.</w:t>
      </w:r>
      <w:r w:rsidRPr="001B3ED4">
        <w:t xml:space="preserve">, </w:t>
      </w:r>
      <w:r w:rsidRPr="001B3ED4">
        <w:rPr>
          <w:rFonts w:eastAsiaTheme="majorEastAsia"/>
        </w:rPr>
        <w:t>80/20</w:t>
      </w:r>
      <w:r w:rsidRPr="001B3ED4">
        <w:t xml:space="preserve"> – ZIUOOPE in </w:t>
      </w:r>
      <w:r w:rsidRPr="001B3ED4">
        <w:rPr>
          <w:rFonts w:eastAsiaTheme="majorEastAsia"/>
        </w:rPr>
        <w:t>189/20</w:t>
      </w:r>
      <w:r w:rsidRPr="001B3ED4">
        <w:t xml:space="preserve"> – ZFRO).</w:t>
      </w:r>
    </w:p>
    <w:p w14:paraId="28CE3D49" w14:textId="624A112B" w:rsidR="00E01C33" w:rsidRPr="001B3ED4" w:rsidRDefault="00E01C33" w:rsidP="00010BB0">
      <w:pPr>
        <w:pStyle w:val="Odstavekseznama"/>
        <w:numPr>
          <w:ilvl w:val="0"/>
          <w:numId w:val="38"/>
        </w:numPr>
        <w:spacing w:line="240" w:lineRule="exact"/>
        <w:jc w:val="both"/>
        <w:rPr>
          <w:rFonts w:cs="Arial"/>
          <w:szCs w:val="20"/>
        </w:rPr>
      </w:pPr>
      <w:r w:rsidRPr="001B3ED4">
        <w:lastRenderedPageBreak/>
        <w:t>Zakon o finančni razbremenitvi občin (Uradni list RS, št. 189/20)</w:t>
      </w:r>
      <w:r w:rsidR="005D1C99" w:rsidRPr="001B3ED4">
        <w:t>,</w:t>
      </w:r>
      <w:r w:rsidRPr="001B3ED4">
        <w:t xml:space="preserve"> </w:t>
      </w:r>
    </w:p>
    <w:p w14:paraId="0B11D431" w14:textId="4E8177EF" w:rsidR="00E01C33" w:rsidRPr="001B3ED4" w:rsidRDefault="00E01C33" w:rsidP="00010BB0">
      <w:pPr>
        <w:pStyle w:val="Odstavekseznama"/>
        <w:numPr>
          <w:ilvl w:val="0"/>
          <w:numId w:val="38"/>
        </w:numPr>
        <w:spacing w:line="240" w:lineRule="exact"/>
        <w:jc w:val="both"/>
        <w:rPr>
          <w:rFonts w:cs="Arial"/>
          <w:szCs w:val="20"/>
        </w:rPr>
      </w:pPr>
      <w:r w:rsidRPr="001B3ED4">
        <w:t xml:space="preserve">Odlok o strategiji prostorskega razvoja Slovenije (Uradni list RS, št. </w:t>
      </w:r>
      <w:r w:rsidRPr="001B3ED4">
        <w:rPr>
          <w:rFonts w:eastAsiaTheme="majorEastAsia"/>
        </w:rPr>
        <w:t>76/04</w:t>
      </w:r>
      <w:r w:rsidRPr="001B3ED4">
        <w:t xml:space="preserve">, </w:t>
      </w:r>
      <w:r w:rsidRPr="001B3ED4">
        <w:rPr>
          <w:rFonts w:eastAsiaTheme="majorEastAsia"/>
        </w:rPr>
        <w:t>33/07</w:t>
      </w:r>
      <w:r w:rsidRPr="001B3ED4">
        <w:t xml:space="preserve"> – ZPNačrt in </w:t>
      </w:r>
      <w:r w:rsidRPr="001B3ED4">
        <w:rPr>
          <w:rFonts w:eastAsiaTheme="majorEastAsia"/>
        </w:rPr>
        <w:t>61/17</w:t>
      </w:r>
      <w:r w:rsidRPr="001B3ED4">
        <w:t xml:space="preserve"> – ZUreP-2)</w:t>
      </w:r>
      <w:r w:rsidR="00F8772F" w:rsidRPr="001B3ED4">
        <w:t>,</w:t>
      </w:r>
    </w:p>
    <w:p w14:paraId="460617E5" w14:textId="57E2F971" w:rsidR="00E01C33" w:rsidRPr="001B3ED4" w:rsidRDefault="00E01C33" w:rsidP="00010BB0">
      <w:pPr>
        <w:pStyle w:val="Odstavekseznama"/>
        <w:numPr>
          <w:ilvl w:val="0"/>
          <w:numId w:val="38"/>
        </w:numPr>
        <w:spacing w:line="240" w:lineRule="exact"/>
        <w:jc w:val="both"/>
        <w:rPr>
          <w:rFonts w:cs="Arial"/>
          <w:szCs w:val="20"/>
        </w:rPr>
      </w:pPr>
      <w:r w:rsidRPr="001B3ED4">
        <w:t xml:space="preserve">Uredba o prostorskem redu Slovenije (Uradni list RS, št. </w:t>
      </w:r>
      <w:r w:rsidRPr="001B3ED4">
        <w:rPr>
          <w:rFonts w:eastAsiaTheme="majorEastAsia"/>
        </w:rPr>
        <w:t>122/04</w:t>
      </w:r>
      <w:r w:rsidRPr="001B3ED4">
        <w:t xml:space="preserve">, </w:t>
      </w:r>
      <w:r w:rsidRPr="001B3ED4">
        <w:rPr>
          <w:rFonts w:eastAsiaTheme="majorEastAsia"/>
        </w:rPr>
        <w:t>33/07</w:t>
      </w:r>
      <w:r w:rsidRPr="001B3ED4">
        <w:t xml:space="preserve"> – ZPNačrt in </w:t>
      </w:r>
      <w:r w:rsidRPr="001B3ED4">
        <w:rPr>
          <w:rFonts w:eastAsiaTheme="majorEastAsia"/>
        </w:rPr>
        <w:t>61/17</w:t>
      </w:r>
      <w:r w:rsidRPr="001B3ED4">
        <w:t xml:space="preserve"> – ZUreP-2)</w:t>
      </w:r>
      <w:r w:rsidR="00F8772F" w:rsidRPr="001B3ED4">
        <w:t>,</w:t>
      </w:r>
    </w:p>
    <w:p w14:paraId="72CF7997" w14:textId="39885A4A" w:rsidR="00E01C33" w:rsidRPr="001B3ED4" w:rsidRDefault="00E01C33" w:rsidP="00010BB0">
      <w:pPr>
        <w:pStyle w:val="Odstavekseznama"/>
        <w:numPr>
          <w:ilvl w:val="0"/>
          <w:numId w:val="38"/>
        </w:numPr>
        <w:spacing w:line="240" w:lineRule="exact"/>
        <w:jc w:val="both"/>
        <w:rPr>
          <w:rFonts w:cs="Arial"/>
          <w:szCs w:val="20"/>
        </w:rPr>
      </w:pPr>
      <w:r w:rsidRPr="001B3ED4">
        <w:rPr>
          <w:rFonts w:cs="Arial"/>
          <w:bCs/>
          <w:szCs w:val="20"/>
        </w:rPr>
        <w:t>Zakon o spodbujanju skladnega regionalnega razvoja (Uradni list RS, št. 20/11, 57/12 in 46/16)</w:t>
      </w:r>
      <w:r w:rsidR="00F8772F" w:rsidRPr="001B3ED4">
        <w:rPr>
          <w:rFonts w:cs="Arial"/>
          <w:bCs/>
          <w:szCs w:val="20"/>
        </w:rPr>
        <w:t>,</w:t>
      </w:r>
    </w:p>
    <w:p w14:paraId="7C6A4014" w14:textId="3EFC947C" w:rsidR="00586F7F" w:rsidRPr="001B3ED4" w:rsidRDefault="00E01C33" w:rsidP="00586F7F">
      <w:pPr>
        <w:pStyle w:val="Odstavekseznama"/>
        <w:numPr>
          <w:ilvl w:val="0"/>
          <w:numId w:val="38"/>
        </w:numPr>
        <w:spacing w:line="240" w:lineRule="exact"/>
        <w:jc w:val="both"/>
        <w:rPr>
          <w:rFonts w:cs="Arial"/>
          <w:szCs w:val="20"/>
        </w:rPr>
      </w:pPr>
      <w:r w:rsidRPr="001B3ED4">
        <w:t xml:space="preserve">Stanovanjski zakon (Uradni list RS, št. </w:t>
      </w:r>
      <w:r w:rsidRPr="001B3ED4">
        <w:rPr>
          <w:rFonts w:eastAsiaTheme="majorEastAsia"/>
        </w:rPr>
        <w:t>69/03</w:t>
      </w:r>
      <w:r w:rsidRPr="001B3ED4">
        <w:t xml:space="preserve">, </w:t>
      </w:r>
      <w:r w:rsidRPr="001B3ED4">
        <w:rPr>
          <w:rFonts w:eastAsiaTheme="majorEastAsia"/>
        </w:rPr>
        <w:t>18/04</w:t>
      </w:r>
      <w:r w:rsidRPr="001B3ED4">
        <w:t xml:space="preserve"> – ZVKSES, </w:t>
      </w:r>
      <w:r w:rsidRPr="001B3ED4">
        <w:rPr>
          <w:rFonts w:eastAsiaTheme="majorEastAsia"/>
        </w:rPr>
        <w:t>47/06</w:t>
      </w:r>
      <w:r w:rsidRPr="001B3ED4">
        <w:t xml:space="preserve"> – ZEN, </w:t>
      </w:r>
      <w:r w:rsidRPr="001B3ED4">
        <w:rPr>
          <w:rFonts w:eastAsiaTheme="majorEastAsia"/>
        </w:rPr>
        <w:t>45/08</w:t>
      </w:r>
      <w:r w:rsidRPr="001B3ED4">
        <w:t xml:space="preserve"> – </w:t>
      </w:r>
      <w:proofErr w:type="spellStart"/>
      <w:r w:rsidRPr="001B3ED4">
        <w:t>ZVEtL</w:t>
      </w:r>
      <w:proofErr w:type="spellEnd"/>
      <w:r w:rsidRPr="001B3ED4">
        <w:t xml:space="preserve">, </w:t>
      </w:r>
      <w:r w:rsidRPr="001B3ED4">
        <w:rPr>
          <w:rFonts w:eastAsiaTheme="majorEastAsia"/>
        </w:rPr>
        <w:t>57/08</w:t>
      </w:r>
      <w:r w:rsidRPr="001B3ED4">
        <w:t xml:space="preserve">, </w:t>
      </w:r>
      <w:r w:rsidRPr="001B3ED4">
        <w:rPr>
          <w:rFonts w:eastAsiaTheme="majorEastAsia"/>
        </w:rPr>
        <w:t>62/10</w:t>
      </w:r>
      <w:r w:rsidRPr="001B3ED4">
        <w:t xml:space="preserve"> – ZUPJS, </w:t>
      </w:r>
      <w:r w:rsidRPr="001B3ED4">
        <w:rPr>
          <w:rFonts w:eastAsiaTheme="majorEastAsia"/>
        </w:rPr>
        <w:t>56/11</w:t>
      </w:r>
      <w:r w:rsidRPr="001B3ED4">
        <w:t xml:space="preserve"> – odl. US, </w:t>
      </w:r>
      <w:r w:rsidRPr="001B3ED4">
        <w:rPr>
          <w:rFonts w:eastAsiaTheme="majorEastAsia"/>
        </w:rPr>
        <w:t>87/11</w:t>
      </w:r>
      <w:r w:rsidRPr="001B3ED4">
        <w:t xml:space="preserve">, </w:t>
      </w:r>
      <w:r w:rsidRPr="001B3ED4">
        <w:rPr>
          <w:rFonts w:eastAsiaTheme="majorEastAsia"/>
        </w:rPr>
        <w:t>40/12</w:t>
      </w:r>
      <w:r w:rsidRPr="001B3ED4">
        <w:t xml:space="preserve"> – ZUJF, </w:t>
      </w:r>
      <w:r w:rsidRPr="001B3ED4">
        <w:rPr>
          <w:rFonts w:eastAsiaTheme="majorEastAsia"/>
        </w:rPr>
        <w:t>14/17</w:t>
      </w:r>
      <w:r w:rsidRPr="001B3ED4">
        <w:t xml:space="preserve"> – odl. US, </w:t>
      </w:r>
      <w:r w:rsidRPr="001B3ED4">
        <w:rPr>
          <w:rFonts w:eastAsiaTheme="majorEastAsia"/>
        </w:rPr>
        <w:t>27/17</w:t>
      </w:r>
      <w:r w:rsidRPr="001B3ED4">
        <w:t xml:space="preserve">, </w:t>
      </w:r>
      <w:r w:rsidRPr="001B3ED4">
        <w:rPr>
          <w:rFonts w:eastAsiaTheme="majorEastAsia"/>
        </w:rPr>
        <w:t>59/19</w:t>
      </w:r>
      <w:r w:rsidRPr="001B3ED4">
        <w:t xml:space="preserve"> in </w:t>
      </w:r>
      <w:r w:rsidRPr="001B3ED4">
        <w:rPr>
          <w:rFonts w:eastAsiaTheme="majorEastAsia"/>
        </w:rPr>
        <w:t>189/20</w:t>
      </w:r>
      <w:r w:rsidRPr="001B3ED4">
        <w:t xml:space="preserve"> – ZFRO)</w:t>
      </w:r>
      <w:r w:rsidR="00F8772F" w:rsidRPr="001B3ED4">
        <w:t>,</w:t>
      </w:r>
    </w:p>
    <w:p w14:paraId="5708074E" w14:textId="7AD93D73" w:rsidR="00E01C33" w:rsidRPr="001B3ED4" w:rsidRDefault="00E01C33" w:rsidP="00010BB0">
      <w:pPr>
        <w:pStyle w:val="Odstavekseznama"/>
        <w:numPr>
          <w:ilvl w:val="0"/>
          <w:numId w:val="38"/>
        </w:numPr>
        <w:spacing w:line="240" w:lineRule="exact"/>
        <w:jc w:val="both"/>
        <w:rPr>
          <w:rFonts w:cs="Arial"/>
          <w:szCs w:val="20"/>
        </w:rPr>
      </w:pPr>
      <w:r w:rsidRPr="001B3ED4">
        <w:t xml:space="preserve">Resolucija o nacionalnem stanovanjskem programu 2015–2025 (Uradni list RS, št. </w:t>
      </w:r>
      <w:r w:rsidRPr="001B3ED4">
        <w:rPr>
          <w:rFonts w:eastAsiaTheme="majorEastAsia"/>
        </w:rPr>
        <w:t>92/15</w:t>
      </w:r>
      <w:r w:rsidRPr="001B3ED4">
        <w:t>)</w:t>
      </w:r>
      <w:r w:rsidR="00F8772F" w:rsidRPr="001B3ED4">
        <w:t>,</w:t>
      </w:r>
    </w:p>
    <w:p w14:paraId="32DD33AC" w14:textId="3B11EE2E" w:rsidR="00586F7F" w:rsidRPr="001B3ED4" w:rsidRDefault="00586F7F" w:rsidP="00010BB0">
      <w:pPr>
        <w:pStyle w:val="Odstavekseznama"/>
        <w:numPr>
          <w:ilvl w:val="0"/>
          <w:numId w:val="38"/>
        </w:numPr>
        <w:spacing w:line="240" w:lineRule="exact"/>
        <w:jc w:val="both"/>
        <w:rPr>
          <w:rFonts w:cs="Arial"/>
          <w:szCs w:val="20"/>
        </w:rPr>
      </w:pPr>
      <w:r w:rsidRPr="001B3ED4">
        <w:t xml:space="preserve">Zakon o Skladu kmetijskih zemljišč in gozdov Republike Slovenije (Uradni list RS, št. </w:t>
      </w:r>
      <w:r w:rsidRPr="001B3ED4">
        <w:rPr>
          <w:rFonts w:eastAsiaTheme="majorEastAsia"/>
        </w:rPr>
        <w:t>19/10</w:t>
      </w:r>
      <w:r w:rsidRPr="001B3ED4">
        <w:t xml:space="preserve"> – uradno prečiščeno besedilo, </w:t>
      </w:r>
      <w:r w:rsidRPr="001B3ED4">
        <w:rPr>
          <w:rFonts w:eastAsiaTheme="majorEastAsia"/>
        </w:rPr>
        <w:t>56/10</w:t>
      </w:r>
      <w:r w:rsidRPr="001B3ED4">
        <w:t xml:space="preserve"> – ORZSKZ16, </w:t>
      </w:r>
      <w:r w:rsidRPr="001B3ED4">
        <w:rPr>
          <w:rFonts w:eastAsiaTheme="majorEastAsia"/>
        </w:rPr>
        <w:t>14/15</w:t>
      </w:r>
      <w:r w:rsidRPr="001B3ED4">
        <w:t xml:space="preserve"> – ZUUJFO, </w:t>
      </w:r>
      <w:r w:rsidRPr="001B3ED4">
        <w:rPr>
          <w:rFonts w:eastAsiaTheme="majorEastAsia"/>
        </w:rPr>
        <w:t>9/16</w:t>
      </w:r>
      <w:r w:rsidRPr="001B3ED4">
        <w:t xml:space="preserve"> – ZGGLRS in </w:t>
      </w:r>
      <w:r w:rsidRPr="001B3ED4">
        <w:rPr>
          <w:rFonts w:eastAsiaTheme="majorEastAsia"/>
        </w:rPr>
        <w:t>36/21</w:t>
      </w:r>
      <w:r w:rsidRPr="001B3ED4">
        <w:t xml:space="preserve"> – ZZIRDKG).</w:t>
      </w:r>
    </w:p>
    <w:p w14:paraId="6A0D1818" w14:textId="77777777" w:rsidR="00E01C33" w:rsidRPr="001B3ED4" w:rsidRDefault="00E01C33" w:rsidP="00E01C33">
      <w:pPr>
        <w:pStyle w:val="Odstavekseznama"/>
        <w:autoSpaceDE w:val="0"/>
        <w:autoSpaceDN w:val="0"/>
        <w:adjustRightInd w:val="0"/>
        <w:spacing w:line="240" w:lineRule="exact"/>
        <w:ind w:left="0"/>
        <w:jc w:val="both"/>
        <w:rPr>
          <w:rFonts w:cs="Arial"/>
          <w:szCs w:val="20"/>
        </w:rPr>
      </w:pPr>
    </w:p>
    <w:p w14:paraId="002FCD05" w14:textId="54226C8B" w:rsidR="00E01C33" w:rsidRPr="001B3ED4" w:rsidRDefault="00E01C33" w:rsidP="007B1F88">
      <w:pPr>
        <w:pStyle w:val="Style16"/>
        <w:spacing w:line="240" w:lineRule="exact"/>
      </w:pPr>
      <w:r w:rsidRPr="001B3ED4">
        <w:rPr>
          <w:sz w:val="20"/>
          <w:szCs w:val="20"/>
          <w:lang w:eastAsia="en-US"/>
        </w:rPr>
        <w:t>Na podlagi ustavne ureditve in veljavne zakonodaje je za</w:t>
      </w:r>
      <w:r w:rsidRPr="001B3ED4">
        <w:rPr>
          <w:color w:val="000000"/>
          <w:sz w:val="20"/>
          <w:szCs w:val="20"/>
        </w:rPr>
        <w:t xml:space="preserve"> urejanj</w:t>
      </w:r>
      <w:r w:rsidR="00F8772F" w:rsidRPr="001B3ED4">
        <w:rPr>
          <w:color w:val="000000"/>
          <w:sz w:val="20"/>
          <w:szCs w:val="20"/>
        </w:rPr>
        <w:t>e</w:t>
      </w:r>
      <w:r w:rsidRPr="001B3ED4">
        <w:rPr>
          <w:color w:val="000000"/>
          <w:sz w:val="20"/>
          <w:szCs w:val="20"/>
        </w:rPr>
        <w:t xml:space="preserve"> prostora in prostorsko načrtovanje na lokalni ravni in s tem tudi za urejanje romskih naselij pristojna občina. </w:t>
      </w:r>
      <w:r w:rsidRPr="001B3ED4">
        <w:rPr>
          <w:color w:val="000000"/>
          <w:sz w:val="20"/>
        </w:rPr>
        <w:t xml:space="preserve">Pristojni državni organi občinam, ki imajo romska naselja, na različne načine nudijo usmeritve, strokovno pomoč in tudi sofinanciranje pri urejanju teh naselij. Ob tem tako občine </w:t>
      </w:r>
      <w:r w:rsidR="00F8772F" w:rsidRPr="001B3ED4">
        <w:rPr>
          <w:color w:val="000000"/>
          <w:sz w:val="20"/>
        </w:rPr>
        <w:t xml:space="preserve">kakor </w:t>
      </w:r>
      <w:r w:rsidRPr="001B3ED4">
        <w:rPr>
          <w:color w:val="000000"/>
          <w:sz w:val="20"/>
        </w:rPr>
        <w:t xml:space="preserve">državni organi upoštevajo ranljivost prebivalcev teh naselij in si </w:t>
      </w:r>
      <w:r w:rsidR="00F8772F" w:rsidRPr="001B3ED4">
        <w:rPr>
          <w:color w:val="000000"/>
          <w:sz w:val="20"/>
        </w:rPr>
        <w:t xml:space="preserve">z </w:t>
      </w:r>
      <w:r w:rsidRPr="001B3ED4">
        <w:rPr>
          <w:color w:val="000000"/>
          <w:sz w:val="20"/>
        </w:rPr>
        <w:t>ukrep</w:t>
      </w:r>
      <w:r w:rsidR="00F8772F" w:rsidRPr="001B3ED4">
        <w:rPr>
          <w:color w:val="000000"/>
          <w:sz w:val="20"/>
        </w:rPr>
        <w:t>i</w:t>
      </w:r>
      <w:r w:rsidRPr="001B3ED4">
        <w:rPr>
          <w:color w:val="000000"/>
          <w:sz w:val="20"/>
        </w:rPr>
        <w:t>, ki jih sprejemajo, prizadevajo za zagotavljanje enakih izhodiščnih možnosti teh prebivalcev ter tudi posameznikovo večj</w:t>
      </w:r>
      <w:r w:rsidR="00F8772F" w:rsidRPr="001B3ED4">
        <w:rPr>
          <w:color w:val="000000"/>
          <w:sz w:val="20"/>
        </w:rPr>
        <w:t>e sodelovanje</w:t>
      </w:r>
      <w:r w:rsidRPr="001B3ED4">
        <w:rPr>
          <w:color w:val="000000"/>
          <w:sz w:val="20"/>
        </w:rPr>
        <w:t xml:space="preserve"> pri </w:t>
      </w:r>
      <w:r w:rsidR="00F8772F" w:rsidRPr="001B3ED4">
        <w:rPr>
          <w:color w:val="000000"/>
          <w:sz w:val="20"/>
        </w:rPr>
        <w:t>urejanju</w:t>
      </w:r>
      <w:r w:rsidRPr="001B3ED4">
        <w:rPr>
          <w:color w:val="000000"/>
          <w:sz w:val="20"/>
        </w:rPr>
        <w:t xml:space="preserve"> bivanjskih in stanovanjskih </w:t>
      </w:r>
      <w:r w:rsidR="00F8772F" w:rsidRPr="001B3ED4">
        <w:rPr>
          <w:color w:val="000000"/>
          <w:sz w:val="20"/>
        </w:rPr>
        <w:t>vprašanj</w:t>
      </w:r>
      <w:r w:rsidRPr="001B3ED4">
        <w:rPr>
          <w:color w:val="000000"/>
          <w:sz w:val="20"/>
        </w:rPr>
        <w:t xml:space="preserve">. Ker se občine glede na veljavno zakonodajo v primeru romskih naselij </w:t>
      </w:r>
      <w:r w:rsidR="00F8772F" w:rsidRPr="001B3ED4">
        <w:rPr>
          <w:color w:val="000000"/>
          <w:sz w:val="20"/>
        </w:rPr>
        <w:t xml:space="preserve">ukvarjajo </w:t>
      </w:r>
      <w:r w:rsidRPr="001B3ED4">
        <w:rPr>
          <w:color w:val="000000"/>
          <w:sz w:val="20"/>
        </w:rPr>
        <w:t xml:space="preserve">s številnimi kompleksnimi izzivi, so bili v preteklosti na </w:t>
      </w:r>
      <w:r w:rsidR="00F8772F" w:rsidRPr="001B3ED4">
        <w:rPr>
          <w:color w:val="000000"/>
          <w:sz w:val="20"/>
        </w:rPr>
        <w:t xml:space="preserve">državni </w:t>
      </w:r>
      <w:r w:rsidRPr="001B3ED4">
        <w:rPr>
          <w:color w:val="000000"/>
          <w:sz w:val="20"/>
        </w:rPr>
        <w:t xml:space="preserve">ravni izvedeni nekateri </w:t>
      </w:r>
      <w:r w:rsidRPr="001B3ED4">
        <w:rPr>
          <w:sz w:val="20"/>
        </w:rPr>
        <w:t xml:space="preserve">strateški ukrepi, katerih cilji so bili opredeliti in obravnavati prostorske izzive teh naselij ter z opredelitvijo koncepta možnih pristopov pomagati usmerjati občine pri njihovih nalogah in </w:t>
      </w:r>
      <w:r w:rsidR="00F8772F" w:rsidRPr="001B3ED4">
        <w:rPr>
          <w:sz w:val="20"/>
        </w:rPr>
        <w:t>tako pripomoči</w:t>
      </w:r>
      <w:r w:rsidRPr="001B3ED4">
        <w:rPr>
          <w:sz w:val="20"/>
        </w:rPr>
        <w:t xml:space="preserve"> k večjemu in hitrejšemu vključevanju Romov v družbo. </w:t>
      </w:r>
    </w:p>
    <w:p w14:paraId="44D8EFBD" w14:textId="77777777" w:rsidR="00E01C33" w:rsidRPr="001B3ED4" w:rsidRDefault="00E01C33" w:rsidP="00E01C33">
      <w:pPr>
        <w:pStyle w:val="datumtevilka"/>
        <w:tabs>
          <w:tab w:val="clear" w:pos="1701"/>
          <w:tab w:val="left" w:pos="0"/>
        </w:tabs>
        <w:autoSpaceDE w:val="0"/>
        <w:autoSpaceDN w:val="0"/>
        <w:adjustRightInd w:val="0"/>
        <w:spacing w:line="240" w:lineRule="exact"/>
        <w:jc w:val="both"/>
        <w:rPr>
          <w:rFonts w:cs="Arial"/>
        </w:rPr>
      </w:pPr>
    </w:p>
    <w:p w14:paraId="517204F8" w14:textId="7F5FAF26" w:rsidR="00E01C33" w:rsidRPr="001B3ED4" w:rsidRDefault="00E01C33" w:rsidP="00E01C33">
      <w:pPr>
        <w:pStyle w:val="datumtevilka"/>
        <w:tabs>
          <w:tab w:val="clear" w:pos="1701"/>
          <w:tab w:val="left" w:pos="0"/>
        </w:tabs>
        <w:autoSpaceDE w:val="0"/>
        <w:autoSpaceDN w:val="0"/>
        <w:adjustRightInd w:val="0"/>
        <w:spacing w:line="240" w:lineRule="exact"/>
        <w:jc w:val="both"/>
      </w:pPr>
      <w:r w:rsidRPr="001B3ED4">
        <w:rPr>
          <w:rFonts w:cs="Arial"/>
        </w:rPr>
        <w:t xml:space="preserve">Občine so usmeritve, ki so bile pripravljene v preteklih obdobjih, bolj ali manj upoštevale, saj so se pri tem spoprijemale s številnimi kompleksnimi in vsakodnevnimi izzivi. Glede na to je Delovna skupina Vlade RS za obravnavo romske </w:t>
      </w:r>
      <w:r w:rsidR="00C376BC" w:rsidRPr="001B3ED4">
        <w:rPr>
          <w:rFonts w:cs="Arial"/>
        </w:rPr>
        <w:t>tematike</w:t>
      </w:r>
      <w:r w:rsidRPr="001B3ED4">
        <w:rPr>
          <w:rFonts w:cs="Arial"/>
        </w:rPr>
        <w:t xml:space="preserve">, ki je bila ustanovljena julija 2020, v sodelovanju s predstavniki občin in romske skupnosti </w:t>
      </w:r>
      <w:r w:rsidR="00F8772F" w:rsidRPr="001B3ED4">
        <w:rPr>
          <w:rFonts w:cs="Arial"/>
        </w:rPr>
        <w:t xml:space="preserve">načrtno </w:t>
      </w:r>
      <w:r w:rsidRPr="001B3ED4">
        <w:rPr>
          <w:rFonts w:cs="Arial"/>
        </w:rPr>
        <w:t xml:space="preserve">začela </w:t>
      </w:r>
      <w:r w:rsidR="00F8772F" w:rsidRPr="001B3ED4">
        <w:rPr>
          <w:rFonts w:cs="Arial"/>
        </w:rPr>
        <w:t xml:space="preserve">obravnavati </w:t>
      </w:r>
      <w:r w:rsidRPr="001B3ED4">
        <w:rPr>
          <w:rFonts w:cs="Arial"/>
        </w:rPr>
        <w:t xml:space="preserve">nekatera sistemska vprašanja, ki se nanašajo tudi na to vsebinsko področje ali pa nanj neposredno oziroma posredno vplivajo. Tako se je </w:t>
      </w:r>
      <w:r w:rsidR="00001EB9" w:rsidRPr="001B3ED4">
        <w:rPr>
          <w:rFonts w:cs="Arial"/>
        </w:rPr>
        <w:t>na primer</w:t>
      </w:r>
      <w:r w:rsidRPr="001B3ED4">
        <w:rPr>
          <w:rFonts w:cs="Arial"/>
        </w:rPr>
        <w:t xml:space="preserve"> delo v okviru ene od ožjih strokovnih podskupin usmerilo predvsem na</w:t>
      </w:r>
      <w:r w:rsidRPr="001B3ED4">
        <w:t xml:space="preserve"> urejanje premoženjskopravnih vprašanj zemljišč, na katerih stojijo romska naselja, kjer je zaradi neurejenosti teh vprašanj urejanje naselij oteženo ali celo nemogoče. </w:t>
      </w:r>
    </w:p>
    <w:p w14:paraId="1E35881F" w14:textId="77777777" w:rsidR="00E01C33" w:rsidRPr="001B3ED4" w:rsidRDefault="00E01C33" w:rsidP="00E01C33">
      <w:pPr>
        <w:pStyle w:val="datumtevilka"/>
        <w:tabs>
          <w:tab w:val="clear" w:pos="1701"/>
          <w:tab w:val="left" w:pos="0"/>
        </w:tabs>
        <w:autoSpaceDE w:val="0"/>
        <w:autoSpaceDN w:val="0"/>
        <w:adjustRightInd w:val="0"/>
        <w:spacing w:line="240" w:lineRule="exact"/>
        <w:jc w:val="both"/>
      </w:pPr>
    </w:p>
    <w:p w14:paraId="06B3C191" w14:textId="3A3D8C81" w:rsidR="00E01C33" w:rsidRPr="001B3ED4" w:rsidRDefault="00E01C33" w:rsidP="00E01C33">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rPr>
        <w:t xml:space="preserve">V zvezi z urejanjem teh naselij na </w:t>
      </w:r>
      <w:r w:rsidR="00F8772F" w:rsidRPr="001B3ED4">
        <w:rPr>
          <w:rFonts w:ascii="Arial" w:hAnsi="Arial" w:cs="Arial"/>
          <w:sz w:val="20"/>
          <w:szCs w:val="20"/>
        </w:rPr>
        <w:t xml:space="preserve">sedanjih </w:t>
      </w:r>
      <w:r w:rsidRPr="001B3ED4">
        <w:rPr>
          <w:rFonts w:ascii="Arial" w:hAnsi="Arial" w:cs="Arial"/>
          <w:sz w:val="20"/>
          <w:szCs w:val="20"/>
        </w:rPr>
        <w:t xml:space="preserve">lokacijah Gradbeni zakon (v nadaljnjem besedilu: GZ), ki je v uporabi od 1. junija 2018 dalje, prinaša različne zakonske mehanizme za legalizacijo </w:t>
      </w:r>
      <w:r w:rsidR="00744EDB" w:rsidRPr="001B3ED4">
        <w:rPr>
          <w:rFonts w:ascii="Arial" w:hAnsi="Arial" w:cs="Arial"/>
          <w:sz w:val="20"/>
          <w:szCs w:val="20"/>
        </w:rPr>
        <w:t xml:space="preserve">že zgrajenih </w:t>
      </w:r>
      <w:r w:rsidRPr="001B3ED4">
        <w:rPr>
          <w:rFonts w:ascii="Arial" w:hAnsi="Arial" w:cs="Arial"/>
          <w:sz w:val="20"/>
          <w:szCs w:val="20"/>
        </w:rPr>
        <w:t xml:space="preserve">objektov. Poleg rednih postopkov legalizacije, ki so bili </w:t>
      </w:r>
      <w:r w:rsidR="00F8772F" w:rsidRPr="001B3ED4">
        <w:rPr>
          <w:rFonts w:ascii="Arial" w:hAnsi="Arial" w:cs="Arial"/>
          <w:sz w:val="20"/>
          <w:szCs w:val="20"/>
        </w:rPr>
        <w:t xml:space="preserve">mogoči </w:t>
      </w:r>
      <w:r w:rsidRPr="001B3ED4">
        <w:rPr>
          <w:rFonts w:ascii="Arial" w:hAnsi="Arial" w:cs="Arial"/>
          <w:sz w:val="20"/>
          <w:szCs w:val="20"/>
        </w:rPr>
        <w:t xml:space="preserve">že do </w:t>
      </w:r>
      <w:r w:rsidR="00F8772F" w:rsidRPr="001B3ED4">
        <w:rPr>
          <w:rFonts w:ascii="Arial" w:hAnsi="Arial" w:cs="Arial"/>
          <w:sz w:val="20"/>
          <w:szCs w:val="20"/>
        </w:rPr>
        <w:t xml:space="preserve">zdaj </w:t>
      </w:r>
      <w:r w:rsidRPr="001B3ED4">
        <w:rPr>
          <w:rFonts w:ascii="Arial" w:hAnsi="Arial" w:cs="Arial"/>
          <w:sz w:val="20"/>
          <w:szCs w:val="20"/>
        </w:rPr>
        <w:t>(redna pridobitev gradbenega dovoljenja, redna sprememba prostorskih aktov), GZ omogoča legalizacijo manjših odstopanj s pridobitvijo uporabnega dovoljenja, ohranja možnost legalizacije za objekte izpred leta 1968, dodaja možnost legalizacije t</w:t>
      </w:r>
      <w:r w:rsidR="00F8772F" w:rsidRPr="001B3ED4">
        <w:rPr>
          <w:rFonts w:ascii="Arial" w:hAnsi="Arial" w:cs="Arial"/>
          <w:sz w:val="20"/>
          <w:szCs w:val="20"/>
        </w:rPr>
        <w:t>ako imenovanih</w:t>
      </w:r>
      <w:r w:rsidRPr="001B3ED4">
        <w:rPr>
          <w:rFonts w:ascii="Arial" w:hAnsi="Arial" w:cs="Arial"/>
          <w:sz w:val="20"/>
          <w:szCs w:val="20"/>
        </w:rPr>
        <w:t xml:space="preserve"> objektov daljšega obstoja, zgrajenih pred 1. januarjem 1998, in dodatno omogoča še legalizacijo po predpisih, ki so veljali v času gradnje objektov. GZ </w:t>
      </w:r>
      <w:r w:rsidR="00F8772F" w:rsidRPr="001B3ED4">
        <w:rPr>
          <w:rFonts w:ascii="Arial" w:hAnsi="Arial" w:cs="Arial"/>
          <w:sz w:val="20"/>
          <w:szCs w:val="20"/>
        </w:rPr>
        <w:t>tako</w:t>
      </w:r>
      <w:r w:rsidRPr="001B3ED4">
        <w:rPr>
          <w:rFonts w:ascii="Arial" w:hAnsi="Arial" w:cs="Arial"/>
          <w:sz w:val="20"/>
          <w:szCs w:val="20"/>
        </w:rPr>
        <w:t xml:space="preserve"> ponuja celovit nabor ukrepov, s katerimi je </w:t>
      </w:r>
      <w:r w:rsidR="00F8772F" w:rsidRPr="001B3ED4">
        <w:rPr>
          <w:rFonts w:ascii="Arial" w:hAnsi="Arial" w:cs="Arial"/>
          <w:sz w:val="20"/>
          <w:szCs w:val="20"/>
        </w:rPr>
        <w:t xml:space="preserve">mogoče obravnavati </w:t>
      </w:r>
      <w:r w:rsidRPr="001B3ED4">
        <w:rPr>
          <w:rFonts w:ascii="Arial" w:hAnsi="Arial" w:cs="Arial"/>
          <w:sz w:val="20"/>
          <w:szCs w:val="20"/>
        </w:rPr>
        <w:t xml:space="preserve">različna pravna in dejanska stanja, ki botrujejo nelegalnosti objektov. Zagotovo bo nekaj od tega nabora pomagalo tudi pri legalizaciji objektov, v katerih živijo pripadniki romske skupnosti, a vseeno </w:t>
      </w:r>
      <w:r w:rsidR="00B75C1C" w:rsidRPr="001B3ED4">
        <w:rPr>
          <w:rFonts w:ascii="Arial" w:hAnsi="Arial" w:cs="Arial"/>
          <w:sz w:val="20"/>
          <w:szCs w:val="20"/>
        </w:rPr>
        <w:t xml:space="preserve">prav </w:t>
      </w:r>
      <w:r w:rsidRPr="001B3ED4">
        <w:rPr>
          <w:rFonts w:ascii="Arial" w:hAnsi="Arial" w:cs="Arial"/>
          <w:sz w:val="20"/>
          <w:szCs w:val="20"/>
        </w:rPr>
        <w:t xml:space="preserve">pri njih ostaja več ovir na poti do legalizacije. Prva in največja ovira je dejstvo, da je tako kot za izvajanje rednih gradenj treba izkazovati pravico graditi (primarno je to lastninska pravica). Druga ovira je dejstvo, da </w:t>
      </w:r>
      <w:r w:rsidR="00B75C1C" w:rsidRPr="001B3ED4">
        <w:rPr>
          <w:rFonts w:ascii="Arial" w:hAnsi="Arial" w:cs="Arial"/>
          <w:sz w:val="20"/>
          <w:szCs w:val="20"/>
        </w:rPr>
        <w:t xml:space="preserve">sta </w:t>
      </w:r>
      <w:r w:rsidRPr="001B3ED4">
        <w:rPr>
          <w:rFonts w:ascii="Arial" w:hAnsi="Arial" w:cs="Arial"/>
          <w:sz w:val="20"/>
          <w:szCs w:val="20"/>
        </w:rPr>
        <w:t xml:space="preserve">priprava dokumentacije, potrebne za legalizacijo, in plačilo s tem povezanih dajatev (komunalni prispevek in pa nadomestilo za degradacijo in uzurpacijo) še vedno znaten finančni vložek. Tretja ovira je dejstvo, da vsa romska naselja nimajo zagotovljene komunalne infrastrukture, ki je potrebna, da bi se objekti nanjo priključili in tako izpolnili bistvene zahteve za njihovo uporabo, zlasti z vidika higienskih pogojev (pitna voda, odvajanje in čiščenje odpadne vode). </w:t>
      </w:r>
      <w:r w:rsidR="00B75C1C" w:rsidRPr="001B3ED4">
        <w:rPr>
          <w:rFonts w:ascii="Arial" w:hAnsi="Arial" w:cs="Arial"/>
          <w:sz w:val="20"/>
          <w:szCs w:val="20"/>
        </w:rPr>
        <w:t xml:space="preserve">Zdaj </w:t>
      </w:r>
      <w:r w:rsidRPr="001B3ED4">
        <w:rPr>
          <w:rFonts w:ascii="Arial" w:hAnsi="Arial" w:cs="Arial"/>
          <w:sz w:val="20"/>
          <w:szCs w:val="20"/>
        </w:rPr>
        <w:t xml:space="preserve">je v pripravi nov gradbeni zakon, </w:t>
      </w:r>
      <w:r w:rsidR="00B75C1C" w:rsidRPr="001B3ED4">
        <w:rPr>
          <w:rFonts w:ascii="Arial" w:hAnsi="Arial" w:cs="Arial"/>
          <w:sz w:val="20"/>
          <w:szCs w:val="20"/>
        </w:rPr>
        <w:t xml:space="preserve">v katerem </w:t>
      </w:r>
      <w:r w:rsidRPr="001B3ED4">
        <w:rPr>
          <w:rFonts w:ascii="Arial" w:hAnsi="Arial" w:cs="Arial"/>
          <w:sz w:val="20"/>
          <w:szCs w:val="20"/>
        </w:rPr>
        <w:t xml:space="preserve">je posebej poudarjena tudi »pravica do spoštovanja doma«, ki je varovana v okviru pravice do nedotakljivosti stanovanja iz 1. odstavka 36. člena Ustave in na katero se sklicuje tudi Odločba Ustavnega </w:t>
      </w:r>
      <w:r w:rsidRPr="001B3ED4">
        <w:rPr>
          <w:rFonts w:ascii="Arial" w:hAnsi="Arial" w:cs="Arial"/>
          <w:sz w:val="20"/>
          <w:szCs w:val="20"/>
        </w:rPr>
        <w:lastRenderedPageBreak/>
        <w:t>sodišča št. UP – 619/17 z dne 14. februar</w:t>
      </w:r>
      <w:r w:rsidR="00B75C1C" w:rsidRPr="001B3ED4">
        <w:rPr>
          <w:rFonts w:ascii="Arial" w:hAnsi="Arial" w:cs="Arial"/>
          <w:sz w:val="20"/>
          <w:szCs w:val="20"/>
        </w:rPr>
        <w:t>ja</w:t>
      </w:r>
      <w:r w:rsidRPr="001B3ED4">
        <w:rPr>
          <w:rFonts w:ascii="Arial" w:hAnsi="Arial" w:cs="Arial"/>
          <w:sz w:val="20"/>
          <w:szCs w:val="20"/>
        </w:rPr>
        <w:t xml:space="preserve"> 2019. Z novim gradbenim zakonom bo še nekoliko lažja legalizacija nedovoljenih gradenj, saj se načrtuje premik letnice, do katere je mogoča legalizacija, z leta 1998 na leto 2003. </w:t>
      </w:r>
    </w:p>
    <w:p w14:paraId="391582E9" w14:textId="77777777" w:rsidR="00E01C33" w:rsidRPr="001B3ED4" w:rsidRDefault="00E01C33" w:rsidP="00E01C33">
      <w:pPr>
        <w:pStyle w:val="Odstavekseznama"/>
        <w:autoSpaceDE w:val="0"/>
        <w:autoSpaceDN w:val="0"/>
        <w:adjustRightInd w:val="0"/>
        <w:spacing w:line="240" w:lineRule="exact"/>
        <w:ind w:left="0"/>
        <w:jc w:val="both"/>
        <w:rPr>
          <w:rFonts w:cs="Arial"/>
          <w:szCs w:val="20"/>
        </w:rPr>
      </w:pPr>
    </w:p>
    <w:p w14:paraId="094BF712" w14:textId="0A94515E"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 xml:space="preserve">V obdobju 2017–2018 je delovala Medresorska delovna skupina za reševanje prostorske problematike Romov, ki jo je vodil MOP. Ta skupina je </w:t>
      </w:r>
      <w:r w:rsidR="00B75C1C" w:rsidRPr="001B3ED4">
        <w:rPr>
          <w:rFonts w:ascii="Arial" w:hAnsi="Arial" w:cs="Arial"/>
          <w:sz w:val="20"/>
          <w:szCs w:val="20"/>
        </w:rPr>
        <w:t xml:space="preserve">prepoznala </w:t>
      </w:r>
      <w:r w:rsidRPr="001B3ED4">
        <w:rPr>
          <w:rFonts w:ascii="Arial" w:hAnsi="Arial" w:cs="Arial"/>
          <w:sz w:val="20"/>
          <w:szCs w:val="20"/>
        </w:rPr>
        <w:t xml:space="preserve">potrebe in izzive pri urejanju romskih naselij in na področju izboljšanja bivanjskih razmer ter podala predloge zakonodajnih, organizacijskih, finančnih in drugih ukrepov, za katere je ocenila, da bi bili v prihodnje potrebni, da bi se izzivi na tem področju uspešno </w:t>
      </w:r>
      <w:r w:rsidR="00B75C1C" w:rsidRPr="001B3ED4">
        <w:rPr>
          <w:rFonts w:ascii="Arial" w:hAnsi="Arial" w:cs="Arial"/>
          <w:sz w:val="20"/>
          <w:szCs w:val="20"/>
        </w:rPr>
        <w:t>obravnavali</w:t>
      </w:r>
      <w:r w:rsidRPr="001B3ED4">
        <w:rPr>
          <w:rFonts w:ascii="Arial" w:hAnsi="Arial" w:cs="Arial"/>
          <w:sz w:val="20"/>
          <w:szCs w:val="20"/>
        </w:rPr>
        <w:t xml:space="preserve">. Podrobna analiza stanja, </w:t>
      </w:r>
      <w:r w:rsidR="00744EDB" w:rsidRPr="001B3ED4">
        <w:rPr>
          <w:rFonts w:ascii="Arial" w:hAnsi="Arial" w:cs="Arial"/>
          <w:sz w:val="20"/>
          <w:szCs w:val="20"/>
        </w:rPr>
        <w:t xml:space="preserve">prepoznava </w:t>
      </w:r>
      <w:r w:rsidRPr="001B3ED4">
        <w:rPr>
          <w:rFonts w:ascii="Arial" w:hAnsi="Arial" w:cs="Arial"/>
          <w:sz w:val="20"/>
          <w:szCs w:val="20"/>
        </w:rPr>
        <w:t xml:space="preserve">težav in predlogi rešitev na področju bivanjske problematike v romskih naseljih so bili podrobno predstavljeni v Zaključnem poročilu o delovanju Medresorske delovne skupine za reševanje prostorske problematike Romov št. 012-15/2017/366 z dne 17. januarja 2020, s katerim se je seznanila tudi vlada. Iz zaključnega poročila med drugim izhaja, da je delovna skupina </w:t>
      </w:r>
      <w:r w:rsidR="00B75C1C" w:rsidRPr="001B3ED4">
        <w:rPr>
          <w:rFonts w:ascii="Arial" w:hAnsi="Arial" w:cs="Arial"/>
          <w:sz w:val="20"/>
          <w:szCs w:val="20"/>
        </w:rPr>
        <w:t>z</w:t>
      </w:r>
      <w:r w:rsidRPr="001B3ED4">
        <w:rPr>
          <w:rFonts w:ascii="Arial" w:hAnsi="Arial" w:cs="Arial"/>
          <w:sz w:val="20"/>
          <w:szCs w:val="20"/>
        </w:rPr>
        <w:t xml:space="preserve"> vprašalnik</w:t>
      </w:r>
      <w:r w:rsidR="00B75C1C" w:rsidRPr="001B3ED4">
        <w:rPr>
          <w:rFonts w:ascii="Arial" w:hAnsi="Arial" w:cs="Arial"/>
          <w:sz w:val="20"/>
          <w:szCs w:val="20"/>
        </w:rPr>
        <w:t>om</w:t>
      </w:r>
      <w:r w:rsidRPr="001B3ED4">
        <w:rPr>
          <w:rFonts w:ascii="Arial" w:hAnsi="Arial" w:cs="Arial"/>
          <w:sz w:val="20"/>
          <w:szCs w:val="20"/>
        </w:rPr>
        <w:t xml:space="preserve"> za občine in ob uporabi podatkov iz javnih evidenc za priprav</w:t>
      </w:r>
      <w:r w:rsidR="00FC2F3B" w:rsidRPr="001B3ED4">
        <w:rPr>
          <w:rFonts w:ascii="Arial" w:hAnsi="Arial" w:cs="Arial"/>
          <w:sz w:val="20"/>
          <w:szCs w:val="20"/>
        </w:rPr>
        <w:t>o</w:t>
      </w:r>
      <w:r w:rsidRPr="001B3ED4">
        <w:rPr>
          <w:rFonts w:ascii="Arial" w:hAnsi="Arial" w:cs="Arial"/>
          <w:sz w:val="20"/>
          <w:szCs w:val="20"/>
        </w:rPr>
        <w:t xml:space="preserve"> Pregleda stanja prostorske problematike po posameznih romskih naseljih v Sloveniji zbrala podatke o romskih naseljih in v okviru tega pripravila tudi nabor romskih naselij v Sloveniji. </w:t>
      </w:r>
      <w:r w:rsidR="00866916" w:rsidRPr="001B3ED4">
        <w:rPr>
          <w:rFonts w:ascii="Arial" w:hAnsi="Arial" w:cs="Arial"/>
          <w:sz w:val="20"/>
          <w:szCs w:val="20"/>
        </w:rPr>
        <w:t xml:space="preserve">V skladu </w:t>
      </w:r>
      <w:r w:rsidRPr="001B3ED4">
        <w:rPr>
          <w:rFonts w:ascii="Arial" w:hAnsi="Arial" w:cs="Arial"/>
          <w:sz w:val="20"/>
          <w:szCs w:val="20"/>
        </w:rPr>
        <w:t xml:space="preserve">z dodatnimi ukrepi, ki jih je konec decembra 2020 k takrat še veljavnemu NPUR 2017–2021 sprejela vlada, bodo ti ugotovljeni podatki vneseni v prostorski informacijski sistem, kar bo omogočalo pregled in dopolnitev pregleda stanja prostorske problematike po posameznih občinah in romskih naseljih ter v prihodnjem obdobju NPUR tudi pripravo predloga vzpostavitve enotne, ustrezno sistemizirane, periodično izvajane in metodološko usklajene zbirke podatkov. V okviru priprave Pregleda in analize dobrih praks urejanja prostorske problematike in bivalnih razmer Romov (ki je priloga k zaključnemu poročilu) so zbrane tudi različne prakse urejanja romskih naselij doma in v tujini, zbrani </w:t>
      </w:r>
      <w:r w:rsidR="00B75C1C" w:rsidRPr="001B3ED4">
        <w:rPr>
          <w:rFonts w:ascii="Arial" w:hAnsi="Arial" w:cs="Arial"/>
          <w:sz w:val="20"/>
          <w:szCs w:val="20"/>
        </w:rPr>
        <w:t xml:space="preserve">ustrezni </w:t>
      </w:r>
      <w:r w:rsidRPr="001B3ED4">
        <w:rPr>
          <w:rFonts w:ascii="Arial" w:hAnsi="Arial" w:cs="Arial"/>
          <w:sz w:val="20"/>
          <w:szCs w:val="20"/>
        </w:rPr>
        <w:t xml:space="preserve">programi in projekti za Rome znotraj EU, ki so se izvajali in se še izvajajo, ter pripravljen nabor zavezujočih mednarodnih aktov, ki se navezujejo na minimalne standarde na stanovanjskem področju. Na podlagi navedenega so opredeljena ključna področja urejanja romskih naselij. </w:t>
      </w:r>
    </w:p>
    <w:p w14:paraId="42521986" w14:textId="77777777" w:rsidR="00E01C33" w:rsidRPr="001B3ED4" w:rsidRDefault="00E01C33" w:rsidP="00E01C33">
      <w:pPr>
        <w:spacing w:after="0" w:line="240" w:lineRule="exact"/>
        <w:jc w:val="both"/>
        <w:rPr>
          <w:rFonts w:ascii="Arial" w:hAnsi="Arial" w:cs="Arial"/>
          <w:sz w:val="20"/>
          <w:szCs w:val="20"/>
        </w:rPr>
      </w:pPr>
    </w:p>
    <w:p w14:paraId="62A9F50E" w14:textId="4FE08BB4"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 xml:space="preserve">Po opravljenem delu te medresorske delovne skupine je MOP </w:t>
      </w:r>
      <w:r w:rsidR="00B75C1C" w:rsidRPr="001B3ED4">
        <w:rPr>
          <w:rFonts w:ascii="Arial" w:hAnsi="Arial" w:cs="Arial"/>
          <w:sz w:val="20"/>
          <w:szCs w:val="20"/>
        </w:rPr>
        <w:t xml:space="preserve">sprejel </w:t>
      </w:r>
      <w:r w:rsidRPr="001B3ED4">
        <w:rPr>
          <w:rFonts w:ascii="Arial" w:hAnsi="Arial" w:cs="Arial"/>
          <w:sz w:val="20"/>
          <w:szCs w:val="20"/>
        </w:rPr>
        <w:t>stališče, da ni potreben</w:t>
      </w:r>
      <w:r w:rsidR="00B75C1C" w:rsidRPr="001B3ED4">
        <w:rPr>
          <w:rFonts w:ascii="Arial" w:hAnsi="Arial" w:cs="Arial"/>
          <w:sz w:val="20"/>
          <w:szCs w:val="20"/>
        </w:rPr>
        <w:t xml:space="preserve"> poseben zakon za interventno urejanje romskih naselij</w:t>
      </w:r>
      <w:r w:rsidRPr="001B3ED4">
        <w:rPr>
          <w:rFonts w:ascii="Arial" w:hAnsi="Arial" w:cs="Arial"/>
          <w:sz w:val="20"/>
          <w:szCs w:val="20"/>
        </w:rPr>
        <w:t xml:space="preserve">, saj bi nesistemsko posegal na področje urejanja prostora in graditve, njegovo izvajanje pa bi </w:t>
      </w:r>
      <w:r w:rsidR="00B75C1C" w:rsidRPr="001B3ED4">
        <w:rPr>
          <w:rFonts w:ascii="Arial" w:hAnsi="Arial" w:cs="Arial"/>
          <w:sz w:val="20"/>
          <w:szCs w:val="20"/>
        </w:rPr>
        <w:t xml:space="preserve">druge državljane </w:t>
      </w:r>
      <w:r w:rsidRPr="001B3ED4">
        <w:rPr>
          <w:rFonts w:ascii="Arial" w:hAnsi="Arial" w:cs="Arial"/>
          <w:sz w:val="20"/>
          <w:szCs w:val="20"/>
        </w:rPr>
        <w:t>postavilo v neenakopraven položaj. Po dostopnih podatkih takšne ureditve tudi ne poznajo v nobeni evropski državi. MOP se zavzema, da se legalizacija romskih naselij izvaja v okviru priprave občinskih prostorskih načrtov (OPN) in njihovih sprememb in dopolnitev, sočasno s pripravo OPN in OPPN pa morajo lokalne skupnosti pripraviti tudi programe opremljanja kot podlago za izvedbo komunalne infrastrukture v vseh naseljih. Za ta namen so na voljo evropsk</w:t>
      </w:r>
      <w:r w:rsidR="00FC2F3B" w:rsidRPr="001B3ED4">
        <w:rPr>
          <w:rFonts w:ascii="Arial" w:hAnsi="Arial" w:cs="Arial"/>
          <w:sz w:val="20"/>
          <w:szCs w:val="20"/>
        </w:rPr>
        <w:t>a</w:t>
      </w:r>
      <w:r w:rsidRPr="001B3ED4">
        <w:rPr>
          <w:rFonts w:ascii="Arial" w:hAnsi="Arial" w:cs="Arial"/>
          <w:sz w:val="20"/>
          <w:szCs w:val="20"/>
        </w:rPr>
        <w:t xml:space="preserve"> kohezijsk</w:t>
      </w:r>
      <w:r w:rsidR="00FC2F3B" w:rsidRPr="001B3ED4">
        <w:rPr>
          <w:rFonts w:ascii="Arial" w:hAnsi="Arial" w:cs="Arial"/>
          <w:sz w:val="20"/>
          <w:szCs w:val="20"/>
        </w:rPr>
        <w:t>a sredstva</w:t>
      </w:r>
      <w:r w:rsidRPr="001B3ED4">
        <w:rPr>
          <w:rFonts w:ascii="Arial" w:hAnsi="Arial" w:cs="Arial"/>
          <w:sz w:val="20"/>
          <w:szCs w:val="20"/>
        </w:rPr>
        <w:t xml:space="preserve">, za katera se morajo lokalne skupnosti </w:t>
      </w:r>
      <w:r w:rsidR="00FC2F3B" w:rsidRPr="001B3ED4">
        <w:rPr>
          <w:rFonts w:ascii="Arial" w:hAnsi="Arial" w:cs="Arial"/>
          <w:sz w:val="20"/>
          <w:szCs w:val="20"/>
        </w:rPr>
        <w:t xml:space="preserve">potegovati </w:t>
      </w:r>
      <w:r w:rsidRPr="001B3ED4">
        <w:rPr>
          <w:rFonts w:ascii="Arial" w:hAnsi="Arial" w:cs="Arial"/>
          <w:sz w:val="20"/>
          <w:szCs w:val="20"/>
        </w:rPr>
        <w:t xml:space="preserve">na razpisih, prav tako pa so bila že v preteklosti in bodo tudi v prihodnje na voljo finančna sredstva iz državnega proračuna </w:t>
      </w:r>
      <w:r w:rsidR="00FC2F3B" w:rsidRPr="001B3ED4">
        <w:rPr>
          <w:rFonts w:ascii="Arial" w:hAnsi="Arial" w:cs="Arial"/>
          <w:sz w:val="20"/>
          <w:szCs w:val="20"/>
        </w:rPr>
        <w:t>za</w:t>
      </w:r>
      <w:r w:rsidRPr="001B3ED4">
        <w:rPr>
          <w:rFonts w:ascii="Arial" w:hAnsi="Arial" w:cs="Arial"/>
          <w:sz w:val="20"/>
          <w:szCs w:val="20"/>
        </w:rPr>
        <w:t xml:space="preserve"> regionaln</w:t>
      </w:r>
      <w:r w:rsidR="00FC2F3B" w:rsidRPr="001B3ED4">
        <w:rPr>
          <w:rFonts w:ascii="Arial" w:hAnsi="Arial" w:cs="Arial"/>
          <w:sz w:val="20"/>
          <w:szCs w:val="20"/>
        </w:rPr>
        <w:t>i</w:t>
      </w:r>
      <w:r w:rsidRPr="001B3ED4">
        <w:rPr>
          <w:rFonts w:ascii="Arial" w:hAnsi="Arial" w:cs="Arial"/>
          <w:sz w:val="20"/>
          <w:szCs w:val="20"/>
        </w:rPr>
        <w:t xml:space="preserve"> razvoj.</w:t>
      </w:r>
    </w:p>
    <w:p w14:paraId="2D2B0FF3" w14:textId="77777777" w:rsidR="00E01C33" w:rsidRPr="001B3ED4" w:rsidRDefault="00E01C33" w:rsidP="00E01C33">
      <w:pPr>
        <w:pStyle w:val="Navadensplet"/>
        <w:spacing w:before="0" w:beforeAutospacing="0" w:after="0" w:afterAutospacing="0" w:line="240" w:lineRule="exact"/>
        <w:jc w:val="both"/>
        <w:rPr>
          <w:rFonts w:ascii="Arial" w:hAnsi="Arial" w:cs="Arial"/>
          <w:sz w:val="20"/>
          <w:szCs w:val="20"/>
        </w:rPr>
      </w:pPr>
    </w:p>
    <w:p w14:paraId="680FAC66" w14:textId="7CC546C8" w:rsidR="00E01C33" w:rsidRPr="001B3ED4" w:rsidRDefault="00E01C33" w:rsidP="00E01C33">
      <w:pPr>
        <w:pStyle w:val="Navadensplet"/>
        <w:spacing w:before="0" w:beforeAutospacing="0" w:after="0" w:afterAutospacing="0" w:line="240" w:lineRule="exact"/>
        <w:jc w:val="both"/>
        <w:rPr>
          <w:rFonts w:ascii="Arial" w:hAnsi="Arial" w:cs="Arial"/>
          <w:sz w:val="20"/>
          <w:szCs w:val="20"/>
        </w:rPr>
      </w:pPr>
      <w:r w:rsidRPr="001B3ED4">
        <w:rPr>
          <w:rFonts w:ascii="Arial" w:hAnsi="Arial" w:cs="Arial"/>
          <w:sz w:val="20"/>
          <w:szCs w:val="20"/>
        </w:rPr>
        <w:t xml:space="preserve">Po ugotovitvah medresorske delovne skupine, ki jo je vodil MOP, je večina romskih naselij, ki so jih lokalne skupnosti v okviru priprave OPN opredelile v svojem naselbinskem sistemu, že opremljenih </w:t>
      </w:r>
      <w:r w:rsidR="00B75C1C" w:rsidRPr="001B3ED4">
        <w:rPr>
          <w:rFonts w:ascii="Arial" w:hAnsi="Arial" w:cs="Arial"/>
          <w:sz w:val="20"/>
          <w:szCs w:val="20"/>
        </w:rPr>
        <w:t>z osnovno</w:t>
      </w:r>
      <w:r w:rsidRPr="001B3ED4">
        <w:rPr>
          <w:rFonts w:ascii="Arial" w:hAnsi="Arial" w:cs="Arial"/>
          <w:sz w:val="20"/>
          <w:szCs w:val="20"/>
        </w:rPr>
        <w:t xml:space="preserve"> komunalno infrastrukturo (vodovod, kanalizacija, elektrika), sekundarni razvod in priključitev posameznim uporabnikom pa </w:t>
      </w:r>
      <w:r w:rsidR="00B75C1C" w:rsidRPr="001B3ED4">
        <w:rPr>
          <w:rFonts w:ascii="Arial" w:hAnsi="Arial" w:cs="Arial"/>
          <w:sz w:val="20"/>
          <w:szCs w:val="20"/>
        </w:rPr>
        <w:t xml:space="preserve">sta </w:t>
      </w:r>
      <w:r w:rsidRPr="001B3ED4">
        <w:rPr>
          <w:rFonts w:ascii="Arial" w:hAnsi="Arial" w:cs="Arial"/>
          <w:sz w:val="20"/>
          <w:szCs w:val="20"/>
        </w:rPr>
        <w:t>mogoč</w:t>
      </w:r>
      <w:r w:rsidR="00B75C1C" w:rsidRPr="001B3ED4">
        <w:rPr>
          <w:rFonts w:ascii="Arial" w:hAnsi="Arial" w:cs="Arial"/>
          <w:sz w:val="20"/>
          <w:szCs w:val="20"/>
        </w:rPr>
        <w:t>a</w:t>
      </w:r>
      <w:r w:rsidRPr="001B3ED4">
        <w:rPr>
          <w:rFonts w:ascii="Arial" w:hAnsi="Arial" w:cs="Arial"/>
          <w:sz w:val="20"/>
          <w:szCs w:val="20"/>
        </w:rPr>
        <w:t xml:space="preserve"> samo </w:t>
      </w:r>
      <w:r w:rsidR="00B75C1C" w:rsidRPr="001B3ED4">
        <w:rPr>
          <w:rFonts w:ascii="Arial" w:hAnsi="Arial" w:cs="Arial"/>
          <w:sz w:val="20"/>
          <w:szCs w:val="20"/>
        </w:rPr>
        <w:t>ob</w:t>
      </w:r>
      <w:r w:rsidRPr="001B3ED4">
        <w:rPr>
          <w:rFonts w:ascii="Arial" w:hAnsi="Arial" w:cs="Arial"/>
          <w:sz w:val="20"/>
          <w:szCs w:val="20"/>
        </w:rPr>
        <w:t xml:space="preserve"> izpolnjevanj</w:t>
      </w:r>
      <w:r w:rsidR="00B75C1C" w:rsidRPr="001B3ED4">
        <w:rPr>
          <w:rFonts w:ascii="Arial" w:hAnsi="Arial" w:cs="Arial"/>
          <w:sz w:val="20"/>
          <w:szCs w:val="20"/>
        </w:rPr>
        <w:t>u</w:t>
      </w:r>
      <w:r w:rsidRPr="001B3ED4">
        <w:rPr>
          <w:rFonts w:ascii="Arial" w:hAnsi="Arial" w:cs="Arial"/>
          <w:sz w:val="20"/>
          <w:szCs w:val="20"/>
        </w:rPr>
        <w:t xml:space="preserve"> pogojev iz veljavne gradbene zakonodaje (</w:t>
      </w:r>
      <w:r w:rsidR="00C376BC" w:rsidRPr="001B3ED4">
        <w:rPr>
          <w:rFonts w:ascii="Arial" w:hAnsi="Arial" w:cs="Arial"/>
          <w:sz w:val="20"/>
          <w:szCs w:val="20"/>
        </w:rPr>
        <w:t xml:space="preserve">pravnomočno gradbeno in uporabno dovoljenje, </w:t>
      </w:r>
      <w:r w:rsidRPr="001B3ED4">
        <w:rPr>
          <w:rFonts w:ascii="Arial" w:hAnsi="Arial" w:cs="Arial"/>
          <w:sz w:val="20"/>
          <w:szCs w:val="20"/>
        </w:rPr>
        <w:t xml:space="preserve">na zahtevo investitorja in s sklenitvijo pogodbe o plačevanju stroškov). MOP je predlagal, da se na sistemski ravni omogoči neposredno odvajanje dela sredstev iz socialnih transferov za financiranje komunalnih storitev, kar je </w:t>
      </w:r>
      <w:r w:rsidR="00B75C1C" w:rsidRPr="001B3ED4">
        <w:rPr>
          <w:rFonts w:ascii="Arial" w:hAnsi="Arial" w:cs="Arial"/>
          <w:sz w:val="20"/>
          <w:szCs w:val="20"/>
        </w:rPr>
        <w:t xml:space="preserve">v skladu z veljavno zakonodajo že omogočeno s </w:t>
      </w:r>
      <w:r w:rsidRPr="001B3ED4">
        <w:rPr>
          <w:rFonts w:ascii="Arial" w:hAnsi="Arial" w:cs="Arial"/>
          <w:sz w:val="20"/>
          <w:szCs w:val="20"/>
        </w:rPr>
        <w:t>sklepanje</w:t>
      </w:r>
      <w:r w:rsidR="00B75C1C" w:rsidRPr="001B3ED4">
        <w:rPr>
          <w:rFonts w:ascii="Arial" w:hAnsi="Arial" w:cs="Arial"/>
          <w:sz w:val="20"/>
          <w:szCs w:val="20"/>
        </w:rPr>
        <w:t>m</w:t>
      </w:r>
      <w:r w:rsidRPr="001B3ED4">
        <w:rPr>
          <w:rFonts w:ascii="Arial" w:hAnsi="Arial" w:cs="Arial"/>
          <w:sz w:val="20"/>
          <w:szCs w:val="20"/>
        </w:rPr>
        <w:t xml:space="preserve"> dogovorov o aktivnem reševanju socialne problematike med pristojnim CSD in prejemnikom denarne socialne pomoči</w:t>
      </w:r>
      <w:r w:rsidRPr="001B3ED4">
        <w:rPr>
          <w:rStyle w:val="Sprotnaopomba-sklic"/>
          <w:rFonts w:ascii="Arial" w:hAnsi="Arial" w:cs="Arial"/>
          <w:sz w:val="20"/>
          <w:szCs w:val="20"/>
        </w:rPr>
        <w:footnoteReference w:id="28"/>
      </w:r>
      <w:r w:rsidRPr="001B3ED4">
        <w:rPr>
          <w:rFonts w:ascii="Arial" w:hAnsi="Arial" w:cs="Arial"/>
          <w:sz w:val="20"/>
          <w:szCs w:val="20"/>
        </w:rPr>
        <w:t>.</w:t>
      </w:r>
    </w:p>
    <w:p w14:paraId="3C55BE10" w14:textId="77777777" w:rsidR="00E01C33" w:rsidRPr="001B3ED4" w:rsidRDefault="00E01C33" w:rsidP="00E01C33">
      <w:pPr>
        <w:pStyle w:val="Navadensplet"/>
        <w:spacing w:before="0" w:beforeAutospacing="0" w:after="0" w:afterAutospacing="0" w:line="240" w:lineRule="exact"/>
        <w:jc w:val="both"/>
        <w:rPr>
          <w:rFonts w:ascii="Arial" w:hAnsi="Arial" w:cs="Arial"/>
          <w:sz w:val="20"/>
          <w:szCs w:val="20"/>
        </w:rPr>
      </w:pPr>
    </w:p>
    <w:p w14:paraId="40695310" w14:textId="1F970410" w:rsidR="00E01C33" w:rsidRPr="001B3ED4" w:rsidRDefault="00E01C33" w:rsidP="00E01C33">
      <w:pPr>
        <w:spacing w:after="0" w:line="240" w:lineRule="exact"/>
        <w:jc w:val="both"/>
        <w:rPr>
          <w:rFonts w:ascii="Arial" w:hAnsi="Arial" w:cs="Arial"/>
          <w:bCs/>
          <w:sz w:val="20"/>
          <w:szCs w:val="20"/>
        </w:rPr>
      </w:pPr>
      <w:r w:rsidRPr="001B3ED4">
        <w:rPr>
          <w:rFonts w:ascii="Arial" w:hAnsi="Arial" w:cs="Arial"/>
          <w:color w:val="000000"/>
          <w:sz w:val="20"/>
          <w:szCs w:val="20"/>
        </w:rPr>
        <w:t xml:space="preserve">Delovna skupina je tudi menila, da </w:t>
      </w:r>
      <w:r w:rsidR="00B75C1C" w:rsidRPr="001B3ED4">
        <w:rPr>
          <w:rFonts w:ascii="Arial" w:hAnsi="Arial" w:cs="Arial"/>
          <w:sz w:val="20"/>
          <w:szCs w:val="20"/>
        </w:rPr>
        <w:t xml:space="preserve">sedanji </w:t>
      </w:r>
      <w:r w:rsidRPr="001B3ED4">
        <w:rPr>
          <w:rFonts w:ascii="Arial" w:hAnsi="Arial" w:cs="Arial"/>
          <w:sz w:val="20"/>
          <w:szCs w:val="20"/>
        </w:rPr>
        <w:t xml:space="preserve">ukrepi </w:t>
      </w:r>
      <w:r w:rsidR="00B75C1C" w:rsidRPr="001B3ED4">
        <w:rPr>
          <w:rFonts w:ascii="Arial" w:hAnsi="Arial" w:cs="Arial"/>
          <w:sz w:val="20"/>
          <w:szCs w:val="20"/>
        </w:rPr>
        <w:t xml:space="preserve">v okviru </w:t>
      </w:r>
      <w:r w:rsidRPr="001B3ED4">
        <w:rPr>
          <w:rFonts w:ascii="Arial" w:hAnsi="Arial" w:cs="Arial"/>
          <w:sz w:val="20"/>
          <w:szCs w:val="20"/>
        </w:rPr>
        <w:t xml:space="preserve">stanovanjske politike z vidika urejanja romskih naselij in zagotavljanja </w:t>
      </w:r>
      <w:r w:rsidR="00B75C1C" w:rsidRPr="001B3ED4">
        <w:rPr>
          <w:rFonts w:ascii="Arial" w:hAnsi="Arial" w:cs="Arial"/>
          <w:sz w:val="20"/>
          <w:szCs w:val="20"/>
        </w:rPr>
        <w:t xml:space="preserve">sedanjih </w:t>
      </w:r>
      <w:r w:rsidRPr="001B3ED4">
        <w:rPr>
          <w:rFonts w:ascii="Arial" w:hAnsi="Arial" w:cs="Arial"/>
          <w:sz w:val="20"/>
          <w:szCs w:val="20"/>
        </w:rPr>
        <w:t xml:space="preserve">stanovanjskih standardov zagotavljajo pripadnikom romske skupnosti okvirno primerljive pogoje za pridobitev neprofitnega najemnega stanovanja ali bivalne enote ob </w:t>
      </w:r>
      <w:r w:rsidR="00B75C1C" w:rsidRPr="001B3ED4">
        <w:rPr>
          <w:rFonts w:ascii="Arial" w:hAnsi="Arial" w:cs="Arial"/>
          <w:sz w:val="20"/>
          <w:szCs w:val="20"/>
        </w:rPr>
        <w:t>dejavni</w:t>
      </w:r>
      <w:r w:rsidRPr="001B3ED4">
        <w:rPr>
          <w:rFonts w:ascii="Arial" w:hAnsi="Arial" w:cs="Arial"/>
          <w:sz w:val="20"/>
          <w:szCs w:val="20"/>
        </w:rPr>
        <w:t xml:space="preserve"> </w:t>
      </w:r>
      <w:r w:rsidRPr="001B3ED4">
        <w:rPr>
          <w:rFonts w:ascii="Arial" w:hAnsi="Arial" w:cs="Arial"/>
          <w:sz w:val="20"/>
          <w:szCs w:val="20"/>
        </w:rPr>
        <w:lastRenderedPageBreak/>
        <w:t xml:space="preserve">pomoči lokalne skupnosti in drugih pristojnih strokovnih </w:t>
      </w:r>
      <w:r w:rsidR="00B2395A" w:rsidRPr="001B3ED4">
        <w:rPr>
          <w:rFonts w:ascii="Arial" w:hAnsi="Arial" w:cs="Arial"/>
          <w:sz w:val="20"/>
          <w:szCs w:val="20"/>
        </w:rPr>
        <w:t>ustanov</w:t>
      </w:r>
      <w:r w:rsidRPr="001B3ED4">
        <w:rPr>
          <w:rFonts w:ascii="Arial" w:hAnsi="Arial" w:cs="Arial"/>
          <w:sz w:val="20"/>
          <w:szCs w:val="20"/>
        </w:rPr>
        <w:t xml:space="preserve"> (</w:t>
      </w:r>
      <w:r w:rsidR="00C376BC" w:rsidRPr="001B3ED4">
        <w:rPr>
          <w:rFonts w:ascii="Arial" w:hAnsi="Arial" w:cs="Arial"/>
          <w:sz w:val="20"/>
          <w:szCs w:val="20"/>
        </w:rPr>
        <w:t xml:space="preserve">Stanovanjski sklad RS, </w:t>
      </w:r>
      <w:r w:rsidRPr="001B3ED4">
        <w:rPr>
          <w:rFonts w:ascii="Arial" w:hAnsi="Arial" w:cs="Arial"/>
          <w:sz w:val="20"/>
          <w:szCs w:val="20"/>
        </w:rPr>
        <w:t>občinski stanovanjski skladi, centri za socialno delo i</w:t>
      </w:r>
      <w:r w:rsidR="00B75C1C" w:rsidRPr="001B3ED4">
        <w:rPr>
          <w:rFonts w:ascii="Arial" w:hAnsi="Arial" w:cs="Arial"/>
          <w:sz w:val="20"/>
          <w:szCs w:val="20"/>
        </w:rPr>
        <w:t>n tako dalje</w:t>
      </w:r>
      <w:r w:rsidRPr="001B3ED4">
        <w:rPr>
          <w:rFonts w:ascii="Arial" w:hAnsi="Arial" w:cs="Arial"/>
          <w:sz w:val="20"/>
          <w:szCs w:val="20"/>
        </w:rPr>
        <w:t xml:space="preserve">). Pri tem gre za </w:t>
      </w:r>
      <w:r w:rsidRPr="001B3ED4">
        <w:rPr>
          <w:rFonts w:ascii="Arial" w:hAnsi="Arial" w:cs="Arial"/>
          <w:bCs/>
          <w:sz w:val="20"/>
          <w:szCs w:val="20"/>
        </w:rPr>
        <w:t xml:space="preserve">splošen ukrep, v okviru katerega so Romi ena od ciljnih skupin, namenjen pa je pridobivanju javnih najemnih stanovanj in bivalnih enot na območju celotne Slovenije za vse skupine prebivalstva, in sicer </w:t>
      </w:r>
      <w:r w:rsidR="00B75C1C" w:rsidRPr="001B3ED4">
        <w:rPr>
          <w:rFonts w:ascii="Arial" w:hAnsi="Arial" w:cs="Arial"/>
          <w:bCs/>
          <w:sz w:val="20"/>
          <w:szCs w:val="20"/>
        </w:rPr>
        <w:t xml:space="preserve">z </w:t>
      </w:r>
      <w:r w:rsidRPr="001B3ED4">
        <w:rPr>
          <w:rFonts w:ascii="Arial" w:hAnsi="Arial" w:cs="Arial"/>
          <w:bCs/>
          <w:sz w:val="20"/>
          <w:szCs w:val="20"/>
        </w:rPr>
        <w:t>z</w:t>
      </w:r>
      <w:r w:rsidRPr="001B3ED4">
        <w:rPr>
          <w:rFonts w:ascii="Arial" w:hAnsi="Arial"/>
          <w:sz w:val="20"/>
        </w:rPr>
        <w:t>agotavljanj</w:t>
      </w:r>
      <w:r w:rsidR="00B75C1C" w:rsidRPr="001B3ED4">
        <w:rPr>
          <w:rFonts w:ascii="Arial" w:hAnsi="Arial"/>
          <w:sz w:val="20"/>
        </w:rPr>
        <w:t>em</w:t>
      </w:r>
      <w:r w:rsidRPr="001B3ED4">
        <w:rPr>
          <w:rFonts w:ascii="Arial" w:hAnsi="Arial"/>
          <w:sz w:val="20"/>
        </w:rPr>
        <w:t xml:space="preserve"> možnosti sofinanciranja za upravičene prosilce</w:t>
      </w:r>
      <w:r w:rsidRPr="001B3ED4">
        <w:rPr>
          <w:rFonts w:ascii="Arial" w:hAnsi="Arial" w:cs="Arial"/>
          <w:bCs/>
          <w:sz w:val="20"/>
          <w:szCs w:val="20"/>
        </w:rPr>
        <w:t xml:space="preserve">, med katerimi so tudi samoupravne lokalne skupnosti in javni nepremičninski skladi lokalnih skupnosti, kjer živijo Romi. </w:t>
      </w:r>
    </w:p>
    <w:p w14:paraId="23A47231" w14:textId="77777777" w:rsidR="00E01C33" w:rsidRPr="001B3ED4" w:rsidRDefault="00E01C33" w:rsidP="00E01C33">
      <w:pPr>
        <w:spacing w:after="0" w:line="240" w:lineRule="exact"/>
        <w:jc w:val="both"/>
        <w:rPr>
          <w:rFonts w:ascii="Arial" w:hAnsi="Arial" w:cs="Arial"/>
          <w:bCs/>
          <w:sz w:val="20"/>
          <w:szCs w:val="20"/>
        </w:rPr>
      </w:pPr>
    </w:p>
    <w:p w14:paraId="76BD926C" w14:textId="5BD55959" w:rsidR="00E01C33" w:rsidRPr="001B3ED4" w:rsidRDefault="00E01C33" w:rsidP="00E01C33">
      <w:pPr>
        <w:spacing w:after="0" w:line="240" w:lineRule="exact"/>
        <w:jc w:val="both"/>
        <w:rPr>
          <w:rFonts w:ascii="Arial" w:hAnsi="Arial" w:cs="Arial"/>
          <w:bCs/>
          <w:sz w:val="20"/>
          <w:szCs w:val="20"/>
        </w:rPr>
      </w:pPr>
      <w:r w:rsidRPr="001B3ED4">
        <w:rPr>
          <w:rFonts w:ascii="Arial" w:hAnsi="Arial" w:cs="Arial"/>
          <w:bCs/>
          <w:sz w:val="20"/>
          <w:szCs w:val="20"/>
        </w:rPr>
        <w:t xml:space="preserve">Že v obdobju NPUR 2017–2021 si je tudi UN v sodelovanju s Stanovanjskim skladom RS (v nadaljnjem besedilu: SSRS) prizadeval za večje </w:t>
      </w:r>
      <w:r w:rsidR="00B75C1C" w:rsidRPr="001B3ED4">
        <w:rPr>
          <w:rFonts w:ascii="Arial" w:hAnsi="Arial" w:cs="Arial"/>
          <w:bCs/>
          <w:sz w:val="20"/>
          <w:szCs w:val="20"/>
        </w:rPr>
        <w:t>izkoriščan</w:t>
      </w:r>
      <w:r w:rsidR="00E034A4">
        <w:rPr>
          <w:rFonts w:ascii="Arial" w:hAnsi="Arial" w:cs="Arial"/>
          <w:bCs/>
          <w:sz w:val="20"/>
          <w:szCs w:val="20"/>
        </w:rPr>
        <w:t>j</w:t>
      </w:r>
      <w:r w:rsidR="00B75C1C" w:rsidRPr="001B3ED4">
        <w:rPr>
          <w:rFonts w:ascii="Arial" w:hAnsi="Arial" w:cs="Arial"/>
          <w:bCs/>
          <w:sz w:val="20"/>
          <w:szCs w:val="20"/>
        </w:rPr>
        <w:t xml:space="preserve">e </w:t>
      </w:r>
      <w:r w:rsidRPr="001B3ED4">
        <w:rPr>
          <w:rFonts w:ascii="Arial" w:hAnsi="Arial" w:cs="Arial"/>
          <w:bCs/>
          <w:sz w:val="20"/>
          <w:szCs w:val="20"/>
        </w:rPr>
        <w:t xml:space="preserve">možnosti, ki so na voljo za gradnjo neprofitnih stanovanj in zagotavljanje bivalnih enot v okviru programov sofinanciranja SSRS. SSRS si je te naloge </w:t>
      </w:r>
      <w:r w:rsidR="00B75C1C" w:rsidRPr="001B3ED4">
        <w:rPr>
          <w:rFonts w:ascii="Arial" w:hAnsi="Arial" w:cs="Arial"/>
          <w:bCs/>
          <w:sz w:val="20"/>
          <w:szCs w:val="20"/>
        </w:rPr>
        <w:t xml:space="preserve">zastavil </w:t>
      </w:r>
      <w:r w:rsidRPr="001B3ED4">
        <w:rPr>
          <w:rFonts w:ascii="Arial" w:hAnsi="Arial" w:cs="Arial"/>
          <w:bCs/>
          <w:sz w:val="20"/>
          <w:szCs w:val="20"/>
        </w:rPr>
        <w:t xml:space="preserve">tako v politiki poslovanja </w:t>
      </w:r>
      <w:r w:rsidR="00B75C1C" w:rsidRPr="001B3ED4">
        <w:rPr>
          <w:rFonts w:ascii="Arial" w:hAnsi="Arial" w:cs="Arial"/>
          <w:bCs/>
          <w:sz w:val="20"/>
          <w:szCs w:val="20"/>
        </w:rPr>
        <w:t xml:space="preserve">kakor </w:t>
      </w:r>
      <w:r w:rsidRPr="001B3ED4">
        <w:rPr>
          <w:rFonts w:ascii="Arial" w:hAnsi="Arial" w:cs="Arial"/>
          <w:bCs/>
          <w:sz w:val="20"/>
          <w:szCs w:val="20"/>
        </w:rPr>
        <w:t>tudi v svojih poslovnih in finančnih načrtih in bo t</w:t>
      </w:r>
      <w:r w:rsidR="00B75C1C" w:rsidRPr="001B3ED4">
        <w:rPr>
          <w:rFonts w:ascii="Arial" w:hAnsi="Arial" w:cs="Arial"/>
          <w:bCs/>
          <w:sz w:val="20"/>
          <w:szCs w:val="20"/>
        </w:rPr>
        <w:t>ako deloval</w:t>
      </w:r>
      <w:r w:rsidRPr="001B3ED4">
        <w:rPr>
          <w:rFonts w:ascii="Arial" w:hAnsi="Arial" w:cs="Arial"/>
          <w:bCs/>
          <w:sz w:val="20"/>
          <w:szCs w:val="20"/>
        </w:rPr>
        <w:t xml:space="preserve"> tudi v prihodnjem obdobju NPUR ter v sodelovanju z UN okrepil informiranje občin o teh možnostih</w:t>
      </w:r>
      <w:r w:rsidR="00B75C1C" w:rsidRPr="001B3ED4">
        <w:rPr>
          <w:rFonts w:ascii="Arial" w:hAnsi="Arial" w:cs="Arial"/>
          <w:bCs/>
          <w:sz w:val="20"/>
          <w:szCs w:val="20"/>
        </w:rPr>
        <w:t>,</w:t>
      </w:r>
      <w:r w:rsidRPr="001B3ED4">
        <w:rPr>
          <w:rFonts w:ascii="Arial" w:hAnsi="Arial" w:cs="Arial"/>
          <w:bCs/>
          <w:sz w:val="20"/>
          <w:szCs w:val="20"/>
        </w:rPr>
        <w:t xml:space="preserve"> zainteresirane prebivalce, pripadnike romske skupnosti, </w:t>
      </w:r>
      <w:r w:rsidR="00B75C1C" w:rsidRPr="001B3ED4">
        <w:rPr>
          <w:rFonts w:ascii="Arial" w:hAnsi="Arial" w:cs="Arial"/>
          <w:bCs/>
          <w:sz w:val="20"/>
          <w:szCs w:val="20"/>
        </w:rPr>
        <w:t xml:space="preserve">pa </w:t>
      </w:r>
      <w:r w:rsidRPr="001B3ED4">
        <w:rPr>
          <w:rFonts w:ascii="Arial" w:hAnsi="Arial" w:cs="Arial"/>
          <w:bCs/>
          <w:sz w:val="20"/>
          <w:szCs w:val="20"/>
        </w:rPr>
        <w:t xml:space="preserve">o možnostih najema stanovanj v okviru javnih razpisov sklada. </w:t>
      </w:r>
    </w:p>
    <w:p w14:paraId="61A72428" w14:textId="77777777" w:rsidR="00E01C33" w:rsidRPr="001B3ED4" w:rsidRDefault="00E01C33" w:rsidP="00E01C33">
      <w:pPr>
        <w:spacing w:after="0" w:line="240" w:lineRule="exact"/>
        <w:jc w:val="both"/>
        <w:rPr>
          <w:rFonts w:ascii="Arial" w:hAnsi="Arial" w:cs="Arial"/>
          <w:bCs/>
          <w:sz w:val="20"/>
          <w:szCs w:val="20"/>
        </w:rPr>
      </w:pPr>
    </w:p>
    <w:p w14:paraId="6422F429" w14:textId="1E8EC817" w:rsidR="00E01C33" w:rsidRPr="001B3ED4" w:rsidRDefault="00E01C33" w:rsidP="00E01C33">
      <w:pPr>
        <w:spacing w:after="0" w:line="240" w:lineRule="exact"/>
        <w:jc w:val="both"/>
        <w:rPr>
          <w:rFonts w:ascii="Arial" w:hAnsi="Arial" w:cs="Arial"/>
          <w:sz w:val="20"/>
          <w:szCs w:val="20"/>
        </w:rPr>
      </w:pPr>
      <w:r w:rsidRPr="001B3ED4">
        <w:rPr>
          <w:rFonts w:ascii="Arial" w:hAnsi="Arial" w:cs="Arial"/>
          <w:bCs/>
          <w:sz w:val="20"/>
          <w:szCs w:val="20"/>
        </w:rPr>
        <w:t xml:space="preserve">V državnem proračunu so se </w:t>
      </w:r>
      <w:r w:rsidR="00D01AA6" w:rsidRPr="001B3ED4">
        <w:rPr>
          <w:rFonts w:ascii="Arial" w:hAnsi="Arial" w:cs="Arial"/>
          <w:bCs/>
          <w:sz w:val="20"/>
          <w:szCs w:val="20"/>
        </w:rPr>
        <w:t xml:space="preserve">z </w:t>
      </w:r>
      <w:r w:rsidRPr="001B3ED4">
        <w:rPr>
          <w:rFonts w:ascii="Arial" w:hAnsi="Arial" w:cs="Arial"/>
          <w:bCs/>
          <w:sz w:val="20"/>
          <w:szCs w:val="20"/>
        </w:rPr>
        <w:t>uresničevanje</w:t>
      </w:r>
      <w:r w:rsidR="00D01AA6" w:rsidRPr="001B3ED4">
        <w:rPr>
          <w:rFonts w:ascii="Arial" w:hAnsi="Arial" w:cs="Arial"/>
          <w:bCs/>
          <w:sz w:val="20"/>
          <w:szCs w:val="20"/>
        </w:rPr>
        <w:t>m</w:t>
      </w:r>
      <w:r w:rsidRPr="001B3ED4">
        <w:rPr>
          <w:rFonts w:ascii="Arial" w:hAnsi="Arial" w:cs="Arial"/>
          <w:bCs/>
          <w:sz w:val="20"/>
          <w:szCs w:val="20"/>
        </w:rPr>
        <w:t xml:space="preserve"> Zakona o spodbujanju skladnega regionalnega razvoja (Uradni list RS, št. 20/11, 57/12 in 46/16; v nadaljnjem besedilu: ZSRR-2) in </w:t>
      </w:r>
      <w:r w:rsidR="00D01AA6" w:rsidRPr="001B3ED4">
        <w:rPr>
          <w:rFonts w:ascii="Arial" w:hAnsi="Arial" w:cs="Arial"/>
          <w:bCs/>
          <w:sz w:val="20"/>
          <w:szCs w:val="20"/>
        </w:rPr>
        <w:t>delovanjem</w:t>
      </w:r>
      <w:r w:rsidRPr="001B3ED4">
        <w:rPr>
          <w:rFonts w:ascii="Arial" w:hAnsi="Arial" w:cs="Arial"/>
          <w:bCs/>
          <w:sz w:val="20"/>
          <w:szCs w:val="20"/>
        </w:rPr>
        <w:t xml:space="preserve"> MGRT vseskozi zagotavljale tudi finančne spodbude občinam za hitrejši razvoj naselij, kjer živijo pripadniki romske skupnosti. ZSRR-2 je namreč podlaga za </w:t>
      </w:r>
      <w:r w:rsidRPr="001B3ED4">
        <w:rPr>
          <w:rFonts w:ascii="Arial" w:hAnsi="Arial" w:cs="Arial"/>
          <w:sz w:val="20"/>
          <w:szCs w:val="20"/>
        </w:rPr>
        <w:t xml:space="preserve">pripravo regionalnih razvojnih programov, dogovorov za razvoj regij in ukrepov endogene politike, pri čemer se upoštevajo </w:t>
      </w:r>
      <w:r w:rsidR="00D01AA6" w:rsidRPr="001B3ED4">
        <w:rPr>
          <w:rFonts w:ascii="Arial" w:hAnsi="Arial" w:cs="Arial"/>
          <w:sz w:val="20"/>
          <w:szCs w:val="20"/>
        </w:rPr>
        <w:t xml:space="preserve">posebne </w:t>
      </w:r>
      <w:r w:rsidRPr="001B3ED4">
        <w:rPr>
          <w:rFonts w:ascii="Arial" w:hAnsi="Arial" w:cs="Arial"/>
          <w:sz w:val="20"/>
          <w:szCs w:val="20"/>
        </w:rPr>
        <w:t xml:space="preserve">potrebe za razvoj območij, kjer živijo pripadniki romske skupnosti. V preteklih obdobjih je MGRT </w:t>
      </w:r>
      <w:r w:rsidR="00D01AA6" w:rsidRPr="001B3ED4">
        <w:rPr>
          <w:rFonts w:ascii="Arial" w:hAnsi="Arial" w:cs="Arial"/>
          <w:sz w:val="20"/>
          <w:szCs w:val="20"/>
        </w:rPr>
        <w:t xml:space="preserve">z </w:t>
      </w:r>
      <w:r w:rsidRPr="001B3ED4">
        <w:rPr>
          <w:rFonts w:ascii="Arial" w:hAnsi="Arial" w:cs="Arial"/>
          <w:sz w:val="20"/>
          <w:szCs w:val="20"/>
        </w:rPr>
        <w:t>javni</w:t>
      </w:r>
      <w:r w:rsidR="00D01AA6" w:rsidRPr="001B3ED4">
        <w:rPr>
          <w:rFonts w:ascii="Arial" w:hAnsi="Arial" w:cs="Arial"/>
          <w:sz w:val="20"/>
          <w:szCs w:val="20"/>
        </w:rPr>
        <w:t>mi</w:t>
      </w:r>
      <w:r w:rsidRPr="001B3ED4">
        <w:rPr>
          <w:rFonts w:ascii="Arial" w:hAnsi="Arial" w:cs="Arial"/>
          <w:sz w:val="20"/>
          <w:szCs w:val="20"/>
        </w:rPr>
        <w:t xml:space="preserve"> razpis</w:t>
      </w:r>
      <w:r w:rsidR="00D01AA6" w:rsidRPr="001B3ED4">
        <w:rPr>
          <w:rFonts w:ascii="Arial" w:hAnsi="Arial" w:cs="Arial"/>
          <w:sz w:val="20"/>
          <w:szCs w:val="20"/>
        </w:rPr>
        <w:t>i</w:t>
      </w:r>
      <w:r w:rsidRPr="001B3ED4">
        <w:rPr>
          <w:rFonts w:ascii="Arial" w:hAnsi="Arial" w:cs="Arial"/>
          <w:sz w:val="20"/>
          <w:szCs w:val="20"/>
        </w:rPr>
        <w:t xml:space="preserve"> </w:t>
      </w:r>
      <w:r w:rsidRPr="001B3ED4">
        <w:rPr>
          <w:rStyle w:val="FontStyle23"/>
          <w:sz w:val="20"/>
          <w:szCs w:val="20"/>
        </w:rPr>
        <w:t>za sofinanciranje projektov osnovne komunalne infrastrukture v romskih naseljih občinam, ki so imele komunalno neurejena strnjena bivališča Romov, romska naselja, in so v tekočem mandatu občinskega sv</w:t>
      </w:r>
      <w:r w:rsidRPr="001B3ED4">
        <w:rPr>
          <w:rFonts w:ascii="Arial" w:hAnsi="Arial" w:cs="Arial"/>
          <w:sz w:val="20"/>
          <w:szCs w:val="20"/>
          <w:shd w:val="clear" w:color="auto" w:fill="FFFFFF"/>
        </w:rPr>
        <w:t xml:space="preserve">eta v občinski svet izvolile predstavnika romske skupnosti oziroma so imele na dan objave razpisa ustanovljeno posebno delovno telo občinskega sveta za spremljanje položaja romske skupnosti, katerega člani so tudi predstavniki romske skupnosti, v 18 letih izvajanja dodelil približno 16 milijonov evrov. </w:t>
      </w:r>
      <w:r w:rsidR="00D01AA6" w:rsidRPr="001B3ED4">
        <w:rPr>
          <w:rFonts w:ascii="Arial" w:hAnsi="Arial" w:cs="Arial"/>
          <w:sz w:val="20"/>
          <w:szCs w:val="20"/>
          <w:shd w:val="clear" w:color="auto" w:fill="FFFFFF"/>
        </w:rPr>
        <w:t>S temi</w:t>
      </w:r>
      <w:r w:rsidRPr="001B3ED4">
        <w:rPr>
          <w:rFonts w:ascii="Arial" w:hAnsi="Arial" w:cs="Arial"/>
          <w:sz w:val="20"/>
          <w:szCs w:val="20"/>
          <w:shd w:val="clear" w:color="auto" w:fill="FFFFFF"/>
        </w:rPr>
        <w:t xml:space="preserve"> razpis</w:t>
      </w:r>
      <w:r w:rsidR="00D01AA6" w:rsidRPr="001B3ED4">
        <w:rPr>
          <w:rFonts w:ascii="Arial" w:hAnsi="Arial" w:cs="Arial"/>
          <w:sz w:val="20"/>
          <w:szCs w:val="20"/>
          <w:shd w:val="clear" w:color="auto" w:fill="FFFFFF"/>
        </w:rPr>
        <w:t>i</w:t>
      </w:r>
      <w:r w:rsidRPr="001B3ED4">
        <w:rPr>
          <w:rFonts w:ascii="Arial" w:hAnsi="Arial" w:cs="Arial"/>
          <w:sz w:val="20"/>
          <w:szCs w:val="20"/>
          <w:shd w:val="clear" w:color="auto" w:fill="FFFFFF"/>
        </w:rPr>
        <w:t xml:space="preserve"> so bili lahko s</w:t>
      </w:r>
      <w:r w:rsidRPr="001B3ED4">
        <w:rPr>
          <w:rFonts w:ascii="Arial" w:eastAsia="Times New Roman" w:hAnsi="Arial" w:cs="Arial"/>
          <w:sz w:val="20"/>
          <w:szCs w:val="20"/>
        </w:rPr>
        <w:t>ofinancirani naslednji nameni v romskih naseljih:</w:t>
      </w:r>
    </w:p>
    <w:p w14:paraId="2BFDBCBC"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vodovodni sistemi, kar vključuje zajetja in cevovode do priključka uporabnika;</w:t>
      </w:r>
    </w:p>
    <w:p w14:paraId="403E4B18" w14:textId="0FA1FDA4"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kanalizacijsko omrežje, kadar je to potrebno zaradi zaščite vodnih virov oziroma drugih ekoloških zahtev;</w:t>
      </w:r>
    </w:p>
    <w:p w14:paraId="30D3A68B"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elektrifikacija strnjenih naselij;</w:t>
      </w:r>
    </w:p>
    <w:p w14:paraId="42A8FFA2"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novogradnje ali rekonstrukcije lokalnih cest in javnih poti;</w:t>
      </w:r>
    </w:p>
    <w:p w14:paraId="6863BB39" w14:textId="77777777" w:rsidR="00E01C33" w:rsidRPr="001B3ED4" w:rsidRDefault="00E01C33" w:rsidP="00010BB0">
      <w:pPr>
        <w:pStyle w:val="Odstavekseznama"/>
        <w:numPr>
          <w:ilvl w:val="0"/>
          <w:numId w:val="39"/>
        </w:numPr>
        <w:shd w:val="clear" w:color="auto" w:fill="FFFFFF"/>
        <w:spacing w:line="240" w:lineRule="exact"/>
        <w:jc w:val="both"/>
        <w:rPr>
          <w:rFonts w:cs="Arial"/>
          <w:szCs w:val="20"/>
        </w:rPr>
      </w:pPr>
      <w:r w:rsidRPr="001B3ED4">
        <w:rPr>
          <w:rFonts w:cs="Arial"/>
          <w:szCs w:val="20"/>
        </w:rPr>
        <w:t>odkup zemljišč za ureditev in zaokrožitev naselij.</w:t>
      </w:r>
    </w:p>
    <w:p w14:paraId="55125D96" w14:textId="77777777" w:rsidR="00E01C33" w:rsidRPr="001B3ED4" w:rsidRDefault="00E01C33" w:rsidP="00E01C33">
      <w:pPr>
        <w:spacing w:after="0" w:line="240" w:lineRule="exact"/>
        <w:jc w:val="both"/>
        <w:rPr>
          <w:rFonts w:ascii="Arial" w:hAnsi="Arial" w:cs="Arial"/>
          <w:sz w:val="20"/>
          <w:szCs w:val="20"/>
        </w:rPr>
      </w:pPr>
    </w:p>
    <w:p w14:paraId="3C9D2234" w14:textId="724D225C"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 xml:space="preserve">V obdobju NPUR 2017–2021 ponovnih razpisov MGRT ni bilo, saj so se izvajale predvsem </w:t>
      </w:r>
      <w:r w:rsidR="00F42ABF" w:rsidRPr="001B3ED4">
        <w:rPr>
          <w:rFonts w:ascii="Arial" w:hAnsi="Arial" w:cs="Arial"/>
          <w:sz w:val="20"/>
          <w:szCs w:val="20"/>
        </w:rPr>
        <w:t xml:space="preserve">dejavnosti </w:t>
      </w:r>
      <w:r w:rsidRPr="001B3ED4">
        <w:rPr>
          <w:rFonts w:ascii="Arial" w:hAnsi="Arial" w:cs="Arial"/>
          <w:sz w:val="20"/>
          <w:szCs w:val="20"/>
        </w:rPr>
        <w:t xml:space="preserve">v okviru regijskega projekta prostorsko-komunalne ureditve romskega naselja Žabjak </w:t>
      </w:r>
      <w:r w:rsidR="00FC2F3B" w:rsidRPr="00BB0E6F">
        <w:rPr>
          <w:rFonts w:ascii="Arial" w:hAnsi="Arial" w:cs="Arial"/>
          <w:sz w:val="20"/>
          <w:szCs w:val="20"/>
        </w:rPr>
        <w:t>-</w:t>
      </w:r>
      <w:r w:rsidRPr="001B3ED4">
        <w:rPr>
          <w:rFonts w:ascii="Arial" w:hAnsi="Arial" w:cs="Arial"/>
          <w:sz w:val="20"/>
          <w:szCs w:val="20"/>
        </w:rPr>
        <w:t xml:space="preserve"> Brezje v Mestni občini Novo mesto, ki ga je izvajala Mestna občina Novo mesto in </w:t>
      </w:r>
      <w:r w:rsidR="00F42ABF" w:rsidRPr="001B3ED4">
        <w:rPr>
          <w:rFonts w:ascii="Arial" w:hAnsi="Arial" w:cs="Arial"/>
          <w:sz w:val="20"/>
          <w:szCs w:val="20"/>
        </w:rPr>
        <w:t xml:space="preserve">ga </w:t>
      </w:r>
      <w:r w:rsidRPr="001B3ED4">
        <w:rPr>
          <w:rFonts w:ascii="Arial" w:hAnsi="Arial" w:cs="Arial"/>
          <w:sz w:val="20"/>
          <w:szCs w:val="20"/>
        </w:rPr>
        <w:t>je sofinancira</w:t>
      </w:r>
      <w:r w:rsidR="00F42ABF" w:rsidRPr="001B3ED4">
        <w:rPr>
          <w:rFonts w:ascii="Arial" w:hAnsi="Arial" w:cs="Arial"/>
          <w:sz w:val="20"/>
          <w:szCs w:val="20"/>
        </w:rPr>
        <w:t>lo</w:t>
      </w:r>
      <w:r w:rsidRPr="001B3ED4">
        <w:rPr>
          <w:rFonts w:ascii="Arial" w:hAnsi="Arial" w:cs="Arial"/>
          <w:sz w:val="20"/>
          <w:szCs w:val="20"/>
        </w:rPr>
        <w:t xml:space="preserve"> več pristojnih ministrstev (MGRT, MOP in </w:t>
      </w:r>
      <w:proofErr w:type="spellStart"/>
      <w:r w:rsidRPr="001B3ED4">
        <w:rPr>
          <w:rFonts w:ascii="Arial" w:hAnsi="Arial" w:cs="Arial"/>
          <w:sz w:val="20"/>
          <w:szCs w:val="20"/>
        </w:rPr>
        <w:t>MzI</w:t>
      </w:r>
      <w:proofErr w:type="spellEnd"/>
      <w:r w:rsidRPr="001B3ED4">
        <w:rPr>
          <w:rFonts w:ascii="Arial" w:hAnsi="Arial" w:cs="Arial"/>
          <w:sz w:val="20"/>
          <w:szCs w:val="20"/>
        </w:rPr>
        <w:t xml:space="preserve">) in občine. Projekt se je </w:t>
      </w:r>
      <w:r w:rsidR="00F42ABF" w:rsidRPr="001B3ED4">
        <w:rPr>
          <w:rFonts w:ascii="Arial" w:hAnsi="Arial" w:cs="Arial"/>
          <w:sz w:val="20"/>
          <w:szCs w:val="20"/>
        </w:rPr>
        <w:t xml:space="preserve">iztekel </w:t>
      </w:r>
      <w:r w:rsidRPr="001B3ED4">
        <w:rPr>
          <w:rFonts w:ascii="Arial" w:hAnsi="Arial" w:cs="Arial"/>
          <w:sz w:val="20"/>
          <w:szCs w:val="20"/>
        </w:rPr>
        <w:t xml:space="preserve">konec leta 2020. </w:t>
      </w:r>
    </w:p>
    <w:p w14:paraId="7335EF24" w14:textId="77777777" w:rsidR="00E01C33" w:rsidRPr="001B3ED4" w:rsidRDefault="00E01C33" w:rsidP="00E01C33">
      <w:pPr>
        <w:spacing w:after="0" w:line="240" w:lineRule="exact"/>
        <w:jc w:val="both"/>
        <w:rPr>
          <w:rFonts w:ascii="Arial" w:hAnsi="Arial" w:cs="Arial"/>
          <w:sz w:val="20"/>
          <w:szCs w:val="20"/>
        </w:rPr>
      </w:pPr>
    </w:p>
    <w:p w14:paraId="77243881" w14:textId="65AF8C60" w:rsidR="00E01C33" w:rsidRPr="001B3ED4" w:rsidRDefault="00E01C33" w:rsidP="00CC4176">
      <w:pPr>
        <w:spacing w:after="0" w:line="240" w:lineRule="exact"/>
        <w:jc w:val="both"/>
        <w:rPr>
          <w:rFonts w:ascii="Arial" w:hAnsi="Arial" w:cs="Arial"/>
          <w:bCs/>
          <w:sz w:val="20"/>
          <w:szCs w:val="20"/>
        </w:rPr>
      </w:pPr>
      <w:r w:rsidRPr="001B3ED4">
        <w:rPr>
          <w:rFonts w:ascii="Arial" w:hAnsi="Arial" w:cs="Arial"/>
          <w:bCs/>
          <w:sz w:val="20"/>
          <w:szCs w:val="20"/>
        </w:rPr>
        <w:t>MGRT si bo tudi v prihodnjem obdobju NPUR na podlagi 14. člena Zakona o spodbujanju skladnega regionalnega razvoja in v okviru pristojnosti in proračunskih zmožnosti prizadeval pomagati občinam pri sofinanciranju gradnje osnovne infrastrukture, namenjene Romom. Vendar bo MGRT podpiral le tiste projekte iz regionalnih razvojnih programov (</w:t>
      </w:r>
      <w:r w:rsidR="008D666C" w:rsidRPr="001B3ED4">
        <w:rPr>
          <w:rFonts w:ascii="Arial" w:hAnsi="Arial" w:cs="Arial"/>
          <w:sz w:val="20"/>
          <w:szCs w:val="20"/>
        </w:rPr>
        <w:t xml:space="preserve">v nadaljnjem besedilu: </w:t>
      </w:r>
      <w:r w:rsidRPr="001B3ED4">
        <w:rPr>
          <w:rFonts w:ascii="Arial" w:hAnsi="Arial" w:cs="Arial"/>
          <w:bCs/>
          <w:sz w:val="20"/>
          <w:szCs w:val="20"/>
        </w:rPr>
        <w:t xml:space="preserve">RRP), ki uresničujejo </w:t>
      </w:r>
      <w:r w:rsidR="00FC2F3B" w:rsidRPr="001B3ED4">
        <w:rPr>
          <w:rFonts w:ascii="Arial" w:hAnsi="Arial" w:cs="Arial"/>
          <w:bCs/>
          <w:sz w:val="20"/>
          <w:szCs w:val="20"/>
        </w:rPr>
        <w:t xml:space="preserve">prednostne </w:t>
      </w:r>
      <w:r w:rsidRPr="001B3ED4">
        <w:rPr>
          <w:rFonts w:ascii="Arial" w:hAnsi="Arial" w:cs="Arial"/>
          <w:bCs/>
          <w:sz w:val="20"/>
          <w:szCs w:val="20"/>
        </w:rPr>
        <w:t xml:space="preserve">razvojne </w:t>
      </w:r>
      <w:r w:rsidR="00FC2F3B" w:rsidRPr="00BB0E6F">
        <w:rPr>
          <w:rFonts w:ascii="Arial" w:hAnsi="Arial" w:cs="Arial"/>
          <w:bCs/>
          <w:sz w:val="20"/>
          <w:szCs w:val="20"/>
        </w:rPr>
        <w:t>naloge</w:t>
      </w:r>
      <w:r w:rsidRPr="001B3ED4">
        <w:rPr>
          <w:rFonts w:ascii="Arial" w:hAnsi="Arial" w:cs="Arial"/>
          <w:bCs/>
          <w:sz w:val="20"/>
          <w:szCs w:val="20"/>
        </w:rPr>
        <w:t xml:space="preserve"> razvojne regije in izkoriščajo njene razvojne potenciale. Govorimo o projektih, ki se od lokalnega projekta razlikujejo po celovitem reševanju določene problematike v okviru razvojne regije oziroma širšem razvojnem vplivu na razvojno regijo in </w:t>
      </w:r>
      <w:r w:rsidR="00F42ABF" w:rsidRPr="001B3ED4">
        <w:rPr>
          <w:rFonts w:ascii="Arial" w:hAnsi="Arial" w:cs="Arial"/>
          <w:bCs/>
          <w:sz w:val="20"/>
          <w:szCs w:val="20"/>
        </w:rPr>
        <w:t xml:space="preserve">zunaj </w:t>
      </w:r>
      <w:r w:rsidRPr="001B3ED4">
        <w:rPr>
          <w:rFonts w:ascii="Arial" w:hAnsi="Arial" w:cs="Arial"/>
          <w:bCs/>
          <w:sz w:val="20"/>
          <w:szCs w:val="20"/>
        </w:rPr>
        <w:t xml:space="preserve">nje. Tak ukrep bo komplementaren tudi z novo zakonsko ureditvijo financiranja občin, ki </w:t>
      </w:r>
      <w:r w:rsidR="00F42ABF" w:rsidRPr="001B3ED4">
        <w:rPr>
          <w:rFonts w:ascii="Arial" w:hAnsi="Arial" w:cs="Arial"/>
          <w:bCs/>
          <w:sz w:val="20"/>
          <w:szCs w:val="20"/>
        </w:rPr>
        <w:t xml:space="preserve">s </w:t>
      </w:r>
      <w:r w:rsidRPr="001B3ED4">
        <w:rPr>
          <w:rFonts w:ascii="Arial" w:hAnsi="Arial" w:cs="Arial"/>
          <w:bCs/>
          <w:sz w:val="20"/>
          <w:szCs w:val="20"/>
        </w:rPr>
        <w:t>15. in 20. člen</w:t>
      </w:r>
      <w:r w:rsidR="00F42ABF" w:rsidRPr="001B3ED4">
        <w:rPr>
          <w:rFonts w:ascii="Arial" w:hAnsi="Arial" w:cs="Arial"/>
          <w:bCs/>
          <w:sz w:val="20"/>
          <w:szCs w:val="20"/>
        </w:rPr>
        <w:t>om</w:t>
      </w:r>
      <w:r w:rsidRPr="001B3ED4">
        <w:rPr>
          <w:rFonts w:ascii="Arial" w:hAnsi="Arial" w:cs="Arial"/>
          <w:bCs/>
          <w:sz w:val="20"/>
          <w:szCs w:val="20"/>
        </w:rPr>
        <w:t xml:space="preserve"> Zakona o finančni razbremenitvi občin (Uradni list RS, št. 189/20) v ZFO-1 na novo </w:t>
      </w:r>
      <w:r w:rsidR="00F42ABF" w:rsidRPr="001B3ED4">
        <w:rPr>
          <w:rFonts w:ascii="Arial" w:hAnsi="Arial" w:cs="Arial"/>
          <w:bCs/>
          <w:sz w:val="20"/>
          <w:szCs w:val="20"/>
        </w:rPr>
        <w:t>določata</w:t>
      </w:r>
      <w:r w:rsidRPr="001B3ED4">
        <w:rPr>
          <w:rFonts w:ascii="Arial" w:hAnsi="Arial" w:cs="Arial"/>
          <w:bCs/>
          <w:sz w:val="20"/>
          <w:szCs w:val="20"/>
        </w:rPr>
        <w:t xml:space="preserve"> zagotavljanj</w:t>
      </w:r>
      <w:r w:rsidR="00F42ABF" w:rsidRPr="001B3ED4">
        <w:rPr>
          <w:rFonts w:ascii="Arial" w:hAnsi="Arial" w:cs="Arial"/>
          <w:bCs/>
          <w:sz w:val="20"/>
          <w:szCs w:val="20"/>
        </w:rPr>
        <w:t>e</w:t>
      </w:r>
      <w:r w:rsidRPr="001B3ED4">
        <w:rPr>
          <w:rFonts w:ascii="Arial" w:hAnsi="Arial" w:cs="Arial"/>
          <w:bCs/>
          <w:sz w:val="20"/>
          <w:szCs w:val="20"/>
        </w:rPr>
        <w:t xml:space="preserve"> sredstev za uravnoteženje razvitosti občin oziroma sofinanciranje uresničevanja pravic stalno naseljene romske skupnosti. </w:t>
      </w:r>
    </w:p>
    <w:p w14:paraId="3D4170BA" w14:textId="128E6FEE" w:rsidR="00586F7F" w:rsidRPr="001B3ED4" w:rsidRDefault="00586F7F" w:rsidP="00CC4176">
      <w:pPr>
        <w:spacing w:after="0" w:line="240" w:lineRule="exact"/>
        <w:jc w:val="both"/>
        <w:rPr>
          <w:rFonts w:ascii="Arial" w:hAnsi="Arial" w:cs="Arial"/>
          <w:bCs/>
          <w:sz w:val="20"/>
          <w:szCs w:val="20"/>
        </w:rPr>
      </w:pPr>
    </w:p>
    <w:p w14:paraId="19A5E7B8" w14:textId="1D922B9B" w:rsidR="00586F7F" w:rsidRPr="001B3ED4" w:rsidRDefault="00586F7F" w:rsidP="00CC4176">
      <w:pPr>
        <w:spacing w:after="0" w:line="240" w:lineRule="exact"/>
        <w:jc w:val="both"/>
        <w:rPr>
          <w:rFonts w:ascii="Arial" w:hAnsi="Arial" w:cs="Arial"/>
          <w:sz w:val="20"/>
          <w:szCs w:val="20"/>
        </w:rPr>
      </w:pPr>
      <w:r w:rsidRPr="001B3ED4">
        <w:rPr>
          <w:rFonts w:ascii="Arial" w:hAnsi="Arial" w:cs="Arial"/>
          <w:bCs/>
          <w:sz w:val="20"/>
          <w:szCs w:val="20"/>
        </w:rPr>
        <w:lastRenderedPageBreak/>
        <w:t xml:space="preserve">Na podlagi ugotovitev v okviru opravljenega dela medresorske delovne skupine, ki jo je vodil MOP, </w:t>
      </w:r>
      <w:r w:rsidR="00F42ABF" w:rsidRPr="001B3ED4">
        <w:rPr>
          <w:rFonts w:ascii="Arial" w:hAnsi="Arial" w:cs="Arial"/>
          <w:bCs/>
          <w:sz w:val="20"/>
          <w:szCs w:val="20"/>
        </w:rPr>
        <w:t xml:space="preserve">se </w:t>
      </w:r>
      <w:r w:rsidRPr="001B3ED4">
        <w:rPr>
          <w:rFonts w:ascii="Arial" w:hAnsi="Arial" w:cs="Arial"/>
          <w:sz w:val="20"/>
          <w:szCs w:val="20"/>
        </w:rPr>
        <w:t>namerava MKGP pri</w:t>
      </w:r>
      <w:r w:rsidR="00F42ABF" w:rsidRPr="001B3ED4">
        <w:rPr>
          <w:rFonts w:ascii="Arial" w:hAnsi="Arial" w:cs="Arial"/>
          <w:sz w:val="20"/>
          <w:szCs w:val="20"/>
        </w:rPr>
        <w:t>družiti</w:t>
      </w:r>
      <w:r w:rsidRPr="001B3ED4">
        <w:rPr>
          <w:rFonts w:ascii="Arial" w:hAnsi="Arial" w:cs="Arial"/>
          <w:sz w:val="20"/>
          <w:szCs w:val="20"/>
        </w:rPr>
        <w:t xml:space="preserve"> pripravi Zakona o spremembah in dopolnitvah Zakona o Skladu kmetijskih zemljišč in gozdov Republike Slovenije, s čimer bo </w:t>
      </w:r>
      <w:r w:rsidR="00F42ABF" w:rsidRPr="001B3ED4">
        <w:rPr>
          <w:rFonts w:ascii="Arial" w:hAnsi="Arial" w:cs="Arial"/>
          <w:sz w:val="20"/>
          <w:szCs w:val="20"/>
        </w:rPr>
        <w:t xml:space="preserve">pripomogel </w:t>
      </w:r>
      <w:r w:rsidRPr="001B3ED4">
        <w:rPr>
          <w:rFonts w:ascii="Arial" w:hAnsi="Arial" w:cs="Arial"/>
          <w:sz w:val="20"/>
          <w:szCs w:val="20"/>
        </w:rPr>
        <w:t xml:space="preserve">k lažjemu procesu legalizacije romskih naselij, predvsem v delu, ki se nanaša na kmetijska zemljišča, </w:t>
      </w:r>
      <w:r w:rsidR="00F42ABF" w:rsidRPr="001B3ED4">
        <w:rPr>
          <w:rFonts w:ascii="Arial" w:hAnsi="Arial" w:cs="Arial"/>
          <w:sz w:val="20"/>
          <w:szCs w:val="20"/>
        </w:rPr>
        <w:t>ki jih</w:t>
      </w:r>
      <w:r w:rsidRPr="001B3ED4">
        <w:rPr>
          <w:rFonts w:ascii="Arial" w:hAnsi="Arial" w:cs="Arial"/>
          <w:sz w:val="20"/>
          <w:szCs w:val="20"/>
        </w:rPr>
        <w:t xml:space="preserve"> upravlja Sklad kmetijskih zemljišč in gozdov Republike Slovenije.</w:t>
      </w:r>
      <w:r w:rsidR="00CC4176" w:rsidRPr="001B3ED4">
        <w:rPr>
          <w:rFonts w:ascii="Arial" w:hAnsi="Arial" w:cs="Arial"/>
          <w:sz w:val="20"/>
          <w:szCs w:val="20"/>
        </w:rPr>
        <w:t xml:space="preserve"> S spremembo zakona bi se omogočil brezplačen prenos lastninske pravice zemljišč, katerim je bila za legalizacij</w:t>
      </w:r>
      <w:r w:rsidR="00F42ABF" w:rsidRPr="001B3ED4">
        <w:rPr>
          <w:rFonts w:ascii="Arial" w:hAnsi="Arial" w:cs="Arial"/>
          <w:sz w:val="20"/>
          <w:szCs w:val="20"/>
        </w:rPr>
        <w:t>o</w:t>
      </w:r>
      <w:r w:rsidR="00CC4176" w:rsidRPr="001B3ED4">
        <w:rPr>
          <w:rFonts w:ascii="Arial" w:hAnsi="Arial" w:cs="Arial"/>
          <w:sz w:val="20"/>
          <w:szCs w:val="20"/>
        </w:rPr>
        <w:t xml:space="preserve"> romskih naselij predhodno spremenjena namenska raba v stavbno zemljišče.</w:t>
      </w:r>
    </w:p>
    <w:p w14:paraId="7D68C790" w14:textId="0CB74C99" w:rsidR="00586F7F" w:rsidRPr="001B3ED4" w:rsidRDefault="00586F7F" w:rsidP="00CC4176">
      <w:pPr>
        <w:spacing w:after="0" w:line="240" w:lineRule="exact"/>
        <w:jc w:val="both"/>
        <w:rPr>
          <w:rFonts w:ascii="Arial" w:hAnsi="Arial" w:cs="Arial"/>
          <w:bCs/>
          <w:sz w:val="20"/>
          <w:szCs w:val="20"/>
        </w:rPr>
      </w:pPr>
    </w:p>
    <w:p w14:paraId="4D79EC71" w14:textId="77777777" w:rsidR="005B487C" w:rsidRPr="001B3ED4" w:rsidRDefault="005B487C" w:rsidP="00935326">
      <w:pPr>
        <w:spacing w:after="0" w:line="240" w:lineRule="exact"/>
        <w:jc w:val="both"/>
        <w:rPr>
          <w:rFonts w:ascii="Arial" w:hAnsi="Arial" w:cs="Arial"/>
          <w:b/>
          <w:bCs/>
          <w:sz w:val="20"/>
          <w:szCs w:val="20"/>
        </w:rPr>
      </w:pPr>
    </w:p>
    <w:p w14:paraId="4E8EDC8E" w14:textId="541B511D" w:rsidR="003F1C1E" w:rsidRPr="001B3ED4" w:rsidRDefault="00866AB3" w:rsidP="003F1C1E">
      <w:pPr>
        <w:pStyle w:val="Naslov2"/>
      </w:pPr>
      <w:bookmarkStart w:id="26" w:name="_Toc88460078"/>
      <w:r w:rsidRPr="001B3ED4">
        <w:t>5</w:t>
      </w:r>
      <w:r w:rsidR="003F1C1E" w:rsidRPr="001B3ED4">
        <w:t xml:space="preserve">.2 Cilji in ukrepi na področju </w:t>
      </w:r>
      <w:r w:rsidR="009214AD" w:rsidRPr="001B3ED4">
        <w:t>urejanja romskih naselij in</w:t>
      </w:r>
      <w:r w:rsidR="003F1C1E" w:rsidRPr="001B3ED4">
        <w:t xml:space="preserve"> dostopa do stanovanj</w:t>
      </w:r>
      <w:bookmarkEnd w:id="26"/>
    </w:p>
    <w:p w14:paraId="2AFFB106" w14:textId="77777777" w:rsidR="003F1C1E" w:rsidRPr="001B3ED4" w:rsidRDefault="003F1C1E" w:rsidP="00B159F5">
      <w:pPr>
        <w:spacing w:after="0" w:line="240" w:lineRule="exact"/>
        <w:jc w:val="both"/>
        <w:rPr>
          <w:rFonts w:ascii="Arial" w:hAnsi="Arial" w:cs="Arial"/>
          <w:b/>
          <w:bCs/>
          <w:sz w:val="20"/>
          <w:szCs w:val="20"/>
        </w:rPr>
      </w:pPr>
    </w:p>
    <w:p w14:paraId="5FC6D157" w14:textId="2E8C0E1B" w:rsidR="00E01C33" w:rsidRPr="001B3ED4" w:rsidRDefault="00866AB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5</w:t>
      </w:r>
      <w:r w:rsidR="00E01C33" w:rsidRPr="001B3ED4">
        <w:rPr>
          <w:rFonts w:ascii="Arial" w:hAnsi="Arial" w:cs="Arial"/>
          <w:b/>
          <w:color w:val="993366"/>
          <w:sz w:val="20"/>
          <w:szCs w:val="20"/>
        </w:rPr>
        <w:t xml:space="preserve">.2.1 Strateški cilj: </w:t>
      </w:r>
      <w:r w:rsidR="00C640B0" w:rsidRPr="00C640B0">
        <w:rPr>
          <w:rFonts w:ascii="Arial" w:hAnsi="Arial" w:cs="Arial"/>
          <w:b/>
          <w:color w:val="993366"/>
          <w:sz w:val="20"/>
          <w:szCs w:val="20"/>
        </w:rPr>
        <w:t xml:space="preserve">izboljšanje bivanjskih razmer Romov, pospešitev ureditve naselij, kjer večinsko živi romsko prebivalstvo, in v skladu z nacionalnimi zakonskimi zahtevami zagotovitev dostopa do javnih dobrin ter spodbujanje odprave dejanskega prostorskega ločevanja, preprečevanje nadaljnje izoliranosti in getoizacije </w:t>
      </w:r>
      <w:r w:rsidR="007D51EC">
        <w:rPr>
          <w:rFonts w:ascii="Arial" w:hAnsi="Arial" w:cs="Arial"/>
          <w:b/>
          <w:color w:val="993366"/>
          <w:sz w:val="20"/>
          <w:szCs w:val="20"/>
        </w:rPr>
        <w:t xml:space="preserve">ob </w:t>
      </w:r>
      <w:r w:rsidR="00C640B0" w:rsidRPr="00C640B0">
        <w:rPr>
          <w:rFonts w:ascii="Arial" w:hAnsi="Arial" w:cs="Arial"/>
          <w:b/>
          <w:color w:val="993366"/>
          <w:sz w:val="20"/>
          <w:szCs w:val="20"/>
        </w:rPr>
        <w:t>premagovanj</w:t>
      </w:r>
      <w:r w:rsidR="007D51EC">
        <w:rPr>
          <w:rFonts w:ascii="Arial" w:hAnsi="Arial" w:cs="Arial"/>
          <w:b/>
          <w:color w:val="993366"/>
          <w:sz w:val="20"/>
          <w:szCs w:val="20"/>
        </w:rPr>
        <w:t>u</w:t>
      </w:r>
      <w:r w:rsidR="00C640B0" w:rsidRPr="00C640B0">
        <w:rPr>
          <w:rFonts w:ascii="Arial" w:hAnsi="Arial" w:cs="Arial"/>
          <w:b/>
          <w:color w:val="993366"/>
          <w:sz w:val="20"/>
          <w:szCs w:val="20"/>
        </w:rPr>
        <w:t xml:space="preserve"> razvojnih težav ciljnih območij regionalne politike za zagotovitev osnovnih možnosti za enakopravni razvoj romske skupnosti v Sloveniji</w:t>
      </w:r>
      <w:r w:rsidR="00556F5A" w:rsidRPr="004A09E6">
        <w:rPr>
          <w:rFonts w:ascii="Arial" w:hAnsi="Arial" w:cs="Arial"/>
          <w:b/>
          <w:color w:val="993366"/>
          <w:sz w:val="20"/>
          <w:szCs w:val="20"/>
        </w:rPr>
        <w:t>.</w:t>
      </w:r>
    </w:p>
    <w:p w14:paraId="6959F096" w14:textId="5A3ADC1E" w:rsidR="00E01C33" w:rsidRDefault="00E01C3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color w:val="993366"/>
          <w:sz w:val="20"/>
          <w:szCs w:val="20"/>
        </w:rPr>
      </w:pPr>
      <w:r w:rsidRPr="001B3ED4">
        <w:rPr>
          <w:rFonts w:ascii="Arial" w:hAnsi="Arial" w:cs="Arial"/>
          <w:color w:val="993366"/>
          <w:sz w:val="20"/>
          <w:szCs w:val="20"/>
        </w:rPr>
        <w:t>Kazalnik</w:t>
      </w:r>
      <w:r w:rsidR="00C640B0">
        <w:rPr>
          <w:rFonts w:ascii="Arial" w:hAnsi="Arial" w:cs="Arial"/>
          <w:color w:val="993366"/>
          <w:sz w:val="20"/>
          <w:szCs w:val="20"/>
        </w:rPr>
        <w:t xml:space="preserve"> 1</w:t>
      </w:r>
      <w:r w:rsidRPr="001B3ED4">
        <w:rPr>
          <w:rFonts w:ascii="Arial" w:hAnsi="Arial" w:cs="Arial"/>
          <w:color w:val="993366"/>
          <w:sz w:val="20"/>
          <w:szCs w:val="20"/>
        </w:rPr>
        <w:t>: Podatki v okviru zbirke podatkov</w:t>
      </w:r>
      <w:r w:rsidR="009A2FBF">
        <w:rPr>
          <w:rFonts w:ascii="Arial" w:hAnsi="Arial" w:cs="Arial"/>
          <w:color w:val="993366"/>
          <w:sz w:val="20"/>
          <w:szCs w:val="20"/>
        </w:rPr>
        <w:t xml:space="preserve"> </w:t>
      </w:r>
      <w:r w:rsidR="009A2FBF" w:rsidRPr="009A2FBF">
        <w:rPr>
          <w:rFonts w:ascii="Arial" w:hAnsi="Arial" w:cs="Arial"/>
          <w:color w:val="993366"/>
          <w:sz w:val="20"/>
          <w:szCs w:val="20"/>
        </w:rPr>
        <w:t>in podatkov iz sprejetih OPN</w:t>
      </w:r>
      <w:r w:rsidRPr="001B3ED4">
        <w:rPr>
          <w:rFonts w:ascii="Arial" w:hAnsi="Arial" w:cs="Arial"/>
          <w:color w:val="993366"/>
          <w:sz w:val="20"/>
          <w:szCs w:val="20"/>
        </w:rPr>
        <w:t xml:space="preserve">, ki se </w:t>
      </w:r>
      <w:r w:rsidR="007D51EC">
        <w:rPr>
          <w:rFonts w:ascii="Arial" w:hAnsi="Arial" w:cs="Arial"/>
          <w:color w:val="993366"/>
          <w:sz w:val="20"/>
          <w:szCs w:val="20"/>
        </w:rPr>
        <w:t>nanašajo</w:t>
      </w:r>
      <w:r w:rsidRPr="001B3ED4">
        <w:rPr>
          <w:rFonts w:ascii="Arial" w:hAnsi="Arial" w:cs="Arial"/>
          <w:color w:val="993366"/>
          <w:sz w:val="20"/>
          <w:szCs w:val="20"/>
        </w:rPr>
        <w:t xml:space="preserve"> na urejanje romskih naselij.</w:t>
      </w:r>
    </w:p>
    <w:p w14:paraId="2FD39EA2" w14:textId="347CAB33" w:rsidR="00C640B0" w:rsidRPr="00C640B0" w:rsidRDefault="00C640B0"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color w:val="993366"/>
          <w:sz w:val="20"/>
          <w:szCs w:val="20"/>
        </w:rPr>
      </w:pPr>
      <w:r>
        <w:rPr>
          <w:rFonts w:ascii="Arial" w:hAnsi="Arial" w:cs="Arial"/>
          <w:color w:val="993366"/>
          <w:sz w:val="20"/>
          <w:szCs w:val="20"/>
        </w:rPr>
        <w:t xml:space="preserve">Kazalnik 2: </w:t>
      </w:r>
      <w:r w:rsidRPr="00C640B0">
        <w:rPr>
          <w:rFonts w:ascii="Arial" w:hAnsi="Arial" w:cs="Arial"/>
          <w:color w:val="993366"/>
          <w:sz w:val="20"/>
          <w:szCs w:val="20"/>
        </w:rPr>
        <w:t xml:space="preserve">Število uspešno izvedenih projektov urejanja osnovne komunalne infrastrukture in število uspešno izvedenih projektov, ki </w:t>
      </w:r>
      <w:r w:rsidR="00FA332B">
        <w:rPr>
          <w:rFonts w:ascii="Arial" w:hAnsi="Arial" w:cs="Arial"/>
          <w:color w:val="993366"/>
          <w:sz w:val="20"/>
          <w:szCs w:val="20"/>
        </w:rPr>
        <w:t>se nanašajo na urejanje romskih naselij</w:t>
      </w:r>
      <w:r w:rsidRPr="00C640B0">
        <w:rPr>
          <w:rFonts w:ascii="Arial" w:hAnsi="Arial" w:cs="Arial"/>
          <w:color w:val="993366"/>
          <w:sz w:val="20"/>
          <w:szCs w:val="20"/>
        </w:rPr>
        <w:t>.</w:t>
      </w:r>
    </w:p>
    <w:p w14:paraId="3A6F9F9B" w14:textId="77777777" w:rsidR="00E01C33" w:rsidRPr="001B3ED4" w:rsidRDefault="00E01C33" w:rsidP="00E01C33">
      <w:pPr>
        <w:spacing w:after="0" w:line="240" w:lineRule="exact"/>
        <w:jc w:val="both"/>
        <w:rPr>
          <w:rFonts w:cs="Arial"/>
          <w:iCs/>
          <w:color w:val="000000"/>
          <w:szCs w:val="20"/>
          <w:lang w:eastAsia="sl-SI"/>
        </w:rPr>
      </w:pPr>
      <w:r w:rsidRPr="001B3ED4">
        <w:rPr>
          <w:rFonts w:cs="Arial"/>
          <w:iCs/>
          <w:color w:val="000000"/>
          <w:szCs w:val="20"/>
          <w:lang w:eastAsia="sl-SI"/>
        </w:rPr>
        <w:t xml:space="preserve"> </w:t>
      </w: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1"/>
        <w:gridCol w:w="2791"/>
        <w:gridCol w:w="1127"/>
        <w:gridCol w:w="1275"/>
        <w:gridCol w:w="2781"/>
        <w:gridCol w:w="2317"/>
      </w:tblGrid>
      <w:tr w:rsidR="00E01C33" w:rsidRPr="001B3ED4" w14:paraId="10B62364" w14:textId="77777777" w:rsidTr="00B549B3">
        <w:trPr>
          <w:tblHeader/>
        </w:trPr>
        <w:tc>
          <w:tcPr>
            <w:tcW w:w="3785" w:type="dxa"/>
          </w:tcPr>
          <w:p w14:paraId="674AD379" w14:textId="77777777" w:rsidR="00E01C33" w:rsidRPr="001B3ED4" w:rsidRDefault="00E01C33" w:rsidP="00B549B3">
            <w:pPr>
              <w:rPr>
                <w:rFonts w:ascii="Arial" w:hAnsi="Arial" w:cs="Arial"/>
                <w:b/>
                <w:sz w:val="20"/>
                <w:szCs w:val="20"/>
              </w:rPr>
            </w:pPr>
            <w:r w:rsidRPr="001B3ED4">
              <w:rPr>
                <w:rFonts w:ascii="Arial" w:hAnsi="Arial" w:cs="Arial"/>
                <w:b/>
                <w:sz w:val="20"/>
                <w:szCs w:val="20"/>
              </w:rPr>
              <w:t>PODREJENI CILJ</w:t>
            </w:r>
          </w:p>
        </w:tc>
        <w:tc>
          <w:tcPr>
            <w:tcW w:w="2844" w:type="dxa"/>
          </w:tcPr>
          <w:p w14:paraId="3C9FC4D0"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134" w:type="dxa"/>
          </w:tcPr>
          <w:p w14:paraId="584E4311"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4D6FC568"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53F505A4"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79E63CC4"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E01C33" w:rsidRPr="001B3ED4" w14:paraId="1770CF97" w14:textId="77777777" w:rsidTr="00B549B3">
        <w:tc>
          <w:tcPr>
            <w:tcW w:w="3785" w:type="dxa"/>
          </w:tcPr>
          <w:p w14:paraId="3678744B" w14:textId="7D511D10" w:rsidR="00E01C33" w:rsidRPr="001B3ED4" w:rsidRDefault="00E01C33"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5</w:t>
            </w:r>
            <w:r w:rsidRPr="001B3ED4">
              <w:rPr>
                <w:rFonts w:ascii="Arial" w:hAnsi="Arial" w:cs="Arial"/>
                <w:b/>
                <w:bCs/>
                <w:sz w:val="20"/>
                <w:szCs w:val="20"/>
              </w:rPr>
              <w:t>.2.1.1: Vključevanje naselij, kjer večinsko živijo Romi, v poselitveni sistem Slovenije in z dodatnimi ukrepi preprečitev nadaljnje izoliranosti, segregacije in getoizacije teh naselij</w:t>
            </w:r>
            <w:r w:rsidR="008B2D54" w:rsidRPr="001B3ED4">
              <w:rPr>
                <w:rFonts w:ascii="Arial" w:hAnsi="Arial" w:cs="Arial"/>
                <w:b/>
                <w:bCs/>
                <w:sz w:val="20"/>
                <w:szCs w:val="20"/>
              </w:rPr>
              <w:t>.</w:t>
            </w:r>
          </w:p>
          <w:p w14:paraId="4612273B" w14:textId="77777777" w:rsidR="00E01C33" w:rsidRPr="001B3ED4" w:rsidRDefault="00E01C33" w:rsidP="00B549B3">
            <w:pPr>
              <w:pStyle w:val="Naslov2"/>
              <w:jc w:val="left"/>
              <w:outlineLvl w:val="1"/>
              <w:rPr>
                <w:b w:val="0"/>
              </w:rPr>
            </w:pPr>
          </w:p>
        </w:tc>
        <w:tc>
          <w:tcPr>
            <w:tcW w:w="2844" w:type="dxa"/>
          </w:tcPr>
          <w:p w14:paraId="3A401D37" w14:textId="77777777" w:rsidR="009A2FBF" w:rsidRPr="009A2FBF" w:rsidRDefault="009A2FBF" w:rsidP="009A2FBF">
            <w:pPr>
              <w:spacing w:line="240" w:lineRule="exact"/>
              <w:rPr>
                <w:rFonts w:ascii="Arial" w:hAnsi="Arial" w:cs="Arial"/>
                <w:b/>
                <w:bCs/>
                <w:sz w:val="20"/>
                <w:szCs w:val="20"/>
              </w:rPr>
            </w:pPr>
            <w:r w:rsidRPr="009A2FBF">
              <w:rPr>
                <w:rFonts w:ascii="Arial" w:hAnsi="Arial" w:cs="Arial"/>
                <w:b/>
                <w:bCs/>
                <w:sz w:val="20"/>
                <w:szCs w:val="20"/>
              </w:rPr>
              <w:t>Vnos in uporaba podatkov, pridobljenih iz različnih strokovnih podlag za razvoj poselitve, za utemeljitev opredelitve in urejanja romskih naselij v okviru priprave občinskih prostorskih načrtov (OPN).</w:t>
            </w:r>
          </w:p>
          <w:p w14:paraId="4177CEF0" w14:textId="7EA27A70" w:rsidR="00E01C33" w:rsidRPr="009A2FBF" w:rsidRDefault="00E01C33" w:rsidP="00B549B3">
            <w:pPr>
              <w:spacing w:line="240" w:lineRule="exact"/>
              <w:rPr>
                <w:rFonts w:cs="Arial"/>
                <w:b/>
                <w:bCs/>
                <w:szCs w:val="20"/>
              </w:rPr>
            </w:pPr>
          </w:p>
        </w:tc>
        <w:tc>
          <w:tcPr>
            <w:tcW w:w="1134" w:type="dxa"/>
          </w:tcPr>
          <w:p w14:paraId="2C4A9220" w14:textId="77777777" w:rsidR="00E01C33" w:rsidRPr="001B3ED4" w:rsidRDefault="00E01C33" w:rsidP="00B549B3">
            <w:pPr>
              <w:rPr>
                <w:rFonts w:ascii="Arial" w:hAnsi="Arial" w:cs="Arial"/>
                <w:sz w:val="20"/>
                <w:szCs w:val="20"/>
              </w:rPr>
            </w:pPr>
            <w:r w:rsidRPr="001B3ED4">
              <w:rPr>
                <w:rFonts w:ascii="Arial" w:hAnsi="Arial" w:cs="Arial"/>
                <w:sz w:val="20"/>
                <w:szCs w:val="20"/>
              </w:rPr>
              <w:t xml:space="preserve">MOP </w:t>
            </w:r>
          </w:p>
          <w:p w14:paraId="43D48D4C" w14:textId="77777777" w:rsidR="00E01C33" w:rsidRPr="001B3ED4" w:rsidRDefault="00E01C33" w:rsidP="00B549B3"/>
        </w:tc>
        <w:tc>
          <w:tcPr>
            <w:tcW w:w="1276" w:type="dxa"/>
          </w:tcPr>
          <w:p w14:paraId="4C3D74E0" w14:textId="47F34B7C" w:rsidR="00E01C33" w:rsidRPr="009A2FBF" w:rsidRDefault="007D51EC" w:rsidP="00B549B3">
            <w:pPr>
              <w:rPr>
                <w:rFonts w:ascii="Arial" w:hAnsi="Arial" w:cs="Arial"/>
                <w:sz w:val="20"/>
                <w:szCs w:val="20"/>
              </w:rPr>
            </w:pPr>
            <w:r>
              <w:rPr>
                <w:rFonts w:ascii="Arial" w:hAnsi="Arial" w:cs="Arial"/>
                <w:sz w:val="20"/>
                <w:szCs w:val="20"/>
              </w:rPr>
              <w:t>V skladu</w:t>
            </w:r>
            <w:r w:rsidR="009A2FBF" w:rsidRPr="009A2FBF">
              <w:rPr>
                <w:rFonts w:ascii="Arial" w:hAnsi="Arial" w:cs="Arial"/>
                <w:sz w:val="20"/>
                <w:szCs w:val="20"/>
              </w:rPr>
              <w:t xml:space="preserve"> z dinamiko priprave OPN lokalnih skupnosti v katerih so opredeljena tudi romska naselja</w:t>
            </w:r>
            <w:r w:rsidR="00D043EC" w:rsidRPr="009A2FBF">
              <w:rPr>
                <w:rFonts w:ascii="Arial" w:hAnsi="Arial" w:cs="Arial"/>
                <w:sz w:val="20"/>
                <w:szCs w:val="20"/>
              </w:rPr>
              <w:t>.</w:t>
            </w:r>
          </w:p>
        </w:tc>
        <w:tc>
          <w:tcPr>
            <w:tcW w:w="2835" w:type="dxa"/>
          </w:tcPr>
          <w:p w14:paraId="6CB98E2A" w14:textId="66A0F1A3" w:rsidR="00E01C33" w:rsidRPr="001B3ED4" w:rsidRDefault="009A2FBF" w:rsidP="00B549B3">
            <w:pPr>
              <w:spacing w:line="240" w:lineRule="exact"/>
              <w:jc w:val="both"/>
              <w:rPr>
                <w:rFonts w:ascii="Arial" w:hAnsi="Arial" w:cs="Arial"/>
                <w:sz w:val="20"/>
                <w:szCs w:val="20"/>
              </w:rPr>
            </w:pPr>
            <w:r w:rsidRPr="001B3ED4">
              <w:rPr>
                <w:rFonts w:ascii="Arial" w:hAnsi="Arial" w:cs="Arial"/>
                <w:sz w:val="20"/>
                <w:szCs w:val="20"/>
              </w:rPr>
              <w:t>Niso posebej opredeljena (</w:t>
            </w:r>
            <w:r>
              <w:rPr>
                <w:rFonts w:ascii="Arial" w:hAnsi="Arial" w:cs="Arial"/>
                <w:sz w:val="20"/>
                <w:szCs w:val="20"/>
              </w:rPr>
              <w:t>delno</w:t>
            </w:r>
            <w:r w:rsidRPr="001B3ED4">
              <w:rPr>
                <w:rFonts w:ascii="Arial" w:hAnsi="Arial" w:cs="Arial"/>
                <w:sz w:val="20"/>
                <w:szCs w:val="20"/>
              </w:rPr>
              <w:t xml:space="preserve"> </w:t>
            </w:r>
            <w:r w:rsidR="007D51EC">
              <w:rPr>
                <w:rFonts w:ascii="Arial" w:hAnsi="Arial" w:cs="Arial"/>
                <w:sz w:val="20"/>
                <w:szCs w:val="20"/>
              </w:rPr>
              <w:t xml:space="preserve">so zagotovljena </w:t>
            </w:r>
            <w:r w:rsidRPr="001B3ED4">
              <w:rPr>
                <w:rFonts w:ascii="Arial" w:hAnsi="Arial" w:cs="Arial"/>
                <w:sz w:val="20"/>
                <w:szCs w:val="20"/>
              </w:rPr>
              <w:t>v okviru vzpostavitve PIS</w:t>
            </w:r>
            <w:r>
              <w:rPr>
                <w:rFonts w:ascii="Arial" w:hAnsi="Arial" w:cs="Arial"/>
                <w:sz w:val="20"/>
                <w:szCs w:val="20"/>
              </w:rPr>
              <w:t>, delno pa v proračunih lokalnih skupnosti za namene, povezane s pripravo prostorskih aktov – PA</w:t>
            </w:r>
            <w:r w:rsidRPr="001B3ED4">
              <w:rPr>
                <w:rFonts w:ascii="Arial" w:hAnsi="Arial" w:cs="Arial"/>
                <w:sz w:val="20"/>
                <w:szCs w:val="20"/>
              </w:rPr>
              <w:t>).</w:t>
            </w:r>
            <w:r>
              <w:rPr>
                <w:rFonts w:ascii="Arial" w:hAnsi="Arial" w:cs="Arial"/>
                <w:sz w:val="20"/>
                <w:szCs w:val="20"/>
              </w:rPr>
              <w:t xml:space="preserve">                 </w:t>
            </w:r>
          </w:p>
        </w:tc>
        <w:tc>
          <w:tcPr>
            <w:tcW w:w="2344" w:type="dxa"/>
          </w:tcPr>
          <w:p w14:paraId="2D447090" w14:textId="4106A72D" w:rsidR="009A2FBF" w:rsidRDefault="009A2FBF" w:rsidP="009A2FBF">
            <w:pPr>
              <w:spacing w:line="240" w:lineRule="exact"/>
              <w:rPr>
                <w:rFonts w:ascii="Arial" w:hAnsi="Arial" w:cs="Arial"/>
                <w:sz w:val="20"/>
                <w:szCs w:val="20"/>
              </w:rPr>
            </w:pPr>
            <w:r w:rsidRPr="001B3ED4">
              <w:rPr>
                <w:rFonts w:ascii="Arial" w:hAnsi="Arial" w:cs="Arial"/>
                <w:sz w:val="20"/>
                <w:szCs w:val="20"/>
              </w:rPr>
              <w:t>Dopolnjena baza Prostorskega informacijskega sistema</w:t>
            </w:r>
            <w:r>
              <w:rPr>
                <w:rFonts w:ascii="Arial" w:hAnsi="Arial" w:cs="Arial"/>
                <w:sz w:val="20"/>
                <w:szCs w:val="20"/>
              </w:rPr>
              <w:t xml:space="preserve"> (PIS) v povezavi s podatki o sprejetih OPN</w:t>
            </w:r>
            <w:r w:rsidRPr="001B3ED4">
              <w:rPr>
                <w:rFonts w:ascii="Arial" w:hAnsi="Arial" w:cs="Arial"/>
                <w:sz w:val="20"/>
                <w:szCs w:val="20"/>
              </w:rPr>
              <w:t xml:space="preserve">. </w:t>
            </w:r>
          </w:p>
          <w:p w14:paraId="374833E7" w14:textId="77777777" w:rsidR="009A2FBF" w:rsidRPr="001B3ED4" w:rsidRDefault="009A2FBF" w:rsidP="009A2FBF">
            <w:pPr>
              <w:spacing w:line="240" w:lineRule="exact"/>
              <w:rPr>
                <w:rFonts w:ascii="Arial" w:hAnsi="Arial" w:cs="Arial"/>
                <w:sz w:val="20"/>
                <w:szCs w:val="20"/>
              </w:rPr>
            </w:pPr>
          </w:p>
          <w:p w14:paraId="258FC477" w14:textId="4C5A589F" w:rsidR="00C376BC" w:rsidRPr="001B3ED4" w:rsidRDefault="009A2FBF" w:rsidP="009A2FBF">
            <w:pPr>
              <w:spacing w:line="240" w:lineRule="exact"/>
              <w:rPr>
                <w:rFonts w:ascii="Arial" w:hAnsi="Arial" w:cs="Arial"/>
                <w:sz w:val="20"/>
                <w:szCs w:val="20"/>
              </w:rPr>
            </w:pPr>
            <w:r w:rsidRPr="001B3ED4">
              <w:rPr>
                <w:rFonts w:ascii="Arial" w:hAnsi="Arial" w:cs="Arial"/>
                <w:sz w:val="20"/>
                <w:szCs w:val="20"/>
              </w:rPr>
              <w:t>Podatki, pridobljeni v okviru dela MDS za reševanje prostorske problematike Romov, ki se vežejo na urejanje romskih naselij</w:t>
            </w:r>
            <w:r>
              <w:rPr>
                <w:rFonts w:ascii="Arial" w:hAnsi="Arial" w:cs="Arial"/>
                <w:sz w:val="20"/>
                <w:szCs w:val="20"/>
              </w:rPr>
              <w:t>,</w:t>
            </w:r>
            <w:r w:rsidRPr="001B3ED4">
              <w:rPr>
                <w:rFonts w:ascii="Arial" w:hAnsi="Arial" w:cs="Arial"/>
                <w:sz w:val="20"/>
                <w:szCs w:val="20"/>
              </w:rPr>
              <w:t xml:space="preserve"> se kot posebna kategorija »romska naselja« v Prostorskem informacijskem sistemu (PIS) ne smejo </w:t>
            </w:r>
            <w:r w:rsidRPr="001B3ED4">
              <w:rPr>
                <w:rFonts w:ascii="Arial" w:hAnsi="Arial" w:cs="Arial"/>
                <w:sz w:val="20"/>
                <w:szCs w:val="20"/>
              </w:rPr>
              <w:lastRenderedPageBreak/>
              <w:t>prikazovati. Po veljavni prostorski zakonodaji se naselja v naselbinskem sistemu lokalnih skupnosti ne prikazujejo po narodnostnem ali etničnem načelu, temveč po svojih tipoloških in morfoloških značilnostih in lastnostih. Do vzpostavitve te baze podatkov v PIS pa MOP ob pripravi OPN občinam svetuje, da v primeru opredelitve naselij z romskim prebivalstvom ravnajo po enakih strokovnih merilih kakor za druga naselja, ob upoštevanju zakonskih določil.</w:t>
            </w:r>
          </w:p>
        </w:tc>
      </w:tr>
    </w:tbl>
    <w:p w14:paraId="5DD89CD6" w14:textId="77777777" w:rsidR="00E01C33" w:rsidRPr="001B3ED4" w:rsidRDefault="00E01C33" w:rsidP="00E01C33">
      <w:pPr>
        <w:spacing w:after="0" w:line="240" w:lineRule="exact"/>
        <w:jc w:val="both"/>
        <w:rPr>
          <w:rFonts w:ascii="Arial" w:hAnsi="Arial" w:cs="Arial"/>
          <w:b/>
          <w:bCs/>
          <w:sz w:val="20"/>
          <w:szCs w:val="20"/>
        </w:rPr>
      </w:pPr>
    </w:p>
    <w:p w14:paraId="5A05946F"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31C463C" w14:textId="49E0D322" w:rsidR="00E01C33" w:rsidRPr="001B3ED4" w:rsidRDefault="00F42ABF" w:rsidP="00E01C33">
      <w:pPr>
        <w:spacing w:after="0" w:line="240" w:lineRule="exact"/>
        <w:jc w:val="both"/>
        <w:rPr>
          <w:rFonts w:ascii="Arial" w:hAnsi="Arial" w:cs="Arial"/>
          <w:color w:val="000000"/>
          <w:sz w:val="20"/>
          <w:szCs w:val="20"/>
        </w:rPr>
      </w:pPr>
      <w:r w:rsidRPr="001B3ED4">
        <w:rPr>
          <w:rFonts w:ascii="Arial" w:hAnsi="Arial" w:cs="Arial"/>
          <w:color w:val="000000"/>
          <w:sz w:val="20"/>
          <w:szCs w:val="20"/>
        </w:rPr>
        <w:t>To so</w:t>
      </w:r>
      <w:r w:rsidR="00E01C33" w:rsidRPr="001B3ED4">
        <w:rPr>
          <w:rFonts w:ascii="Arial" w:hAnsi="Arial" w:cs="Arial"/>
          <w:color w:val="000000"/>
          <w:sz w:val="20"/>
          <w:szCs w:val="20"/>
        </w:rPr>
        <w:t xml:space="preserve"> podatk</w:t>
      </w:r>
      <w:r w:rsidRPr="001B3ED4">
        <w:rPr>
          <w:rFonts w:ascii="Arial" w:hAnsi="Arial" w:cs="Arial"/>
          <w:color w:val="000000"/>
          <w:sz w:val="20"/>
          <w:szCs w:val="20"/>
        </w:rPr>
        <w:t>i</w:t>
      </w:r>
      <w:r w:rsidR="00E01C33" w:rsidRPr="001B3ED4">
        <w:rPr>
          <w:rFonts w:ascii="Arial" w:hAnsi="Arial" w:cs="Arial"/>
          <w:color w:val="000000"/>
          <w:sz w:val="20"/>
          <w:szCs w:val="20"/>
        </w:rPr>
        <w:t xml:space="preserve">, ki so bili pridobljeni v okviru Medresorske delovne skupine za reševanje prostorske problematike Romov, ki je na tem področju delovala pod vodstvom MOP od maja </w:t>
      </w:r>
      <w:r w:rsidRPr="001B3ED4">
        <w:rPr>
          <w:rFonts w:ascii="Arial" w:hAnsi="Arial" w:cs="Arial"/>
          <w:color w:val="000000"/>
          <w:sz w:val="20"/>
          <w:szCs w:val="20"/>
        </w:rPr>
        <w:t xml:space="preserve">leta </w:t>
      </w:r>
      <w:r w:rsidR="00E01C33" w:rsidRPr="001B3ED4">
        <w:rPr>
          <w:rFonts w:ascii="Arial" w:hAnsi="Arial" w:cs="Arial"/>
          <w:color w:val="000000"/>
          <w:sz w:val="20"/>
          <w:szCs w:val="20"/>
        </w:rPr>
        <w:t>2017 do konca maja</w:t>
      </w:r>
      <w:r w:rsidRPr="001B3ED4">
        <w:rPr>
          <w:rFonts w:ascii="Arial" w:hAnsi="Arial" w:cs="Arial"/>
          <w:color w:val="000000"/>
          <w:sz w:val="20"/>
          <w:szCs w:val="20"/>
        </w:rPr>
        <w:t xml:space="preserve"> leta</w:t>
      </w:r>
      <w:r w:rsidR="00E01C33" w:rsidRPr="001B3ED4">
        <w:rPr>
          <w:rFonts w:ascii="Arial" w:hAnsi="Arial" w:cs="Arial"/>
          <w:color w:val="000000"/>
          <w:sz w:val="20"/>
          <w:szCs w:val="20"/>
        </w:rPr>
        <w:t xml:space="preserve"> 2018. Podatki se vežejo na urejanje romskih naselij. Vnos v </w:t>
      </w:r>
      <w:r w:rsidR="00FC2F3B" w:rsidRPr="001B3ED4">
        <w:rPr>
          <w:rFonts w:ascii="Arial" w:hAnsi="Arial" w:cs="Arial"/>
          <w:color w:val="000000"/>
          <w:sz w:val="20"/>
          <w:szCs w:val="20"/>
        </w:rPr>
        <w:t>P</w:t>
      </w:r>
      <w:r w:rsidR="00E01C33" w:rsidRPr="001B3ED4">
        <w:rPr>
          <w:rFonts w:ascii="Arial" w:hAnsi="Arial" w:cs="Arial"/>
          <w:color w:val="000000"/>
          <w:sz w:val="20"/>
          <w:szCs w:val="20"/>
        </w:rPr>
        <w:t>rostorski informacijski sistem bo omogočal pregled in dopolnitev pregleda stanja prostorske problematike po posameznih občinah in posameznih romskih naseljih.</w:t>
      </w:r>
    </w:p>
    <w:p w14:paraId="0EBF3275" w14:textId="77777777" w:rsidR="00E01C33" w:rsidRPr="001B3ED4" w:rsidRDefault="00E01C33" w:rsidP="00E01C33">
      <w:pPr>
        <w:spacing w:after="0" w:line="240" w:lineRule="exact"/>
        <w:jc w:val="both"/>
        <w:rPr>
          <w:rFonts w:ascii="Arial" w:hAnsi="Arial" w:cs="Arial"/>
          <w:color w:val="000000"/>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96"/>
        <w:gridCol w:w="2810"/>
        <w:gridCol w:w="1126"/>
        <w:gridCol w:w="1273"/>
        <w:gridCol w:w="2781"/>
        <w:gridCol w:w="2306"/>
      </w:tblGrid>
      <w:tr w:rsidR="00E01C33" w:rsidRPr="001B3ED4" w14:paraId="72F14476" w14:textId="77777777" w:rsidTr="00B549B3">
        <w:trPr>
          <w:tblHeader/>
        </w:trPr>
        <w:tc>
          <w:tcPr>
            <w:tcW w:w="3785" w:type="dxa"/>
          </w:tcPr>
          <w:p w14:paraId="57FF70FE" w14:textId="77777777" w:rsidR="00E01C33" w:rsidRPr="001B3ED4" w:rsidRDefault="00E01C33" w:rsidP="00B549B3">
            <w:pPr>
              <w:rPr>
                <w:rFonts w:ascii="Arial" w:hAnsi="Arial" w:cs="Arial"/>
                <w:b/>
                <w:sz w:val="20"/>
                <w:szCs w:val="20"/>
              </w:rPr>
            </w:pPr>
            <w:r w:rsidRPr="001B3ED4">
              <w:rPr>
                <w:rFonts w:ascii="Arial" w:hAnsi="Arial" w:cs="Arial"/>
                <w:b/>
                <w:sz w:val="20"/>
                <w:szCs w:val="20"/>
              </w:rPr>
              <w:lastRenderedPageBreak/>
              <w:t>PODREJENI CILJ</w:t>
            </w:r>
          </w:p>
        </w:tc>
        <w:tc>
          <w:tcPr>
            <w:tcW w:w="2844" w:type="dxa"/>
          </w:tcPr>
          <w:p w14:paraId="7D9EACD7"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134" w:type="dxa"/>
          </w:tcPr>
          <w:p w14:paraId="4B59BBE0"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4C895F4F"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4D1A38DC"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02041DA0"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E01C33" w:rsidRPr="001B3ED4" w14:paraId="0DC6129B" w14:textId="77777777" w:rsidTr="00B549B3">
        <w:tc>
          <w:tcPr>
            <w:tcW w:w="3785" w:type="dxa"/>
          </w:tcPr>
          <w:p w14:paraId="2CDC4BB2" w14:textId="5A7029D8" w:rsidR="00E01C33" w:rsidRPr="001B3ED4" w:rsidRDefault="00E01C33"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5</w:t>
            </w:r>
            <w:r w:rsidRPr="001B3ED4">
              <w:rPr>
                <w:rFonts w:ascii="Arial" w:hAnsi="Arial" w:cs="Arial"/>
                <w:b/>
                <w:bCs/>
                <w:sz w:val="20"/>
                <w:szCs w:val="20"/>
              </w:rPr>
              <w:t>.2.1.1: Vključevanje naselij, kjer večinsko živijo Romi, v poselitveni sistem Slovenije in z dodatnimi ukrepi preprečitev nadaljnje izoliranosti, segregacije in getoizacije teh naselij</w:t>
            </w:r>
            <w:r w:rsidR="008B2D54" w:rsidRPr="001B3ED4">
              <w:rPr>
                <w:rFonts w:ascii="Arial" w:hAnsi="Arial" w:cs="Arial"/>
                <w:b/>
                <w:bCs/>
                <w:sz w:val="20"/>
                <w:szCs w:val="20"/>
              </w:rPr>
              <w:t>.</w:t>
            </w:r>
          </w:p>
          <w:p w14:paraId="1A50BA91" w14:textId="77777777" w:rsidR="00E01C33" w:rsidRPr="001B3ED4" w:rsidRDefault="00E01C33" w:rsidP="00B549B3">
            <w:pPr>
              <w:pStyle w:val="Naslov2"/>
              <w:jc w:val="left"/>
              <w:outlineLvl w:val="1"/>
              <w:rPr>
                <w:b w:val="0"/>
              </w:rPr>
            </w:pPr>
          </w:p>
        </w:tc>
        <w:tc>
          <w:tcPr>
            <w:tcW w:w="2844" w:type="dxa"/>
          </w:tcPr>
          <w:p w14:paraId="26120A6B" w14:textId="5110AB06" w:rsidR="00E01C33" w:rsidRPr="001B3ED4" w:rsidRDefault="00E01C33" w:rsidP="00010BB0">
            <w:pPr>
              <w:pStyle w:val="Odstavekseznama"/>
              <w:numPr>
                <w:ilvl w:val="0"/>
                <w:numId w:val="18"/>
              </w:numPr>
              <w:spacing w:line="240" w:lineRule="exact"/>
              <w:ind w:left="360"/>
              <w:rPr>
                <w:rFonts w:cs="Arial"/>
                <w:b/>
                <w:bCs/>
                <w:szCs w:val="20"/>
              </w:rPr>
            </w:pPr>
            <w:r w:rsidRPr="001B3ED4">
              <w:rPr>
                <w:rFonts w:cs="Arial"/>
                <w:b/>
                <w:bCs/>
                <w:szCs w:val="20"/>
              </w:rPr>
              <w:t xml:space="preserve">Priprava predloga </w:t>
            </w:r>
            <w:r w:rsidR="00F42ABF" w:rsidRPr="001B3ED4">
              <w:rPr>
                <w:rFonts w:cs="Arial"/>
                <w:b/>
                <w:bCs/>
                <w:szCs w:val="20"/>
              </w:rPr>
              <w:t xml:space="preserve">za </w:t>
            </w:r>
            <w:r w:rsidRPr="001B3ED4">
              <w:rPr>
                <w:rFonts w:cs="Arial"/>
                <w:b/>
                <w:bCs/>
                <w:szCs w:val="20"/>
              </w:rPr>
              <w:t>vzpostavit</w:t>
            </w:r>
            <w:r w:rsidR="00F42ABF" w:rsidRPr="001B3ED4">
              <w:rPr>
                <w:rFonts w:cs="Arial"/>
                <w:b/>
                <w:bCs/>
                <w:szCs w:val="20"/>
              </w:rPr>
              <w:t>e</w:t>
            </w:r>
            <w:r w:rsidRPr="001B3ED4">
              <w:rPr>
                <w:rFonts w:cs="Arial"/>
                <w:b/>
                <w:bCs/>
                <w:szCs w:val="20"/>
              </w:rPr>
              <w:t>v enotne, ustrezno sistemizirane, periodično izvajane in metodološko usklajene zbirke podatkov, ki se vežejo na urejanje romskih naselij.</w:t>
            </w:r>
          </w:p>
          <w:p w14:paraId="1D267820" w14:textId="77777777" w:rsidR="00E01C33" w:rsidRPr="001B3ED4" w:rsidRDefault="00E01C33" w:rsidP="00866AB3">
            <w:pPr>
              <w:spacing w:line="240" w:lineRule="exact"/>
              <w:rPr>
                <w:rFonts w:ascii="Arial" w:hAnsi="Arial" w:cs="Arial"/>
                <w:sz w:val="20"/>
                <w:szCs w:val="20"/>
              </w:rPr>
            </w:pPr>
          </w:p>
          <w:p w14:paraId="67DB2183" w14:textId="4CBD8EB0" w:rsidR="00E01C33" w:rsidRPr="001B3ED4" w:rsidRDefault="00E01C33" w:rsidP="00010BB0">
            <w:pPr>
              <w:pStyle w:val="Odstavekseznama"/>
              <w:numPr>
                <w:ilvl w:val="0"/>
                <w:numId w:val="18"/>
              </w:numPr>
              <w:spacing w:line="240" w:lineRule="exact"/>
              <w:ind w:left="360"/>
              <w:rPr>
                <w:b/>
                <w:bCs/>
              </w:rPr>
            </w:pPr>
            <w:r w:rsidRPr="001B3ED4">
              <w:rPr>
                <w:rFonts w:cs="Arial"/>
                <w:b/>
                <w:bCs/>
                <w:szCs w:val="20"/>
              </w:rPr>
              <w:t>Posodabljanje enotne, ustrezno sistemizirane, periodično izvajane in metodološko usklajene zbirke podatkov v zvezi z urejanjem romskih naselij.</w:t>
            </w:r>
          </w:p>
        </w:tc>
        <w:tc>
          <w:tcPr>
            <w:tcW w:w="1134" w:type="dxa"/>
          </w:tcPr>
          <w:p w14:paraId="5CA1A024" w14:textId="77777777" w:rsidR="00E01C33" w:rsidRPr="001B3ED4" w:rsidRDefault="00E01C33" w:rsidP="00B549B3">
            <w:pPr>
              <w:rPr>
                <w:rFonts w:ascii="Arial" w:hAnsi="Arial" w:cs="Arial"/>
                <w:sz w:val="20"/>
                <w:szCs w:val="20"/>
              </w:rPr>
            </w:pPr>
            <w:r w:rsidRPr="001B3ED4">
              <w:rPr>
                <w:rFonts w:ascii="Arial" w:hAnsi="Arial" w:cs="Arial"/>
                <w:sz w:val="20"/>
                <w:szCs w:val="20"/>
              </w:rPr>
              <w:t xml:space="preserve">MOP </w:t>
            </w:r>
          </w:p>
          <w:p w14:paraId="3F896117" w14:textId="77777777" w:rsidR="00E01C33" w:rsidRPr="001B3ED4" w:rsidRDefault="00E01C33" w:rsidP="00B549B3"/>
        </w:tc>
        <w:tc>
          <w:tcPr>
            <w:tcW w:w="1276" w:type="dxa"/>
          </w:tcPr>
          <w:p w14:paraId="145E8B4C" w14:textId="38E0670E" w:rsidR="00E01C33" w:rsidRPr="009A2FBF" w:rsidRDefault="00D043EC" w:rsidP="00B549B3">
            <w:pPr>
              <w:rPr>
                <w:rFonts w:ascii="Arial" w:hAnsi="Arial" w:cs="Arial"/>
                <w:sz w:val="20"/>
                <w:szCs w:val="20"/>
              </w:rPr>
            </w:pPr>
            <w:r w:rsidRPr="009A2FBF">
              <w:rPr>
                <w:rFonts w:ascii="Arial" w:hAnsi="Arial" w:cs="Arial"/>
                <w:sz w:val="20"/>
                <w:szCs w:val="20"/>
              </w:rPr>
              <w:t xml:space="preserve">Od leta </w:t>
            </w:r>
            <w:r w:rsidR="00E01C33" w:rsidRPr="009A2FBF">
              <w:rPr>
                <w:rFonts w:ascii="Arial" w:hAnsi="Arial" w:cs="Arial"/>
                <w:sz w:val="20"/>
                <w:szCs w:val="20"/>
              </w:rPr>
              <w:t>2021</w:t>
            </w:r>
            <w:r w:rsidRPr="009A2FBF">
              <w:rPr>
                <w:rFonts w:ascii="Arial" w:hAnsi="Arial" w:cs="Arial"/>
                <w:sz w:val="20"/>
                <w:szCs w:val="20"/>
              </w:rPr>
              <w:t xml:space="preserve"> do </w:t>
            </w:r>
            <w:r w:rsidR="00E01C33" w:rsidRPr="009A2FBF">
              <w:rPr>
                <w:rFonts w:ascii="Arial" w:hAnsi="Arial" w:cs="Arial"/>
                <w:sz w:val="20"/>
                <w:szCs w:val="20"/>
              </w:rPr>
              <w:t>2030</w:t>
            </w:r>
            <w:r w:rsidRPr="009A2FBF">
              <w:rPr>
                <w:rFonts w:ascii="Arial" w:hAnsi="Arial" w:cs="Arial"/>
                <w:sz w:val="20"/>
                <w:szCs w:val="20"/>
              </w:rPr>
              <w:t>.</w:t>
            </w:r>
            <w:r w:rsidR="009A2FBF" w:rsidRPr="009A2FBF">
              <w:rPr>
                <w:rFonts w:ascii="Arial" w:hAnsi="Arial" w:cs="Arial"/>
                <w:sz w:val="20"/>
                <w:szCs w:val="20"/>
              </w:rPr>
              <w:t xml:space="preserve"> (</w:t>
            </w:r>
            <w:r w:rsidR="007D51EC">
              <w:rPr>
                <w:rFonts w:ascii="Arial" w:hAnsi="Arial" w:cs="Arial"/>
                <w:sz w:val="20"/>
                <w:szCs w:val="20"/>
              </w:rPr>
              <w:t>p</w:t>
            </w:r>
            <w:r w:rsidR="009A2FBF" w:rsidRPr="009A2FBF">
              <w:rPr>
                <w:rFonts w:ascii="Arial" w:hAnsi="Arial" w:cs="Arial"/>
                <w:sz w:val="20"/>
                <w:szCs w:val="20"/>
              </w:rPr>
              <w:t>otek vzporedno s pripravo OPN lokalnih skupnosti</w:t>
            </w:r>
            <w:r w:rsidR="009A2FBF">
              <w:rPr>
                <w:rFonts w:ascii="Arial" w:hAnsi="Arial" w:cs="Arial"/>
                <w:sz w:val="20"/>
                <w:szCs w:val="20"/>
              </w:rPr>
              <w:t>.</w:t>
            </w:r>
            <w:r w:rsidR="009A2FBF" w:rsidRPr="009A2FBF">
              <w:rPr>
                <w:rFonts w:ascii="Arial" w:hAnsi="Arial" w:cs="Arial"/>
                <w:sz w:val="20"/>
                <w:szCs w:val="20"/>
              </w:rPr>
              <w:t>)</w:t>
            </w:r>
          </w:p>
          <w:p w14:paraId="0A129138" w14:textId="71DFED4F" w:rsidR="00E01C33" w:rsidRPr="009A2FBF" w:rsidRDefault="00E01C33" w:rsidP="00B549B3">
            <w:pPr>
              <w:rPr>
                <w:rFonts w:ascii="Arial" w:hAnsi="Arial" w:cs="Arial"/>
                <w:sz w:val="20"/>
                <w:szCs w:val="20"/>
              </w:rPr>
            </w:pPr>
          </w:p>
        </w:tc>
        <w:tc>
          <w:tcPr>
            <w:tcW w:w="2835" w:type="dxa"/>
          </w:tcPr>
          <w:p w14:paraId="0559C413" w14:textId="3AB689B0" w:rsidR="00E01C33" w:rsidRPr="001B3ED4" w:rsidRDefault="00C376BC" w:rsidP="00B549B3">
            <w:pPr>
              <w:spacing w:line="240" w:lineRule="exact"/>
              <w:rPr>
                <w:rFonts w:ascii="Arial" w:hAnsi="Arial" w:cs="Arial"/>
                <w:sz w:val="20"/>
                <w:szCs w:val="20"/>
              </w:rPr>
            </w:pPr>
            <w:r w:rsidRPr="001B3ED4">
              <w:rPr>
                <w:rFonts w:ascii="Arial" w:hAnsi="Arial" w:cs="Arial"/>
                <w:sz w:val="20"/>
                <w:szCs w:val="20"/>
              </w:rPr>
              <w:t>Niso posebej opredeljena (zagotovljena v okviru vzpostavitve PIS).</w:t>
            </w:r>
          </w:p>
        </w:tc>
        <w:tc>
          <w:tcPr>
            <w:tcW w:w="2344" w:type="dxa"/>
          </w:tcPr>
          <w:p w14:paraId="5FC3BF41" w14:textId="62971631" w:rsidR="00E01C33" w:rsidRPr="001B3ED4" w:rsidRDefault="00E01C33" w:rsidP="00B549B3">
            <w:pPr>
              <w:rPr>
                <w:rFonts w:ascii="Arial" w:hAnsi="Arial" w:cs="Arial"/>
                <w:color w:val="FF0000"/>
                <w:sz w:val="20"/>
                <w:szCs w:val="20"/>
              </w:rPr>
            </w:pPr>
            <w:r w:rsidRPr="001B3ED4">
              <w:rPr>
                <w:rFonts w:ascii="Arial" w:hAnsi="Arial" w:cs="Arial"/>
                <w:sz w:val="20"/>
                <w:szCs w:val="20"/>
              </w:rPr>
              <w:t>Pripravljen predlog zbirke podatkov, vezanih na urejanje romskih naselij</w:t>
            </w:r>
            <w:r w:rsidR="007344CF" w:rsidRPr="001B3ED4">
              <w:rPr>
                <w:rFonts w:ascii="Arial" w:hAnsi="Arial" w:cs="Arial"/>
                <w:sz w:val="20"/>
                <w:szCs w:val="20"/>
              </w:rPr>
              <w:t>.</w:t>
            </w:r>
          </w:p>
          <w:p w14:paraId="738CFCD9" w14:textId="77777777" w:rsidR="00E01C33" w:rsidRPr="001B3ED4" w:rsidRDefault="00E01C33" w:rsidP="00B549B3">
            <w:pPr>
              <w:rPr>
                <w:rFonts w:ascii="Arial" w:hAnsi="Arial" w:cs="Arial"/>
                <w:sz w:val="20"/>
                <w:szCs w:val="20"/>
              </w:rPr>
            </w:pPr>
          </w:p>
          <w:p w14:paraId="02CD01AE" w14:textId="74FAE3CB" w:rsidR="00E01C33" w:rsidRPr="001B3ED4" w:rsidRDefault="00E01C33" w:rsidP="00B549B3">
            <w:r w:rsidRPr="001B3ED4">
              <w:rPr>
                <w:rFonts w:ascii="Arial" w:hAnsi="Arial" w:cs="Arial"/>
                <w:sz w:val="20"/>
                <w:szCs w:val="20"/>
              </w:rPr>
              <w:t>Periodično posodobljeni podatki</w:t>
            </w:r>
            <w:r w:rsidR="007344CF" w:rsidRPr="001B3ED4">
              <w:rPr>
                <w:rFonts w:ascii="Arial" w:hAnsi="Arial" w:cs="Arial"/>
                <w:sz w:val="20"/>
                <w:szCs w:val="20"/>
              </w:rPr>
              <w:t>.</w:t>
            </w:r>
            <w:r w:rsidRPr="001B3ED4">
              <w:t xml:space="preserve"> </w:t>
            </w:r>
          </w:p>
        </w:tc>
      </w:tr>
    </w:tbl>
    <w:p w14:paraId="02C4861A" w14:textId="77777777" w:rsidR="00E01C33" w:rsidRPr="001B3ED4" w:rsidRDefault="00E01C33" w:rsidP="00E01C33">
      <w:pPr>
        <w:spacing w:after="0" w:line="240" w:lineRule="exact"/>
        <w:jc w:val="both"/>
        <w:rPr>
          <w:rFonts w:ascii="Arial" w:hAnsi="Arial" w:cs="Arial"/>
          <w:b/>
          <w:bCs/>
          <w:sz w:val="20"/>
          <w:szCs w:val="20"/>
        </w:rPr>
      </w:pPr>
    </w:p>
    <w:p w14:paraId="485949FE"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478781C" w14:textId="65DDCD4D" w:rsidR="00E01C33" w:rsidRPr="001B3ED4" w:rsidRDefault="00E01C33" w:rsidP="00E01C33">
      <w:pPr>
        <w:spacing w:after="0" w:line="240" w:lineRule="exact"/>
        <w:jc w:val="both"/>
        <w:rPr>
          <w:rFonts w:ascii="Arial" w:hAnsi="Arial" w:cs="Arial"/>
          <w:color w:val="000000"/>
          <w:sz w:val="20"/>
          <w:szCs w:val="20"/>
        </w:rPr>
      </w:pPr>
      <w:r w:rsidRPr="001B3ED4">
        <w:rPr>
          <w:rFonts w:ascii="Arial" w:hAnsi="Arial" w:cs="Arial"/>
          <w:color w:val="000000"/>
          <w:sz w:val="20"/>
          <w:szCs w:val="20"/>
        </w:rPr>
        <w:t>MOP v sodelovanju z občinami, kjer so romska naselja, pripravi predlog vzpostavitve enotne, ustrezno sistemizirane, periodično izvajane in metodološko usklajene zbirke podatkov, ki se vežejo na urejanje romskih naselij, kar bo stalna naloga MOP. Po vzpostavitvi te zbirke podatkov MOP skrbi za njeno periodično posodabljanje.</w:t>
      </w:r>
    </w:p>
    <w:p w14:paraId="0919F41E" w14:textId="43B6E104" w:rsidR="00293115" w:rsidRPr="001B3ED4" w:rsidRDefault="00293115" w:rsidP="00E01C33">
      <w:pPr>
        <w:spacing w:after="0" w:line="240" w:lineRule="exact"/>
        <w:jc w:val="both"/>
        <w:rPr>
          <w:rFonts w:ascii="Arial" w:hAnsi="Arial" w:cs="Arial"/>
          <w:color w:val="000000"/>
          <w:sz w:val="20"/>
          <w:szCs w:val="20"/>
        </w:rPr>
      </w:pPr>
    </w:p>
    <w:tbl>
      <w:tblPr>
        <w:tblStyle w:val="Tabelamrea"/>
        <w:tblW w:w="0" w:type="auto"/>
        <w:tblLook w:val="04A0" w:firstRow="1" w:lastRow="0" w:firstColumn="1" w:lastColumn="0" w:noHBand="0" w:noVBand="1"/>
      </w:tblPr>
      <w:tblGrid>
        <w:gridCol w:w="3705"/>
        <w:gridCol w:w="2797"/>
        <w:gridCol w:w="1127"/>
        <w:gridCol w:w="1270"/>
        <w:gridCol w:w="2783"/>
        <w:gridCol w:w="2310"/>
      </w:tblGrid>
      <w:tr w:rsidR="00293115" w:rsidRPr="001B3ED4" w14:paraId="0111BCD5" w14:textId="77777777" w:rsidTr="00630952">
        <w:trPr>
          <w:tblHeader/>
        </w:trPr>
        <w:tc>
          <w:tcPr>
            <w:tcW w:w="3785" w:type="dxa"/>
          </w:tcPr>
          <w:p w14:paraId="79567AB8" w14:textId="77777777" w:rsidR="00293115" w:rsidRPr="001B3ED4" w:rsidRDefault="00293115" w:rsidP="00630952">
            <w:pPr>
              <w:rPr>
                <w:rFonts w:ascii="Arial" w:hAnsi="Arial" w:cs="Arial"/>
                <w:b/>
                <w:sz w:val="20"/>
                <w:szCs w:val="20"/>
              </w:rPr>
            </w:pPr>
            <w:r w:rsidRPr="001B3ED4">
              <w:rPr>
                <w:rFonts w:ascii="Arial" w:hAnsi="Arial" w:cs="Arial"/>
                <w:b/>
                <w:sz w:val="20"/>
                <w:szCs w:val="20"/>
              </w:rPr>
              <w:t>PODREJENI CILJ</w:t>
            </w:r>
          </w:p>
        </w:tc>
        <w:tc>
          <w:tcPr>
            <w:tcW w:w="2844" w:type="dxa"/>
          </w:tcPr>
          <w:p w14:paraId="05AEE846" w14:textId="77777777" w:rsidR="00293115" w:rsidRPr="001B3ED4" w:rsidRDefault="00293115" w:rsidP="00630952">
            <w:pPr>
              <w:rPr>
                <w:rFonts w:ascii="Arial" w:hAnsi="Arial" w:cs="Arial"/>
                <w:b/>
                <w:sz w:val="20"/>
                <w:szCs w:val="20"/>
              </w:rPr>
            </w:pPr>
            <w:r w:rsidRPr="001B3ED4">
              <w:rPr>
                <w:rFonts w:ascii="Arial" w:hAnsi="Arial" w:cs="Arial"/>
                <w:b/>
                <w:sz w:val="20"/>
                <w:szCs w:val="20"/>
              </w:rPr>
              <w:t>UKREP</w:t>
            </w:r>
          </w:p>
        </w:tc>
        <w:tc>
          <w:tcPr>
            <w:tcW w:w="1134" w:type="dxa"/>
          </w:tcPr>
          <w:p w14:paraId="2211699F" w14:textId="77777777" w:rsidR="00293115" w:rsidRPr="001B3ED4" w:rsidRDefault="00293115" w:rsidP="00630952">
            <w:pPr>
              <w:rPr>
                <w:rFonts w:ascii="Arial" w:hAnsi="Arial" w:cs="Arial"/>
                <w:b/>
                <w:sz w:val="20"/>
                <w:szCs w:val="20"/>
              </w:rPr>
            </w:pPr>
            <w:r w:rsidRPr="001B3ED4">
              <w:rPr>
                <w:rFonts w:ascii="Arial" w:hAnsi="Arial" w:cs="Arial"/>
                <w:b/>
                <w:sz w:val="20"/>
                <w:szCs w:val="20"/>
              </w:rPr>
              <w:t>Nosilec ukrepa</w:t>
            </w:r>
          </w:p>
        </w:tc>
        <w:tc>
          <w:tcPr>
            <w:tcW w:w="1276" w:type="dxa"/>
          </w:tcPr>
          <w:p w14:paraId="110DC857" w14:textId="77777777" w:rsidR="00293115" w:rsidRPr="001B3ED4" w:rsidRDefault="00293115" w:rsidP="00630952">
            <w:pPr>
              <w:rPr>
                <w:rFonts w:ascii="Arial" w:hAnsi="Arial" w:cs="Arial"/>
                <w:b/>
                <w:sz w:val="20"/>
                <w:szCs w:val="20"/>
              </w:rPr>
            </w:pPr>
            <w:r w:rsidRPr="001B3ED4">
              <w:rPr>
                <w:rFonts w:ascii="Arial" w:hAnsi="Arial" w:cs="Arial"/>
                <w:b/>
                <w:sz w:val="20"/>
                <w:szCs w:val="20"/>
              </w:rPr>
              <w:t>Rok za izvedbo</w:t>
            </w:r>
          </w:p>
        </w:tc>
        <w:tc>
          <w:tcPr>
            <w:tcW w:w="2835" w:type="dxa"/>
          </w:tcPr>
          <w:p w14:paraId="58CB6155" w14:textId="77777777" w:rsidR="00293115" w:rsidRPr="001B3ED4" w:rsidRDefault="00293115" w:rsidP="00630952">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0D61EEC5" w14:textId="77777777" w:rsidR="00293115" w:rsidRPr="001B3ED4" w:rsidRDefault="00293115" w:rsidP="00630952">
            <w:pPr>
              <w:rPr>
                <w:rFonts w:ascii="Arial" w:hAnsi="Arial" w:cs="Arial"/>
                <w:b/>
                <w:sz w:val="20"/>
                <w:szCs w:val="20"/>
              </w:rPr>
            </w:pPr>
            <w:r w:rsidRPr="001B3ED4">
              <w:rPr>
                <w:rFonts w:ascii="Arial" w:hAnsi="Arial" w:cs="Arial"/>
                <w:b/>
                <w:sz w:val="20"/>
                <w:szCs w:val="20"/>
              </w:rPr>
              <w:t xml:space="preserve">Kazalniki učinka in spremljanje </w:t>
            </w:r>
          </w:p>
        </w:tc>
      </w:tr>
      <w:tr w:rsidR="00293115" w:rsidRPr="001B3ED4" w14:paraId="6928A6D2" w14:textId="77777777" w:rsidTr="00630952">
        <w:tc>
          <w:tcPr>
            <w:tcW w:w="3785" w:type="dxa"/>
          </w:tcPr>
          <w:p w14:paraId="4DC33765" w14:textId="1C021C90" w:rsidR="00293115" w:rsidRPr="001B3ED4" w:rsidRDefault="00293115" w:rsidP="00324B5C">
            <w:pPr>
              <w:spacing w:line="240" w:lineRule="exact"/>
              <w:rPr>
                <w:b/>
              </w:rPr>
            </w:pPr>
            <w:r w:rsidRPr="001B3ED4">
              <w:rPr>
                <w:rFonts w:ascii="Arial" w:hAnsi="Arial" w:cs="Arial"/>
                <w:b/>
                <w:bCs/>
                <w:sz w:val="20"/>
                <w:szCs w:val="20"/>
              </w:rPr>
              <w:t>CILJ 5.2.1.1: Vključevanje naselij, kjer večinsko živijo Romi, v poselitveni sistem Slovenije in z dodatnimi ukrepi preprečitev nadaljnje izoliranosti, segregacije in getoizacije teh naselij</w:t>
            </w:r>
            <w:r w:rsidR="008B2D54" w:rsidRPr="001B3ED4">
              <w:rPr>
                <w:rFonts w:ascii="Arial" w:hAnsi="Arial" w:cs="Arial"/>
                <w:b/>
                <w:bCs/>
                <w:sz w:val="20"/>
                <w:szCs w:val="20"/>
              </w:rPr>
              <w:t>.</w:t>
            </w:r>
          </w:p>
        </w:tc>
        <w:tc>
          <w:tcPr>
            <w:tcW w:w="2844" w:type="dxa"/>
          </w:tcPr>
          <w:p w14:paraId="5530EFA0" w14:textId="566242F7" w:rsidR="00293115" w:rsidRPr="001B3ED4" w:rsidRDefault="00293115" w:rsidP="00630952">
            <w:pPr>
              <w:spacing w:line="240" w:lineRule="exact"/>
              <w:rPr>
                <w:rFonts w:cs="Arial"/>
                <w:b/>
                <w:bCs/>
                <w:szCs w:val="20"/>
              </w:rPr>
            </w:pPr>
            <w:r w:rsidRPr="001B3ED4">
              <w:rPr>
                <w:rFonts w:ascii="Arial" w:hAnsi="Arial" w:cs="Arial"/>
                <w:b/>
                <w:bCs/>
                <w:sz w:val="20"/>
                <w:szCs w:val="20"/>
              </w:rPr>
              <w:t>Priprava in sprejem Zakona o spremembah in dopolnitvah Zakona o Skladu kmetijskih zemljišč Republike Slovenije.</w:t>
            </w:r>
          </w:p>
        </w:tc>
        <w:tc>
          <w:tcPr>
            <w:tcW w:w="1134" w:type="dxa"/>
          </w:tcPr>
          <w:p w14:paraId="5165ABAF" w14:textId="702377BC" w:rsidR="00293115" w:rsidRPr="001B3ED4" w:rsidRDefault="00293115" w:rsidP="00630952">
            <w:pPr>
              <w:rPr>
                <w:rFonts w:ascii="Arial" w:hAnsi="Arial" w:cs="Arial"/>
                <w:sz w:val="20"/>
                <w:szCs w:val="20"/>
              </w:rPr>
            </w:pPr>
            <w:r w:rsidRPr="001B3ED4">
              <w:rPr>
                <w:rFonts w:ascii="Arial" w:hAnsi="Arial" w:cs="Arial"/>
                <w:sz w:val="20"/>
                <w:szCs w:val="20"/>
              </w:rPr>
              <w:t>M</w:t>
            </w:r>
            <w:r w:rsidR="00C640B0">
              <w:rPr>
                <w:rFonts w:ascii="Arial" w:hAnsi="Arial" w:cs="Arial"/>
                <w:sz w:val="20"/>
                <w:szCs w:val="20"/>
              </w:rPr>
              <w:t>KGP</w:t>
            </w:r>
            <w:r w:rsidRPr="001B3ED4">
              <w:rPr>
                <w:rFonts w:ascii="Arial" w:hAnsi="Arial" w:cs="Arial"/>
                <w:sz w:val="20"/>
                <w:szCs w:val="20"/>
              </w:rPr>
              <w:t xml:space="preserve"> </w:t>
            </w:r>
          </w:p>
          <w:p w14:paraId="44783B41" w14:textId="77777777" w:rsidR="00293115" w:rsidRPr="001B3ED4" w:rsidRDefault="00293115" w:rsidP="00630952"/>
        </w:tc>
        <w:tc>
          <w:tcPr>
            <w:tcW w:w="1276" w:type="dxa"/>
          </w:tcPr>
          <w:p w14:paraId="53860EEB" w14:textId="038411D2" w:rsidR="00293115" w:rsidRPr="001B3ED4" w:rsidRDefault="00293115" w:rsidP="00630952">
            <w:pPr>
              <w:rPr>
                <w:rFonts w:ascii="Arial" w:hAnsi="Arial" w:cs="Arial"/>
                <w:sz w:val="20"/>
                <w:szCs w:val="20"/>
              </w:rPr>
            </w:pPr>
            <w:r w:rsidRPr="001B3ED4">
              <w:rPr>
                <w:rFonts w:ascii="Arial" w:hAnsi="Arial" w:cs="Arial"/>
                <w:sz w:val="20"/>
                <w:szCs w:val="20"/>
              </w:rPr>
              <w:t xml:space="preserve">Druga polovica </w:t>
            </w:r>
            <w:r w:rsidR="00EE5C2D" w:rsidRPr="001B3ED4">
              <w:rPr>
                <w:rFonts w:ascii="Arial" w:hAnsi="Arial" w:cs="Arial"/>
                <w:sz w:val="20"/>
                <w:szCs w:val="20"/>
              </w:rPr>
              <w:t xml:space="preserve">leta </w:t>
            </w:r>
            <w:r w:rsidRPr="001B3ED4">
              <w:rPr>
                <w:rFonts w:ascii="Arial" w:hAnsi="Arial" w:cs="Arial"/>
                <w:sz w:val="20"/>
                <w:szCs w:val="20"/>
              </w:rPr>
              <w:t xml:space="preserve">2022/prva polovica </w:t>
            </w:r>
            <w:r w:rsidR="00EE5C2D" w:rsidRPr="001B3ED4">
              <w:rPr>
                <w:rFonts w:ascii="Arial" w:hAnsi="Arial" w:cs="Arial"/>
                <w:sz w:val="20"/>
                <w:szCs w:val="20"/>
              </w:rPr>
              <w:t xml:space="preserve">leta </w:t>
            </w:r>
            <w:r w:rsidRPr="001B3ED4">
              <w:rPr>
                <w:rFonts w:ascii="Arial" w:hAnsi="Arial" w:cs="Arial"/>
                <w:sz w:val="20"/>
                <w:szCs w:val="20"/>
              </w:rPr>
              <w:t>2023.</w:t>
            </w:r>
          </w:p>
        </w:tc>
        <w:tc>
          <w:tcPr>
            <w:tcW w:w="2835" w:type="dxa"/>
          </w:tcPr>
          <w:p w14:paraId="58F73333" w14:textId="5E2E6D24" w:rsidR="00293115" w:rsidRPr="001B3ED4" w:rsidRDefault="00293115" w:rsidP="00630952">
            <w:pPr>
              <w:spacing w:line="240" w:lineRule="exact"/>
              <w:jc w:val="both"/>
              <w:rPr>
                <w:rFonts w:ascii="Arial" w:hAnsi="Arial" w:cs="Arial"/>
                <w:sz w:val="20"/>
                <w:szCs w:val="20"/>
              </w:rPr>
            </w:pPr>
            <w:r w:rsidRPr="001B3ED4">
              <w:rPr>
                <w:rStyle w:val="FontStyle28"/>
                <w:sz w:val="20"/>
                <w:szCs w:val="20"/>
              </w:rPr>
              <w:t>Dodatna finančna sredstva niso potrebna</w:t>
            </w:r>
            <w:r w:rsidRPr="001B3ED4">
              <w:rPr>
                <w:rFonts w:ascii="Arial" w:hAnsi="Arial" w:cs="Arial"/>
                <w:sz w:val="20"/>
                <w:szCs w:val="20"/>
              </w:rPr>
              <w:t xml:space="preserve">. </w:t>
            </w:r>
          </w:p>
        </w:tc>
        <w:tc>
          <w:tcPr>
            <w:tcW w:w="2344" w:type="dxa"/>
          </w:tcPr>
          <w:p w14:paraId="12D7501A" w14:textId="261B8F27" w:rsidR="00293115" w:rsidRPr="001B3ED4" w:rsidRDefault="00293115" w:rsidP="00630952">
            <w:pPr>
              <w:spacing w:line="240" w:lineRule="exact"/>
              <w:rPr>
                <w:rFonts w:ascii="Arial" w:hAnsi="Arial" w:cs="Arial"/>
                <w:sz w:val="20"/>
                <w:szCs w:val="20"/>
              </w:rPr>
            </w:pPr>
            <w:r w:rsidRPr="001B3ED4">
              <w:rPr>
                <w:rFonts w:ascii="Arial" w:hAnsi="Arial" w:cs="Arial"/>
                <w:sz w:val="20"/>
                <w:szCs w:val="20"/>
              </w:rPr>
              <w:t xml:space="preserve">Površina zemljišč (ha) v lasti države, </w:t>
            </w:r>
            <w:r w:rsidR="00EE5C2D" w:rsidRPr="001B3ED4">
              <w:rPr>
                <w:rFonts w:ascii="Arial" w:hAnsi="Arial" w:cs="Arial"/>
                <w:sz w:val="20"/>
                <w:szCs w:val="20"/>
              </w:rPr>
              <w:t>ki jih</w:t>
            </w:r>
            <w:r w:rsidRPr="001B3ED4">
              <w:rPr>
                <w:rFonts w:ascii="Arial" w:hAnsi="Arial" w:cs="Arial"/>
                <w:sz w:val="20"/>
                <w:szCs w:val="20"/>
              </w:rPr>
              <w:t xml:space="preserve"> upravlja SKZG, po sprejemu zakona</w:t>
            </w:r>
            <w:r w:rsidR="00EE5C2D" w:rsidRPr="001B3ED4">
              <w:rPr>
                <w:rFonts w:ascii="Arial" w:hAnsi="Arial" w:cs="Arial"/>
                <w:sz w:val="20"/>
                <w:szCs w:val="20"/>
              </w:rPr>
              <w:t xml:space="preserve"> brezplačno prenesenih na občine</w:t>
            </w:r>
            <w:r w:rsidRPr="001B3ED4">
              <w:rPr>
                <w:rFonts w:ascii="Arial" w:hAnsi="Arial" w:cs="Arial"/>
                <w:sz w:val="20"/>
                <w:szCs w:val="20"/>
              </w:rPr>
              <w:t>.</w:t>
            </w:r>
          </w:p>
        </w:tc>
      </w:tr>
    </w:tbl>
    <w:p w14:paraId="59E3202E" w14:textId="77777777" w:rsidR="00293115" w:rsidRPr="001B3ED4" w:rsidRDefault="00293115" w:rsidP="00E01C33">
      <w:pPr>
        <w:spacing w:after="0" w:line="240" w:lineRule="exact"/>
        <w:jc w:val="both"/>
        <w:rPr>
          <w:rFonts w:ascii="Arial" w:hAnsi="Arial" w:cs="Arial"/>
          <w:color w:val="000000"/>
          <w:sz w:val="20"/>
          <w:szCs w:val="20"/>
        </w:rPr>
      </w:pPr>
    </w:p>
    <w:p w14:paraId="74B6AEED" w14:textId="52797B08" w:rsidR="00293115" w:rsidRPr="001B3ED4" w:rsidRDefault="00293115" w:rsidP="00293115">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F7287A1" w14:textId="22D18BC4" w:rsidR="00293115" w:rsidRPr="001B3ED4" w:rsidRDefault="00293115" w:rsidP="00293115">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MKGP </w:t>
      </w:r>
      <w:r w:rsidR="00EE5C2D" w:rsidRPr="001B3ED4">
        <w:rPr>
          <w:rFonts w:ascii="Arial" w:hAnsi="Arial" w:cs="Arial"/>
          <w:color w:val="000000"/>
          <w:sz w:val="20"/>
          <w:szCs w:val="20"/>
        </w:rPr>
        <w:t xml:space="preserve">se </w:t>
      </w:r>
      <w:r w:rsidRPr="001B3ED4">
        <w:rPr>
          <w:rFonts w:ascii="Arial" w:hAnsi="Arial" w:cs="Arial"/>
          <w:color w:val="000000"/>
          <w:sz w:val="20"/>
          <w:szCs w:val="20"/>
        </w:rPr>
        <w:t>namerava pri</w:t>
      </w:r>
      <w:r w:rsidR="00EE5C2D" w:rsidRPr="001B3ED4">
        <w:rPr>
          <w:rFonts w:ascii="Arial" w:hAnsi="Arial" w:cs="Arial"/>
          <w:color w:val="000000"/>
          <w:sz w:val="20"/>
          <w:szCs w:val="20"/>
        </w:rPr>
        <w:t>družiti</w:t>
      </w:r>
      <w:r w:rsidRPr="001B3ED4">
        <w:rPr>
          <w:rFonts w:ascii="Arial" w:hAnsi="Arial" w:cs="Arial"/>
          <w:color w:val="000000"/>
          <w:sz w:val="20"/>
          <w:szCs w:val="20"/>
        </w:rPr>
        <w:t xml:space="preserve"> pripravi Zakona o spremembah in dopolnitvah Zakona o Skladu kmetijskih zemljišč in gozdov Republike Slovenije, s katerim naj bi se predlagala dopolnitev 16.b člena </w:t>
      </w:r>
      <w:r w:rsidR="00EE5C2D" w:rsidRPr="001B3ED4">
        <w:rPr>
          <w:rFonts w:ascii="Arial" w:hAnsi="Arial" w:cs="Arial"/>
          <w:color w:val="000000"/>
          <w:sz w:val="20"/>
          <w:szCs w:val="20"/>
        </w:rPr>
        <w:t>tako</w:t>
      </w:r>
      <w:r w:rsidRPr="001B3ED4">
        <w:rPr>
          <w:rFonts w:ascii="Arial" w:hAnsi="Arial" w:cs="Arial"/>
          <w:color w:val="000000"/>
          <w:sz w:val="20"/>
          <w:szCs w:val="20"/>
        </w:rPr>
        <w:t>, da bi se omogočil brezplačn</w:t>
      </w:r>
      <w:r w:rsidR="00EE5C2D" w:rsidRPr="001B3ED4">
        <w:rPr>
          <w:rFonts w:ascii="Arial" w:hAnsi="Arial" w:cs="Arial"/>
          <w:color w:val="000000"/>
          <w:sz w:val="20"/>
          <w:szCs w:val="20"/>
        </w:rPr>
        <w:t>i</w:t>
      </w:r>
      <w:r w:rsidRPr="001B3ED4">
        <w:rPr>
          <w:rFonts w:ascii="Arial" w:hAnsi="Arial" w:cs="Arial"/>
          <w:color w:val="000000"/>
          <w:sz w:val="20"/>
          <w:szCs w:val="20"/>
        </w:rPr>
        <w:t xml:space="preserve"> prenos lastninske pravice zemljišč, katerim je bila za namen legalizacije romskih naselij </w:t>
      </w:r>
      <w:r w:rsidRPr="001B3ED4">
        <w:rPr>
          <w:rFonts w:ascii="Arial" w:hAnsi="Arial" w:cs="Arial"/>
          <w:color w:val="000000"/>
          <w:sz w:val="20"/>
          <w:szCs w:val="20"/>
        </w:rPr>
        <w:lastRenderedPageBreak/>
        <w:t xml:space="preserve">predhodno spremenjena namenska raba v stavbno zemljišče. Predvideno je, da bo zakon sprejet v drugi polovici leta 2022 oziroma prvi polovici leta 2023. Koliko </w:t>
      </w:r>
      <w:r w:rsidRPr="001B3ED4">
        <w:rPr>
          <w:rFonts w:ascii="Arial" w:hAnsi="Arial" w:cs="Arial"/>
          <w:sz w:val="20"/>
          <w:szCs w:val="20"/>
        </w:rPr>
        <w:t xml:space="preserve">zemljišč (ha) v lasti države, </w:t>
      </w:r>
      <w:r w:rsidR="00EE5C2D" w:rsidRPr="001B3ED4">
        <w:rPr>
          <w:rFonts w:ascii="Arial" w:hAnsi="Arial" w:cs="Arial"/>
          <w:sz w:val="20"/>
          <w:szCs w:val="20"/>
        </w:rPr>
        <w:t>ki jih</w:t>
      </w:r>
      <w:r w:rsidRPr="001B3ED4">
        <w:rPr>
          <w:rFonts w:ascii="Arial" w:hAnsi="Arial" w:cs="Arial"/>
          <w:sz w:val="20"/>
          <w:szCs w:val="20"/>
        </w:rPr>
        <w:t xml:space="preserve"> upravlja SKZG, bo po sprejemu zakona</w:t>
      </w:r>
      <w:r w:rsidR="00EE5C2D" w:rsidRPr="001B3ED4">
        <w:rPr>
          <w:rFonts w:ascii="Arial" w:hAnsi="Arial" w:cs="Arial"/>
          <w:sz w:val="20"/>
          <w:szCs w:val="20"/>
        </w:rPr>
        <w:t xml:space="preserve"> brezplačno prenesenih na občine</w:t>
      </w:r>
      <w:r w:rsidRPr="001B3ED4">
        <w:rPr>
          <w:rFonts w:ascii="Arial" w:hAnsi="Arial" w:cs="Arial"/>
          <w:sz w:val="20"/>
          <w:szCs w:val="20"/>
        </w:rPr>
        <w:t xml:space="preserve">, je odvisno od </w:t>
      </w:r>
      <w:r w:rsidR="00361CBB" w:rsidRPr="001B3ED4">
        <w:rPr>
          <w:rFonts w:ascii="Arial" w:hAnsi="Arial" w:cs="Arial"/>
          <w:sz w:val="20"/>
          <w:szCs w:val="20"/>
        </w:rPr>
        <w:t xml:space="preserve">ravnanja </w:t>
      </w:r>
      <w:r w:rsidRPr="001B3ED4">
        <w:rPr>
          <w:rFonts w:ascii="Arial" w:hAnsi="Arial" w:cs="Arial"/>
          <w:sz w:val="20"/>
          <w:szCs w:val="20"/>
        </w:rPr>
        <w:t>občin.</w:t>
      </w:r>
    </w:p>
    <w:p w14:paraId="1D18D159" w14:textId="77777777" w:rsidR="00C640B0" w:rsidRPr="001B3ED4" w:rsidRDefault="00C640B0" w:rsidP="00E01C3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9"/>
        <w:gridCol w:w="2790"/>
        <w:gridCol w:w="1127"/>
        <w:gridCol w:w="1266"/>
        <w:gridCol w:w="2785"/>
        <w:gridCol w:w="2315"/>
      </w:tblGrid>
      <w:tr w:rsidR="00E01C33" w:rsidRPr="001B3ED4" w14:paraId="556E71BD" w14:textId="77777777" w:rsidTr="00C640B0">
        <w:trPr>
          <w:tblHeader/>
        </w:trPr>
        <w:tc>
          <w:tcPr>
            <w:tcW w:w="3709" w:type="dxa"/>
          </w:tcPr>
          <w:p w14:paraId="704AC0E3" w14:textId="77777777" w:rsidR="00E01C33" w:rsidRPr="001B3ED4" w:rsidRDefault="00E01C33" w:rsidP="00B549B3">
            <w:pPr>
              <w:rPr>
                <w:rFonts w:ascii="Arial" w:hAnsi="Arial" w:cs="Arial"/>
                <w:b/>
                <w:sz w:val="20"/>
                <w:szCs w:val="20"/>
              </w:rPr>
            </w:pPr>
            <w:r w:rsidRPr="001B3ED4">
              <w:rPr>
                <w:rFonts w:ascii="Arial" w:hAnsi="Arial" w:cs="Arial"/>
                <w:b/>
                <w:sz w:val="20"/>
                <w:szCs w:val="20"/>
              </w:rPr>
              <w:t>PODREJENI CILJ</w:t>
            </w:r>
          </w:p>
        </w:tc>
        <w:tc>
          <w:tcPr>
            <w:tcW w:w="2790" w:type="dxa"/>
          </w:tcPr>
          <w:p w14:paraId="7ED6BBF9"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127" w:type="dxa"/>
          </w:tcPr>
          <w:p w14:paraId="0EF634DF"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66" w:type="dxa"/>
          </w:tcPr>
          <w:p w14:paraId="16571AC4"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785" w:type="dxa"/>
          </w:tcPr>
          <w:p w14:paraId="26AA9D2F"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315" w:type="dxa"/>
          </w:tcPr>
          <w:p w14:paraId="7A5CCE97"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E01C33" w:rsidRPr="001B3ED4" w14:paraId="1F2D1BB6" w14:textId="77777777" w:rsidTr="00C640B0">
        <w:tc>
          <w:tcPr>
            <w:tcW w:w="3709" w:type="dxa"/>
          </w:tcPr>
          <w:p w14:paraId="090E354F" w14:textId="48D26EBB" w:rsidR="00E01C33" w:rsidRPr="001B3ED4" w:rsidRDefault="00E01C33" w:rsidP="0017659F">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5</w:t>
            </w:r>
            <w:r w:rsidRPr="001B3ED4">
              <w:rPr>
                <w:rFonts w:ascii="Arial" w:hAnsi="Arial" w:cs="Arial"/>
                <w:b/>
                <w:bCs/>
                <w:sz w:val="20"/>
                <w:szCs w:val="20"/>
              </w:rPr>
              <w:t>.2.</w:t>
            </w:r>
            <w:r w:rsidR="00C640B0">
              <w:rPr>
                <w:rFonts w:ascii="Arial" w:hAnsi="Arial" w:cs="Arial"/>
                <w:b/>
                <w:bCs/>
                <w:sz w:val="20"/>
                <w:szCs w:val="20"/>
              </w:rPr>
              <w:t>1</w:t>
            </w:r>
            <w:r w:rsidRPr="001B3ED4">
              <w:rPr>
                <w:rFonts w:ascii="Arial" w:hAnsi="Arial" w:cs="Arial"/>
                <w:b/>
                <w:bCs/>
                <w:sz w:val="20"/>
                <w:szCs w:val="20"/>
              </w:rPr>
              <w:t>.</w:t>
            </w:r>
            <w:r w:rsidR="00C640B0">
              <w:rPr>
                <w:rFonts w:ascii="Arial" w:hAnsi="Arial" w:cs="Arial"/>
                <w:b/>
                <w:bCs/>
                <w:sz w:val="20"/>
                <w:szCs w:val="20"/>
              </w:rPr>
              <w:t>2</w:t>
            </w:r>
            <w:r w:rsidRPr="001B3ED4">
              <w:rPr>
                <w:rFonts w:ascii="Arial" w:hAnsi="Arial" w:cs="Arial"/>
                <w:b/>
                <w:bCs/>
                <w:sz w:val="20"/>
                <w:szCs w:val="20"/>
              </w:rPr>
              <w:t>: Pospešit</w:t>
            </w:r>
            <w:r w:rsidR="00000DF2" w:rsidRPr="001B3ED4">
              <w:rPr>
                <w:rFonts w:ascii="Arial" w:hAnsi="Arial" w:cs="Arial"/>
                <w:b/>
                <w:bCs/>
                <w:sz w:val="20"/>
                <w:szCs w:val="20"/>
              </w:rPr>
              <w:t>ev</w:t>
            </w:r>
            <w:r w:rsidRPr="001B3ED4">
              <w:rPr>
                <w:rFonts w:ascii="Arial" w:hAnsi="Arial" w:cs="Arial"/>
                <w:b/>
                <w:bCs/>
                <w:sz w:val="20"/>
                <w:szCs w:val="20"/>
              </w:rPr>
              <w:t xml:space="preserve"> ureditv</w:t>
            </w:r>
            <w:r w:rsidR="00000DF2" w:rsidRPr="001B3ED4">
              <w:rPr>
                <w:rFonts w:ascii="Arial" w:hAnsi="Arial" w:cs="Arial"/>
                <w:b/>
                <w:bCs/>
                <w:sz w:val="20"/>
                <w:szCs w:val="20"/>
              </w:rPr>
              <w:t>e</w:t>
            </w:r>
            <w:r w:rsidRPr="001B3ED4">
              <w:rPr>
                <w:rFonts w:ascii="Arial" w:hAnsi="Arial" w:cs="Arial"/>
                <w:b/>
                <w:bCs/>
                <w:sz w:val="20"/>
                <w:szCs w:val="20"/>
              </w:rPr>
              <w:t xml:space="preserve"> romskih naselij, ki so še vedno komunalno neurejena ali slabo urejena, ter spodbuja</w:t>
            </w:r>
            <w:r w:rsidR="005F21D6" w:rsidRPr="001B3ED4">
              <w:rPr>
                <w:rFonts w:ascii="Arial" w:hAnsi="Arial" w:cs="Arial"/>
                <w:b/>
                <w:bCs/>
                <w:sz w:val="20"/>
                <w:szCs w:val="20"/>
              </w:rPr>
              <w:t>nje</w:t>
            </w:r>
            <w:r w:rsidRPr="001B3ED4">
              <w:rPr>
                <w:rFonts w:ascii="Arial" w:hAnsi="Arial" w:cs="Arial"/>
                <w:b/>
                <w:bCs/>
                <w:sz w:val="20"/>
                <w:szCs w:val="20"/>
              </w:rPr>
              <w:t xml:space="preserve"> prostorsk</w:t>
            </w:r>
            <w:r w:rsidR="005F21D6" w:rsidRPr="001B3ED4">
              <w:rPr>
                <w:rFonts w:ascii="Arial" w:hAnsi="Arial" w:cs="Arial"/>
                <w:b/>
                <w:bCs/>
                <w:sz w:val="20"/>
                <w:szCs w:val="20"/>
              </w:rPr>
              <w:t>e</w:t>
            </w:r>
            <w:r w:rsidRPr="001B3ED4">
              <w:rPr>
                <w:rFonts w:ascii="Arial" w:hAnsi="Arial" w:cs="Arial"/>
                <w:b/>
                <w:bCs/>
                <w:sz w:val="20"/>
                <w:szCs w:val="20"/>
              </w:rPr>
              <w:t xml:space="preserve"> integracij</w:t>
            </w:r>
            <w:r w:rsidR="005F21D6" w:rsidRPr="001B3ED4">
              <w:rPr>
                <w:rFonts w:ascii="Arial" w:hAnsi="Arial" w:cs="Arial"/>
                <w:b/>
                <w:bCs/>
                <w:sz w:val="20"/>
                <w:szCs w:val="20"/>
              </w:rPr>
              <w:t>e</w:t>
            </w:r>
            <w:r w:rsidRPr="001B3ED4">
              <w:rPr>
                <w:rFonts w:ascii="Arial" w:hAnsi="Arial" w:cs="Arial"/>
                <w:b/>
                <w:bCs/>
                <w:sz w:val="20"/>
                <w:szCs w:val="20"/>
              </w:rPr>
              <w:t xml:space="preserve"> teh naselij v slovenski naselbinski sistem</w:t>
            </w:r>
            <w:r w:rsidR="008B2D54" w:rsidRPr="001B3ED4">
              <w:rPr>
                <w:rFonts w:ascii="Arial" w:hAnsi="Arial" w:cs="Arial"/>
                <w:b/>
                <w:bCs/>
                <w:sz w:val="20"/>
                <w:szCs w:val="20"/>
              </w:rPr>
              <w:t>.</w:t>
            </w:r>
          </w:p>
          <w:p w14:paraId="011FBC6B" w14:textId="77777777" w:rsidR="00E01C33" w:rsidRPr="001B3ED4" w:rsidRDefault="00E01C33" w:rsidP="00B549B3">
            <w:pPr>
              <w:pStyle w:val="Naslov2"/>
              <w:outlineLvl w:val="1"/>
              <w:rPr>
                <w:b w:val="0"/>
              </w:rPr>
            </w:pPr>
          </w:p>
        </w:tc>
        <w:tc>
          <w:tcPr>
            <w:tcW w:w="2790" w:type="dxa"/>
          </w:tcPr>
          <w:p w14:paraId="398C087F" w14:textId="77777777" w:rsidR="00E01C33" w:rsidRPr="001B3ED4" w:rsidRDefault="00E01C33" w:rsidP="00B549B3">
            <w:pPr>
              <w:spacing w:line="240" w:lineRule="exact"/>
              <w:rPr>
                <w:rFonts w:ascii="Arial" w:hAnsi="Arial" w:cs="Arial"/>
                <w:b/>
                <w:sz w:val="20"/>
                <w:szCs w:val="20"/>
              </w:rPr>
            </w:pPr>
            <w:r w:rsidRPr="001B3ED4">
              <w:rPr>
                <w:rFonts w:ascii="Arial" w:hAnsi="Arial" w:cs="Arial"/>
                <w:b/>
                <w:sz w:val="20"/>
                <w:szCs w:val="20"/>
              </w:rPr>
              <w:t xml:space="preserve">Izvajanje ukrepov za razvoj območij, kjer živi romska skupnost. </w:t>
            </w:r>
          </w:p>
          <w:p w14:paraId="4C2ECFBF" w14:textId="77777777" w:rsidR="00E01C33" w:rsidRPr="001B3ED4" w:rsidRDefault="00E01C33" w:rsidP="00B549B3">
            <w:pPr>
              <w:spacing w:line="240" w:lineRule="exact"/>
              <w:rPr>
                <w:rFonts w:ascii="Arial" w:hAnsi="Arial" w:cs="Arial"/>
                <w:bCs/>
                <w:sz w:val="20"/>
                <w:szCs w:val="20"/>
              </w:rPr>
            </w:pPr>
          </w:p>
          <w:p w14:paraId="3AE4AF00" w14:textId="77777777" w:rsidR="00E01C33" w:rsidRPr="001B3ED4" w:rsidRDefault="00E01C33" w:rsidP="00B549B3">
            <w:pPr>
              <w:spacing w:line="240" w:lineRule="exact"/>
              <w:rPr>
                <w:rFonts w:cs="Arial"/>
                <w:szCs w:val="20"/>
              </w:rPr>
            </w:pPr>
          </w:p>
        </w:tc>
        <w:tc>
          <w:tcPr>
            <w:tcW w:w="1127" w:type="dxa"/>
          </w:tcPr>
          <w:p w14:paraId="721A59F4" w14:textId="77777777" w:rsidR="00E01C33" w:rsidRPr="001B3ED4" w:rsidRDefault="00E01C33" w:rsidP="00B549B3">
            <w:pPr>
              <w:spacing w:line="240" w:lineRule="exact"/>
              <w:rPr>
                <w:rFonts w:ascii="Arial" w:hAnsi="Arial" w:cs="Arial"/>
                <w:sz w:val="20"/>
                <w:szCs w:val="20"/>
              </w:rPr>
            </w:pPr>
            <w:r w:rsidRPr="001B3ED4">
              <w:rPr>
                <w:rFonts w:ascii="Arial" w:hAnsi="Arial" w:cs="Arial"/>
                <w:sz w:val="20"/>
                <w:szCs w:val="20"/>
              </w:rPr>
              <w:t>MGRT</w:t>
            </w:r>
          </w:p>
        </w:tc>
        <w:tc>
          <w:tcPr>
            <w:tcW w:w="1266" w:type="dxa"/>
          </w:tcPr>
          <w:p w14:paraId="77F9E65D" w14:textId="217EB503" w:rsidR="00E01C33" w:rsidRPr="001B3ED4" w:rsidRDefault="005F21D6" w:rsidP="00B549B3">
            <w:pPr>
              <w:spacing w:line="240" w:lineRule="exact"/>
              <w:rPr>
                <w:rFonts w:ascii="Arial" w:hAnsi="Arial" w:cs="Arial"/>
                <w:sz w:val="20"/>
                <w:szCs w:val="20"/>
              </w:rPr>
            </w:pPr>
            <w:r w:rsidRPr="001B3ED4">
              <w:rPr>
                <w:rFonts w:ascii="Arial" w:hAnsi="Arial" w:cs="Arial"/>
                <w:sz w:val="20"/>
                <w:szCs w:val="20"/>
              </w:rPr>
              <w:t xml:space="preserve">Od leta </w:t>
            </w:r>
            <w:r w:rsidR="00E01C33" w:rsidRPr="001B3ED4">
              <w:rPr>
                <w:rFonts w:ascii="Arial" w:hAnsi="Arial" w:cs="Arial"/>
                <w:sz w:val="20"/>
                <w:szCs w:val="20"/>
              </w:rPr>
              <w:t>2021</w:t>
            </w:r>
            <w:r w:rsidRPr="001B3ED4">
              <w:rPr>
                <w:rFonts w:ascii="Arial" w:hAnsi="Arial" w:cs="Arial"/>
                <w:sz w:val="20"/>
                <w:szCs w:val="20"/>
              </w:rPr>
              <w:t xml:space="preserve"> do </w:t>
            </w:r>
            <w:r w:rsidR="00E01C33" w:rsidRPr="001B3ED4">
              <w:rPr>
                <w:rFonts w:ascii="Arial" w:hAnsi="Arial" w:cs="Arial"/>
                <w:sz w:val="20"/>
                <w:szCs w:val="20"/>
              </w:rPr>
              <w:t>2030</w:t>
            </w:r>
            <w:r w:rsidRPr="001B3ED4">
              <w:rPr>
                <w:rFonts w:ascii="Arial" w:hAnsi="Arial" w:cs="Arial"/>
                <w:sz w:val="20"/>
                <w:szCs w:val="20"/>
              </w:rPr>
              <w:t>.</w:t>
            </w:r>
            <w:r w:rsidR="00E01C33" w:rsidRPr="001B3ED4">
              <w:rPr>
                <w:rFonts w:ascii="Arial" w:hAnsi="Arial" w:cs="Arial"/>
                <w:sz w:val="20"/>
                <w:szCs w:val="20"/>
              </w:rPr>
              <w:t xml:space="preserve"> </w:t>
            </w:r>
          </w:p>
        </w:tc>
        <w:tc>
          <w:tcPr>
            <w:tcW w:w="2785" w:type="dxa"/>
          </w:tcPr>
          <w:p w14:paraId="5426B237" w14:textId="77777777" w:rsidR="003845AB" w:rsidRPr="001B3ED4" w:rsidRDefault="003845AB" w:rsidP="003845AB">
            <w:pPr>
              <w:spacing w:line="240" w:lineRule="exact"/>
              <w:rPr>
                <w:rFonts w:ascii="Arial" w:hAnsi="Arial" w:cs="Arial"/>
                <w:sz w:val="20"/>
                <w:szCs w:val="20"/>
              </w:rPr>
            </w:pPr>
            <w:r w:rsidRPr="001B3ED4">
              <w:rPr>
                <w:rFonts w:ascii="Arial" w:hAnsi="Arial" w:cs="Arial"/>
                <w:sz w:val="20"/>
                <w:szCs w:val="20"/>
              </w:rPr>
              <w:t>Okvirna sredstva iz proračuna RS (v okviru finančnega načrta MGRT):</w:t>
            </w:r>
          </w:p>
          <w:p w14:paraId="6B8FC7E3" w14:textId="77777777" w:rsidR="003845AB" w:rsidRPr="001B3ED4" w:rsidRDefault="003845AB" w:rsidP="003845AB">
            <w:pPr>
              <w:spacing w:line="240" w:lineRule="exact"/>
              <w:rPr>
                <w:rStyle w:val="FontStyle28"/>
                <w:sz w:val="20"/>
                <w:szCs w:val="20"/>
              </w:rPr>
            </w:pPr>
            <w:r w:rsidRPr="001B3ED4">
              <w:rPr>
                <w:rStyle w:val="FontStyle28"/>
                <w:sz w:val="20"/>
                <w:szCs w:val="20"/>
              </w:rPr>
              <w:t>1.700.000 evrov v letu 2022,</w:t>
            </w:r>
          </w:p>
          <w:p w14:paraId="05F43C7D" w14:textId="77777777" w:rsidR="003845AB" w:rsidRPr="001B3ED4" w:rsidRDefault="003845AB" w:rsidP="003845AB">
            <w:pPr>
              <w:spacing w:line="240" w:lineRule="exact"/>
              <w:rPr>
                <w:rStyle w:val="FontStyle28"/>
                <w:sz w:val="20"/>
                <w:szCs w:val="20"/>
              </w:rPr>
            </w:pPr>
            <w:r w:rsidRPr="001B3ED4">
              <w:rPr>
                <w:rStyle w:val="FontStyle28"/>
                <w:sz w:val="20"/>
                <w:szCs w:val="20"/>
              </w:rPr>
              <w:t>1.700.000 evrov v letu 2023,</w:t>
            </w:r>
          </w:p>
          <w:p w14:paraId="2917C9EC" w14:textId="7CA339A1" w:rsidR="00E01C33" w:rsidRPr="001B3ED4" w:rsidRDefault="003845AB" w:rsidP="00B549B3">
            <w:pPr>
              <w:spacing w:line="240" w:lineRule="exact"/>
              <w:rPr>
                <w:rStyle w:val="FontStyle28"/>
                <w:sz w:val="20"/>
                <w:szCs w:val="20"/>
              </w:rPr>
            </w:pPr>
            <w:r w:rsidRPr="001B3ED4">
              <w:rPr>
                <w:rStyle w:val="FontStyle28"/>
                <w:sz w:val="20"/>
                <w:szCs w:val="20"/>
              </w:rPr>
              <w:t>1.700.000 evrov v letu 2024.</w:t>
            </w:r>
          </w:p>
          <w:p w14:paraId="10AA3156" w14:textId="77777777" w:rsidR="00E01C33" w:rsidRPr="001B3ED4" w:rsidRDefault="00E01C33" w:rsidP="00B549B3">
            <w:pPr>
              <w:spacing w:line="240" w:lineRule="exact"/>
            </w:pPr>
          </w:p>
        </w:tc>
        <w:tc>
          <w:tcPr>
            <w:tcW w:w="2315" w:type="dxa"/>
          </w:tcPr>
          <w:p w14:paraId="6C337878" w14:textId="77777777" w:rsidR="00E01C33" w:rsidRPr="001B3ED4" w:rsidRDefault="00E01C33" w:rsidP="00B549B3">
            <w:pPr>
              <w:spacing w:line="240" w:lineRule="exact"/>
              <w:rPr>
                <w:rFonts w:ascii="Arial" w:hAnsi="Arial" w:cs="Arial"/>
                <w:sz w:val="20"/>
                <w:szCs w:val="20"/>
              </w:rPr>
            </w:pPr>
            <w:r w:rsidRPr="001B3ED4">
              <w:rPr>
                <w:rFonts w:ascii="Arial" w:hAnsi="Arial" w:cs="Arial"/>
                <w:sz w:val="20"/>
                <w:szCs w:val="20"/>
              </w:rPr>
              <w:t>Število uspešno izvedenih projektov.</w:t>
            </w:r>
          </w:p>
          <w:p w14:paraId="0DA197B2" w14:textId="77777777" w:rsidR="00E01C33" w:rsidRPr="001B3ED4" w:rsidRDefault="00E01C33" w:rsidP="00B549B3">
            <w:pPr>
              <w:spacing w:line="240" w:lineRule="exact"/>
              <w:rPr>
                <w:rFonts w:ascii="Arial" w:hAnsi="Arial" w:cs="Arial"/>
                <w:sz w:val="20"/>
                <w:szCs w:val="20"/>
              </w:rPr>
            </w:pPr>
          </w:p>
          <w:p w14:paraId="0B454422" w14:textId="77777777" w:rsidR="00E01C33" w:rsidRPr="001B3ED4" w:rsidRDefault="00E01C33" w:rsidP="00B549B3">
            <w:pPr>
              <w:spacing w:line="240" w:lineRule="exact"/>
              <w:rPr>
                <w:rFonts w:ascii="Arial" w:hAnsi="Arial" w:cs="Arial"/>
                <w:sz w:val="20"/>
                <w:szCs w:val="20"/>
              </w:rPr>
            </w:pPr>
            <w:r w:rsidRPr="001B3ED4">
              <w:rPr>
                <w:rFonts w:ascii="Arial" w:hAnsi="Arial" w:cs="Arial"/>
                <w:sz w:val="20"/>
                <w:szCs w:val="20"/>
              </w:rPr>
              <w:t>Število občin, ki bodo uspešno izvedle projekte.</w:t>
            </w:r>
          </w:p>
          <w:p w14:paraId="7B53963A" w14:textId="77777777" w:rsidR="00E01C33" w:rsidRPr="001B3ED4" w:rsidRDefault="00E01C33" w:rsidP="00B549B3">
            <w:pPr>
              <w:spacing w:line="240" w:lineRule="exact"/>
              <w:rPr>
                <w:rFonts w:ascii="Arial" w:hAnsi="Arial" w:cs="Arial"/>
                <w:sz w:val="20"/>
                <w:szCs w:val="20"/>
              </w:rPr>
            </w:pPr>
          </w:p>
          <w:p w14:paraId="50B73305" w14:textId="77777777" w:rsidR="00E01C33" w:rsidRPr="001B3ED4" w:rsidRDefault="00E01C33" w:rsidP="00B549B3">
            <w:pPr>
              <w:spacing w:line="240" w:lineRule="exact"/>
              <w:rPr>
                <w:rFonts w:ascii="Arial" w:hAnsi="Arial"/>
                <w:sz w:val="20"/>
              </w:rPr>
            </w:pPr>
            <w:r w:rsidRPr="001B3ED4">
              <w:rPr>
                <w:rFonts w:ascii="Arial" w:hAnsi="Arial" w:cs="Arial"/>
                <w:sz w:val="20"/>
                <w:szCs w:val="20"/>
              </w:rPr>
              <w:t>Število priključenih objektov na zgrajeno komunalno infrastrukturo.</w:t>
            </w:r>
          </w:p>
        </w:tc>
      </w:tr>
    </w:tbl>
    <w:p w14:paraId="208CE73E" w14:textId="77777777" w:rsidR="00E01C33" w:rsidRPr="001B3ED4" w:rsidRDefault="00E01C33" w:rsidP="00E01C33">
      <w:pPr>
        <w:spacing w:after="0" w:line="240" w:lineRule="exact"/>
        <w:jc w:val="both"/>
        <w:rPr>
          <w:rFonts w:ascii="Arial" w:hAnsi="Arial" w:cs="Arial"/>
          <w:b/>
          <w:bCs/>
          <w:sz w:val="20"/>
          <w:szCs w:val="20"/>
        </w:rPr>
      </w:pPr>
    </w:p>
    <w:p w14:paraId="588FEBFF"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45D7180" w14:textId="08FEE51F" w:rsidR="00E01C33" w:rsidRPr="001B3ED4" w:rsidRDefault="00E01C33" w:rsidP="00E01C33">
      <w:pPr>
        <w:spacing w:after="0" w:line="240" w:lineRule="exact"/>
        <w:jc w:val="both"/>
        <w:rPr>
          <w:rFonts w:ascii="Arial" w:hAnsi="Arial" w:cs="Arial"/>
          <w:bCs/>
          <w:sz w:val="20"/>
          <w:szCs w:val="20"/>
        </w:rPr>
      </w:pPr>
      <w:r w:rsidRPr="001B3ED4">
        <w:rPr>
          <w:rStyle w:val="FontStyle28"/>
          <w:sz w:val="20"/>
          <w:szCs w:val="20"/>
        </w:rPr>
        <w:t>Komunalno urejanje romskih naselij je izv</w:t>
      </w:r>
      <w:r w:rsidR="00000DF2" w:rsidRPr="001B3ED4">
        <w:rPr>
          <w:rStyle w:val="FontStyle28"/>
          <w:sz w:val="20"/>
          <w:szCs w:val="20"/>
        </w:rPr>
        <w:t>orno v</w:t>
      </w:r>
      <w:r w:rsidRPr="001B3ED4">
        <w:rPr>
          <w:rStyle w:val="FontStyle28"/>
          <w:sz w:val="20"/>
          <w:szCs w:val="20"/>
        </w:rPr>
        <w:t xml:space="preserve"> pristojnosti občin. </w:t>
      </w:r>
      <w:r w:rsidRPr="001B3ED4">
        <w:rPr>
          <w:rFonts w:ascii="Arial" w:hAnsi="Arial" w:cs="Arial"/>
          <w:bCs/>
          <w:sz w:val="20"/>
          <w:szCs w:val="20"/>
        </w:rPr>
        <w:t>MGRT bo še naprej izvajal 14. člen Zakona o spodbujanju skladnega regionalnega razvoja in s</w:t>
      </w:r>
      <w:r w:rsidR="00000DF2" w:rsidRPr="001B3ED4">
        <w:rPr>
          <w:rFonts w:ascii="Arial" w:hAnsi="Arial" w:cs="Arial"/>
          <w:bCs/>
          <w:sz w:val="20"/>
          <w:szCs w:val="20"/>
        </w:rPr>
        <w:t>i</w:t>
      </w:r>
      <w:r w:rsidRPr="001B3ED4">
        <w:rPr>
          <w:rFonts w:ascii="Arial" w:hAnsi="Arial" w:cs="Arial"/>
          <w:bCs/>
          <w:sz w:val="20"/>
          <w:szCs w:val="20"/>
        </w:rPr>
        <w:t xml:space="preserve"> bo v okviru svojih pristojnosti in proračunskih zmožnosti še naprej prizadeval pomagati občinam pri sofinanciranju gradnje osnovne infrastrukture, namenjene Romom. MGRT bo podpiral le tiste projekte iz regionalnih razvojnih programov, ki uresničujejo </w:t>
      </w:r>
      <w:r w:rsidR="005F21D6" w:rsidRPr="004A09E6">
        <w:rPr>
          <w:rFonts w:ascii="Arial" w:hAnsi="Arial" w:cs="Arial"/>
          <w:bCs/>
          <w:sz w:val="20"/>
          <w:szCs w:val="20"/>
        </w:rPr>
        <w:t xml:space="preserve">prednostne </w:t>
      </w:r>
      <w:r w:rsidRPr="001B3ED4">
        <w:rPr>
          <w:rFonts w:ascii="Arial" w:hAnsi="Arial" w:cs="Arial"/>
          <w:bCs/>
          <w:sz w:val="20"/>
          <w:szCs w:val="20"/>
        </w:rPr>
        <w:t xml:space="preserve">razvojne </w:t>
      </w:r>
      <w:r w:rsidR="005F21D6" w:rsidRPr="004A09E6">
        <w:rPr>
          <w:rFonts w:ascii="Arial" w:hAnsi="Arial" w:cs="Arial"/>
          <w:bCs/>
          <w:sz w:val="20"/>
          <w:szCs w:val="20"/>
        </w:rPr>
        <w:t>naloge</w:t>
      </w:r>
      <w:r w:rsidRPr="001B3ED4">
        <w:rPr>
          <w:rFonts w:ascii="Arial" w:hAnsi="Arial" w:cs="Arial"/>
          <w:bCs/>
          <w:sz w:val="20"/>
          <w:szCs w:val="20"/>
        </w:rPr>
        <w:t xml:space="preserve"> razvojne regije in izkoriščajo njene razvojne </w:t>
      </w:r>
      <w:r w:rsidR="00000DF2" w:rsidRPr="001B3ED4">
        <w:rPr>
          <w:rFonts w:ascii="Arial" w:hAnsi="Arial" w:cs="Arial"/>
          <w:bCs/>
          <w:sz w:val="20"/>
          <w:szCs w:val="20"/>
        </w:rPr>
        <w:t>možnosti</w:t>
      </w:r>
      <w:r w:rsidRPr="001B3ED4">
        <w:rPr>
          <w:rFonts w:ascii="Arial" w:hAnsi="Arial" w:cs="Arial"/>
          <w:bCs/>
          <w:sz w:val="20"/>
          <w:szCs w:val="20"/>
        </w:rPr>
        <w:t xml:space="preserve">. Govorimo o (regijskih) projektih, ki se od lokalnega projekta razlikujejo po celovitem </w:t>
      </w:r>
      <w:r w:rsidR="00000DF2" w:rsidRPr="001B3ED4">
        <w:rPr>
          <w:rFonts w:ascii="Arial" w:hAnsi="Arial" w:cs="Arial"/>
          <w:bCs/>
          <w:sz w:val="20"/>
          <w:szCs w:val="20"/>
        </w:rPr>
        <w:t xml:space="preserve">urejanju </w:t>
      </w:r>
      <w:r w:rsidRPr="001B3ED4">
        <w:rPr>
          <w:rFonts w:ascii="Arial" w:hAnsi="Arial" w:cs="Arial"/>
          <w:bCs/>
          <w:sz w:val="20"/>
          <w:szCs w:val="20"/>
        </w:rPr>
        <w:t xml:space="preserve">določene problematike v okviru razvojne regije oziroma širšem razvojnem vplivu na razvojno regijo in </w:t>
      </w:r>
      <w:r w:rsidR="00000DF2" w:rsidRPr="001B3ED4">
        <w:rPr>
          <w:rFonts w:ascii="Arial" w:hAnsi="Arial" w:cs="Arial"/>
          <w:bCs/>
          <w:sz w:val="20"/>
          <w:szCs w:val="20"/>
        </w:rPr>
        <w:t xml:space="preserve">zunaj </w:t>
      </w:r>
      <w:r w:rsidRPr="001B3ED4">
        <w:rPr>
          <w:rFonts w:ascii="Arial" w:hAnsi="Arial" w:cs="Arial"/>
          <w:bCs/>
          <w:sz w:val="20"/>
          <w:szCs w:val="20"/>
        </w:rPr>
        <w:t>nje.</w:t>
      </w:r>
    </w:p>
    <w:p w14:paraId="2FD80980" w14:textId="77777777" w:rsidR="00E01C33" w:rsidRPr="001B3ED4" w:rsidRDefault="00E01C33" w:rsidP="00E01C33">
      <w:pPr>
        <w:pStyle w:val="Style16"/>
        <w:spacing w:line="240" w:lineRule="exact"/>
        <w:rPr>
          <w:sz w:val="20"/>
          <w:szCs w:val="20"/>
        </w:rPr>
      </w:pPr>
    </w:p>
    <w:p w14:paraId="0DF150B7" w14:textId="71C6F1FF"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T</w:t>
      </w:r>
      <w:r w:rsidR="00000DF2" w:rsidRPr="001B3ED4">
        <w:rPr>
          <w:rFonts w:ascii="Arial" w:hAnsi="Arial" w:cs="Arial"/>
          <w:sz w:val="20"/>
          <w:szCs w:val="20"/>
        </w:rPr>
        <w:t>ako imenovane</w:t>
      </w:r>
      <w:r w:rsidRPr="001B3ED4">
        <w:rPr>
          <w:rFonts w:ascii="Arial" w:hAnsi="Arial" w:cs="Arial"/>
          <w:sz w:val="20"/>
          <w:szCs w:val="20"/>
        </w:rPr>
        <w:t xml:space="preserve"> regijske projekte bo MGRT praviloma podpiral </w:t>
      </w:r>
      <w:r w:rsidR="00000DF2" w:rsidRPr="001B3ED4">
        <w:rPr>
          <w:rFonts w:ascii="Arial" w:hAnsi="Arial" w:cs="Arial"/>
          <w:sz w:val="20"/>
          <w:szCs w:val="20"/>
        </w:rPr>
        <w:t xml:space="preserve">z </w:t>
      </w:r>
      <w:r w:rsidRPr="001B3ED4">
        <w:rPr>
          <w:rFonts w:ascii="Arial" w:hAnsi="Arial" w:cs="Arial"/>
          <w:sz w:val="20"/>
          <w:szCs w:val="20"/>
        </w:rPr>
        <w:t>instrument</w:t>
      </w:r>
      <w:r w:rsidR="00000DF2" w:rsidRPr="001B3ED4">
        <w:rPr>
          <w:rFonts w:ascii="Arial" w:hAnsi="Arial" w:cs="Arial"/>
          <w:sz w:val="20"/>
          <w:szCs w:val="20"/>
        </w:rPr>
        <w:t>om</w:t>
      </w:r>
      <w:r w:rsidRPr="001B3ED4">
        <w:rPr>
          <w:rFonts w:ascii="Arial" w:hAnsi="Arial" w:cs="Arial"/>
          <w:sz w:val="20"/>
          <w:szCs w:val="20"/>
        </w:rPr>
        <w:t xml:space="preserve"> dogovor za razvoj regije </w:t>
      </w:r>
      <w:r w:rsidR="00866916" w:rsidRPr="001B3ED4">
        <w:rPr>
          <w:rFonts w:ascii="Arial" w:hAnsi="Arial" w:cs="Arial"/>
          <w:sz w:val="20"/>
          <w:szCs w:val="20"/>
        </w:rPr>
        <w:t xml:space="preserve">v skladu </w:t>
      </w:r>
      <w:r w:rsidRPr="001B3ED4">
        <w:rPr>
          <w:rFonts w:ascii="Arial" w:hAnsi="Arial" w:cs="Arial"/>
          <w:sz w:val="20"/>
          <w:szCs w:val="20"/>
        </w:rPr>
        <w:t>z Uredbo o izvajanju ukrepov endogene regionalne politike (Uradni list RS, št. 16/13, 78/15 in 46/19).</w:t>
      </w:r>
    </w:p>
    <w:p w14:paraId="7DB22E74" w14:textId="77777777" w:rsidR="00E01C33" w:rsidRPr="001B3ED4" w:rsidRDefault="00E01C33" w:rsidP="00E01C33">
      <w:pPr>
        <w:spacing w:after="0" w:line="240" w:lineRule="exact"/>
        <w:jc w:val="both"/>
        <w:rPr>
          <w:rFonts w:ascii="Arial" w:hAnsi="Arial" w:cs="Arial"/>
          <w:sz w:val="20"/>
          <w:szCs w:val="20"/>
        </w:rPr>
      </w:pPr>
    </w:p>
    <w:p w14:paraId="37AD1E43" w14:textId="77777777"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Upravičeni nameni s področja urejanja osnovne komunalne infrastrukture bodo:</w:t>
      </w:r>
    </w:p>
    <w:p w14:paraId="076ECF94" w14:textId="783EA544"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gradnja, sanacija ali modernizacija vodovodnih sistemov,</w:t>
      </w:r>
    </w:p>
    <w:p w14:paraId="411E0F12" w14:textId="1657159F"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gradnja, sanacija ali modernizacija kanalizacijskega omrežja,</w:t>
      </w:r>
    </w:p>
    <w:p w14:paraId="3935091F"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elektrifikacija strnjenih naselij,</w:t>
      </w:r>
    </w:p>
    <w:p w14:paraId="42ABAD19"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novogradnje ali rekonstrukcije lokalnih cest in poti,</w:t>
      </w:r>
    </w:p>
    <w:p w14:paraId="4F1C72D2"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odkup zemljišč za ureditev območij, kjer živi romska skupnost, ter</w:t>
      </w:r>
    </w:p>
    <w:p w14:paraId="116DBADC" w14:textId="77777777" w:rsidR="00E01C33" w:rsidRPr="001B3ED4" w:rsidRDefault="00E01C33" w:rsidP="00010BB0">
      <w:pPr>
        <w:pStyle w:val="Odstavekseznama"/>
        <w:numPr>
          <w:ilvl w:val="0"/>
          <w:numId w:val="41"/>
        </w:numPr>
        <w:spacing w:line="240" w:lineRule="exact"/>
        <w:jc w:val="both"/>
        <w:rPr>
          <w:rFonts w:cs="Arial"/>
          <w:szCs w:val="20"/>
        </w:rPr>
      </w:pPr>
      <w:r w:rsidRPr="001B3ED4">
        <w:rPr>
          <w:rFonts w:cs="Arial"/>
          <w:szCs w:val="20"/>
        </w:rPr>
        <w:t>izdelava projektne dokumentacije v okviru celovitega projekta.</w:t>
      </w:r>
    </w:p>
    <w:p w14:paraId="39A631DC" w14:textId="7BF92DC4"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MGRT bo za projekte, ki presegajo ozko usmerjenost v urejanje komunalne infrastrukture, upravičene namene presojal na podlagi konkretnih projektov, upoštevaj</w:t>
      </w:r>
      <w:r w:rsidR="00000DF2" w:rsidRPr="001B3ED4">
        <w:rPr>
          <w:rFonts w:ascii="Arial" w:hAnsi="Arial" w:cs="Arial"/>
          <w:sz w:val="20"/>
          <w:szCs w:val="20"/>
        </w:rPr>
        <w:t>e</w:t>
      </w:r>
      <w:r w:rsidRPr="001B3ED4">
        <w:rPr>
          <w:rFonts w:ascii="Arial" w:hAnsi="Arial" w:cs="Arial"/>
          <w:sz w:val="20"/>
          <w:szCs w:val="20"/>
        </w:rPr>
        <w:t xml:space="preserve"> področje dela MGRT, določila ZSRR-2, Uredbe o izvajanju ukrepov endogene regionalne politike ter </w:t>
      </w:r>
      <w:r w:rsidR="00000DF2" w:rsidRPr="001B3ED4">
        <w:rPr>
          <w:rFonts w:ascii="Arial" w:hAnsi="Arial" w:cs="Arial"/>
          <w:sz w:val="20"/>
          <w:szCs w:val="20"/>
        </w:rPr>
        <w:t>druge ustrezne</w:t>
      </w:r>
      <w:r w:rsidRPr="001B3ED4">
        <w:rPr>
          <w:rFonts w:ascii="Arial" w:hAnsi="Arial" w:cs="Arial"/>
          <w:sz w:val="20"/>
          <w:szCs w:val="20"/>
        </w:rPr>
        <w:t xml:space="preserve"> zakonodaje.</w:t>
      </w:r>
    </w:p>
    <w:p w14:paraId="37D397A5" w14:textId="77777777" w:rsidR="00E01C33" w:rsidRPr="001B3ED4" w:rsidRDefault="00E01C33" w:rsidP="00E01C33">
      <w:pPr>
        <w:spacing w:after="0" w:line="240" w:lineRule="exact"/>
        <w:jc w:val="both"/>
        <w:rPr>
          <w:rFonts w:ascii="Arial" w:hAnsi="Arial" w:cs="Arial"/>
          <w:sz w:val="20"/>
          <w:szCs w:val="20"/>
        </w:rPr>
      </w:pPr>
    </w:p>
    <w:p w14:paraId="4FC0CFDF" w14:textId="77777777" w:rsidR="0017659F" w:rsidRPr="001B3ED4" w:rsidRDefault="0017659F" w:rsidP="00E01C33">
      <w:pPr>
        <w:spacing w:after="0" w:line="240" w:lineRule="exact"/>
        <w:jc w:val="both"/>
        <w:rPr>
          <w:rFonts w:ascii="Arial" w:hAnsi="Arial" w:cs="Arial"/>
          <w:sz w:val="20"/>
          <w:szCs w:val="20"/>
        </w:rPr>
      </w:pPr>
    </w:p>
    <w:p w14:paraId="3D8DDF5E" w14:textId="357A47F5" w:rsidR="00E01C33" w:rsidRPr="001B3ED4" w:rsidRDefault="00866AB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5</w:t>
      </w:r>
      <w:r w:rsidR="00E01C33" w:rsidRPr="001B3ED4">
        <w:rPr>
          <w:rFonts w:ascii="Arial" w:hAnsi="Arial" w:cs="Arial"/>
          <w:b/>
          <w:color w:val="993366"/>
          <w:sz w:val="20"/>
          <w:szCs w:val="20"/>
        </w:rPr>
        <w:t>.2.</w:t>
      </w:r>
      <w:r w:rsidR="00C640B0">
        <w:rPr>
          <w:rFonts w:ascii="Arial" w:hAnsi="Arial" w:cs="Arial"/>
          <w:b/>
          <w:color w:val="993366"/>
          <w:sz w:val="20"/>
          <w:szCs w:val="20"/>
        </w:rPr>
        <w:t>2</w:t>
      </w:r>
      <w:r w:rsidR="00E01C33" w:rsidRPr="001B3ED4">
        <w:rPr>
          <w:rFonts w:ascii="Arial" w:hAnsi="Arial" w:cs="Arial"/>
          <w:b/>
          <w:color w:val="993366"/>
          <w:sz w:val="20"/>
          <w:szCs w:val="20"/>
        </w:rPr>
        <w:t xml:space="preserve"> Strateški cilj: Krepitev ukrepov </w:t>
      </w:r>
      <w:r w:rsidR="004A09E6">
        <w:rPr>
          <w:rFonts w:ascii="Arial" w:hAnsi="Arial" w:cs="Arial"/>
          <w:b/>
          <w:color w:val="993366"/>
          <w:sz w:val="20"/>
          <w:szCs w:val="20"/>
        </w:rPr>
        <w:t xml:space="preserve">pri izvajanju </w:t>
      </w:r>
      <w:r w:rsidR="00E01C33" w:rsidRPr="001B3ED4">
        <w:rPr>
          <w:rFonts w:ascii="Arial" w:hAnsi="Arial" w:cs="Arial"/>
          <w:b/>
          <w:color w:val="993366"/>
          <w:sz w:val="20"/>
          <w:szCs w:val="20"/>
        </w:rPr>
        <w:t>stanovanjske politike</w:t>
      </w:r>
      <w:r w:rsidR="005F21D6" w:rsidRPr="001B3ED4">
        <w:rPr>
          <w:rFonts w:ascii="Arial" w:hAnsi="Arial" w:cs="Arial"/>
          <w:b/>
          <w:color w:val="993366"/>
          <w:sz w:val="20"/>
          <w:szCs w:val="20"/>
        </w:rPr>
        <w:t>.</w:t>
      </w:r>
      <w:r w:rsidR="00E01C33" w:rsidRPr="001B3ED4">
        <w:rPr>
          <w:rFonts w:ascii="Arial" w:hAnsi="Arial" w:cs="Arial"/>
          <w:b/>
          <w:color w:val="993366"/>
          <w:sz w:val="20"/>
          <w:szCs w:val="20"/>
        </w:rPr>
        <w:t xml:space="preserve"> </w:t>
      </w:r>
    </w:p>
    <w:p w14:paraId="06BEEA26" w14:textId="6C0AB301" w:rsidR="00E01C33" w:rsidRPr="001B3ED4" w:rsidRDefault="00E01C33" w:rsidP="00E01C33">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Cs/>
          <w:color w:val="FF0000"/>
          <w:sz w:val="20"/>
          <w:szCs w:val="20"/>
        </w:rPr>
      </w:pPr>
      <w:r w:rsidRPr="001B3ED4">
        <w:rPr>
          <w:rFonts w:ascii="Arial" w:hAnsi="Arial" w:cs="Arial"/>
          <w:color w:val="993366"/>
          <w:sz w:val="20"/>
          <w:szCs w:val="20"/>
        </w:rPr>
        <w:t xml:space="preserve">Kazalnik: Poročila in informacije SSRS ter občin </w:t>
      </w:r>
      <w:r w:rsidRPr="001B3ED4">
        <w:rPr>
          <w:rFonts w:ascii="Arial" w:hAnsi="Arial" w:cs="Arial"/>
          <w:bCs/>
          <w:color w:val="993366"/>
          <w:sz w:val="20"/>
          <w:szCs w:val="20"/>
        </w:rPr>
        <w:t>z romskim prebivalstvom glede izkoriščen</w:t>
      </w:r>
      <w:r w:rsidR="00000DF2" w:rsidRPr="001B3ED4">
        <w:rPr>
          <w:rFonts w:ascii="Arial" w:hAnsi="Arial" w:cs="Arial"/>
          <w:bCs/>
          <w:color w:val="993366"/>
          <w:sz w:val="20"/>
          <w:szCs w:val="20"/>
        </w:rPr>
        <w:t>ih</w:t>
      </w:r>
      <w:r w:rsidRPr="001B3ED4">
        <w:rPr>
          <w:rFonts w:ascii="Arial" w:hAnsi="Arial" w:cs="Arial"/>
          <w:bCs/>
          <w:color w:val="993366"/>
          <w:sz w:val="20"/>
          <w:szCs w:val="20"/>
        </w:rPr>
        <w:t xml:space="preserve"> možnosti sofinanciranja po programih sklada ter možnosti po odprtih javnih razpisih sklada</w:t>
      </w:r>
      <w:r w:rsidR="005F21D6" w:rsidRPr="001B3ED4">
        <w:rPr>
          <w:rFonts w:ascii="Arial" w:hAnsi="Arial" w:cs="Arial"/>
          <w:bCs/>
          <w:color w:val="993366"/>
          <w:sz w:val="20"/>
          <w:szCs w:val="20"/>
        </w:rPr>
        <w:t>.</w:t>
      </w:r>
    </w:p>
    <w:p w14:paraId="652974D7" w14:textId="77777777" w:rsidR="00E01C33" w:rsidRPr="001B3ED4" w:rsidRDefault="00E01C33" w:rsidP="00E01C3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36"/>
        <w:gridCol w:w="2798"/>
        <w:gridCol w:w="1284"/>
        <w:gridCol w:w="1255"/>
        <w:gridCol w:w="2735"/>
        <w:gridCol w:w="2284"/>
      </w:tblGrid>
      <w:tr w:rsidR="00E01C33" w:rsidRPr="001B3ED4" w14:paraId="0E14B98A" w14:textId="77777777" w:rsidTr="00616DCF">
        <w:trPr>
          <w:tblHeader/>
        </w:trPr>
        <w:tc>
          <w:tcPr>
            <w:tcW w:w="3636" w:type="dxa"/>
          </w:tcPr>
          <w:p w14:paraId="02744F6D" w14:textId="77777777" w:rsidR="00E01C33" w:rsidRPr="001B3ED4" w:rsidRDefault="00E01C33" w:rsidP="00B549B3">
            <w:pPr>
              <w:rPr>
                <w:rFonts w:ascii="Arial" w:hAnsi="Arial" w:cs="Arial"/>
                <w:b/>
                <w:sz w:val="20"/>
                <w:szCs w:val="20"/>
              </w:rPr>
            </w:pPr>
            <w:r w:rsidRPr="001B3ED4">
              <w:rPr>
                <w:rFonts w:ascii="Arial" w:hAnsi="Arial" w:cs="Arial"/>
                <w:b/>
                <w:sz w:val="20"/>
                <w:szCs w:val="20"/>
              </w:rPr>
              <w:t>PODREJENI CILJ</w:t>
            </w:r>
          </w:p>
        </w:tc>
        <w:tc>
          <w:tcPr>
            <w:tcW w:w="2798" w:type="dxa"/>
          </w:tcPr>
          <w:p w14:paraId="4317AA9E" w14:textId="77777777" w:rsidR="00E01C33" w:rsidRPr="001B3ED4" w:rsidRDefault="00E01C33" w:rsidP="00B549B3">
            <w:pPr>
              <w:rPr>
                <w:rFonts w:ascii="Arial" w:hAnsi="Arial" w:cs="Arial"/>
                <w:b/>
                <w:sz w:val="20"/>
                <w:szCs w:val="20"/>
              </w:rPr>
            </w:pPr>
            <w:r w:rsidRPr="001B3ED4">
              <w:rPr>
                <w:rFonts w:ascii="Arial" w:hAnsi="Arial" w:cs="Arial"/>
                <w:b/>
                <w:sz w:val="20"/>
                <w:szCs w:val="20"/>
              </w:rPr>
              <w:t>UKREP</w:t>
            </w:r>
          </w:p>
        </w:tc>
        <w:tc>
          <w:tcPr>
            <w:tcW w:w="1284" w:type="dxa"/>
          </w:tcPr>
          <w:p w14:paraId="7DF934B5" w14:textId="77777777" w:rsidR="00E01C33" w:rsidRPr="001B3ED4" w:rsidRDefault="00E01C33" w:rsidP="00B549B3">
            <w:pPr>
              <w:rPr>
                <w:rFonts w:ascii="Arial" w:hAnsi="Arial" w:cs="Arial"/>
                <w:b/>
                <w:sz w:val="20"/>
                <w:szCs w:val="20"/>
              </w:rPr>
            </w:pPr>
            <w:r w:rsidRPr="001B3ED4">
              <w:rPr>
                <w:rFonts w:ascii="Arial" w:hAnsi="Arial" w:cs="Arial"/>
                <w:b/>
                <w:sz w:val="20"/>
                <w:szCs w:val="20"/>
              </w:rPr>
              <w:t>Nosilec ukrepa</w:t>
            </w:r>
          </w:p>
        </w:tc>
        <w:tc>
          <w:tcPr>
            <w:tcW w:w="1255" w:type="dxa"/>
          </w:tcPr>
          <w:p w14:paraId="5C67F545" w14:textId="77777777" w:rsidR="00E01C33" w:rsidRPr="001B3ED4" w:rsidRDefault="00E01C33" w:rsidP="00B549B3">
            <w:pPr>
              <w:rPr>
                <w:rFonts w:ascii="Arial" w:hAnsi="Arial" w:cs="Arial"/>
                <w:b/>
                <w:sz w:val="20"/>
                <w:szCs w:val="20"/>
              </w:rPr>
            </w:pPr>
            <w:r w:rsidRPr="001B3ED4">
              <w:rPr>
                <w:rFonts w:ascii="Arial" w:hAnsi="Arial" w:cs="Arial"/>
                <w:b/>
                <w:sz w:val="20"/>
                <w:szCs w:val="20"/>
              </w:rPr>
              <w:t>Rok za izvedbo</w:t>
            </w:r>
          </w:p>
        </w:tc>
        <w:tc>
          <w:tcPr>
            <w:tcW w:w="2735" w:type="dxa"/>
          </w:tcPr>
          <w:p w14:paraId="1B39391A" w14:textId="77777777" w:rsidR="00E01C33" w:rsidRPr="001B3ED4" w:rsidRDefault="00E01C33" w:rsidP="00B549B3">
            <w:pPr>
              <w:rPr>
                <w:rFonts w:ascii="Arial" w:hAnsi="Arial" w:cs="Arial"/>
                <w:b/>
                <w:sz w:val="20"/>
                <w:szCs w:val="20"/>
              </w:rPr>
            </w:pPr>
            <w:r w:rsidRPr="001B3ED4">
              <w:rPr>
                <w:rFonts w:ascii="Arial" w:hAnsi="Arial" w:cs="Arial"/>
                <w:b/>
                <w:sz w:val="20"/>
                <w:szCs w:val="20"/>
              </w:rPr>
              <w:t>Finančni vir in predvidena sredstva</w:t>
            </w:r>
          </w:p>
        </w:tc>
        <w:tc>
          <w:tcPr>
            <w:tcW w:w="2284" w:type="dxa"/>
          </w:tcPr>
          <w:p w14:paraId="7D505689" w14:textId="77777777" w:rsidR="00E01C33" w:rsidRPr="001B3ED4" w:rsidRDefault="00E01C33"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616DCF" w:rsidRPr="001B3ED4" w14:paraId="0276E2F4" w14:textId="77777777" w:rsidTr="00616DCF">
        <w:tc>
          <w:tcPr>
            <w:tcW w:w="3636" w:type="dxa"/>
          </w:tcPr>
          <w:p w14:paraId="4C1E88AC" w14:textId="6B6D5A74" w:rsidR="00616DCF" w:rsidRPr="001B3ED4" w:rsidRDefault="00616DCF" w:rsidP="00616DCF">
            <w:pPr>
              <w:spacing w:line="240" w:lineRule="exact"/>
              <w:rPr>
                <w:rFonts w:ascii="Arial" w:hAnsi="Arial" w:cs="Arial"/>
                <w:b/>
                <w:bCs/>
                <w:color w:val="993366"/>
                <w:sz w:val="20"/>
                <w:szCs w:val="20"/>
                <w:u w:val="single"/>
              </w:rPr>
            </w:pPr>
            <w:r w:rsidRPr="001B3ED4">
              <w:rPr>
                <w:rFonts w:ascii="Arial" w:hAnsi="Arial" w:cs="Arial"/>
                <w:b/>
                <w:bCs/>
                <w:sz w:val="20"/>
                <w:szCs w:val="20"/>
              </w:rPr>
              <w:t>CILJ 5.2.</w:t>
            </w:r>
            <w:r w:rsidR="00C640B0">
              <w:rPr>
                <w:rFonts w:ascii="Arial" w:hAnsi="Arial" w:cs="Arial"/>
                <w:b/>
                <w:bCs/>
                <w:sz w:val="20"/>
                <w:szCs w:val="20"/>
              </w:rPr>
              <w:t>2</w:t>
            </w:r>
            <w:r w:rsidRPr="001B3ED4">
              <w:rPr>
                <w:rFonts w:ascii="Arial" w:hAnsi="Arial" w:cs="Arial"/>
                <w:b/>
                <w:bCs/>
                <w:sz w:val="20"/>
                <w:szCs w:val="20"/>
              </w:rPr>
              <w:t>.1: Večje izkoriščanje možnosti sofinanciranja po programih v okviru stanovanjske politike in najema stanovanj v lasti SSRS.</w:t>
            </w:r>
          </w:p>
          <w:p w14:paraId="4A6E0866" w14:textId="77777777" w:rsidR="00616DCF" w:rsidRPr="001B3ED4" w:rsidRDefault="00616DCF" w:rsidP="00616DCF">
            <w:pPr>
              <w:pStyle w:val="Naslov2"/>
              <w:outlineLvl w:val="1"/>
              <w:rPr>
                <w:b w:val="0"/>
              </w:rPr>
            </w:pPr>
          </w:p>
        </w:tc>
        <w:tc>
          <w:tcPr>
            <w:tcW w:w="2798" w:type="dxa"/>
          </w:tcPr>
          <w:p w14:paraId="7A4509B1" w14:textId="07C533AB" w:rsidR="00616DCF" w:rsidRPr="001B3ED4" w:rsidRDefault="00616DCF" w:rsidP="00616DCF">
            <w:pPr>
              <w:pStyle w:val="Odstavekseznama"/>
              <w:numPr>
                <w:ilvl w:val="0"/>
                <w:numId w:val="40"/>
              </w:numPr>
              <w:spacing w:line="240" w:lineRule="exact"/>
              <w:rPr>
                <w:rFonts w:cs="Arial"/>
                <w:b/>
                <w:bCs/>
                <w:szCs w:val="20"/>
              </w:rPr>
            </w:pPr>
            <w:r w:rsidRPr="001B3ED4">
              <w:rPr>
                <w:rFonts w:cs="Arial"/>
                <w:b/>
                <w:bCs/>
                <w:szCs w:val="20"/>
              </w:rPr>
              <w:t>Informiranje občin, kjer živijo Romi, o možnostih sofinanciranja gradnje neprofitnih stanovanj in zagotavljanja bivalnih enot po programih SSRS ter nudenje strokovne pomoči občinam.</w:t>
            </w:r>
          </w:p>
          <w:p w14:paraId="4591C6EF" w14:textId="77777777" w:rsidR="00616DCF" w:rsidRPr="001B3ED4" w:rsidRDefault="00616DCF" w:rsidP="00616DCF">
            <w:pPr>
              <w:pStyle w:val="Odstavekseznama"/>
              <w:spacing w:line="240" w:lineRule="exact"/>
              <w:ind w:left="360"/>
              <w:rPr>
                <w:rFonts w:cs="Arial"/>
                <w:b/>
                <w:bCs/>
                <w:szCs w:val="20"/>
              </w:rPr>
            </w:pPr>
          </w:p>
          <w:p w14:paraId="04898D94" w14:textId="77777777" w:rsidR="00616DCF" w:rsidRPr="001B3ED4" w:rsidRDefault="00616DCF" w:rsidP="00616DCF">
            <w:pPr>
              <w:pStyle w:val="Odstavekseznama"/>
              <w:numPr>
                <w:ilvl w:val="0"/>
                <w:numId w:val="40"/>
              </w:numPr>
              <w:spacing w:line="240" w:lineRule="exact"/>
              <w:rPr>
                <w:rFonts w:cs="Arial"/>
                <w:szCs w:val="20"/>
              </w:rPr>
            </w:pPr>
            <w:r w:rsidRPr="001B3ED4">
              <w:rPr>
                <w:rFonts w:cs="Arial"/>
                <w:b/>
                <w:bCs/>
                <w:szCs w:val="20"/>
              </w:rPr>
              <w:t xml:space="preserve">Informiranje </w:t>
            </w:r>
            <w:r w:rsidRPr="001B3ED4">
              <w:rPr>
                <w:rFonts w:cs="Arial"/>
                <w:b/>
                <w:bCs/>
                <w:color w:val="000000"/>
                <w:szCs w:val="20"/>
              </w:rPr>
              <w:t>zainteresiranega</w:t>
            </w:r>
            <w:r w:rsidRPr="001B3ED4">
              <w:rPr>
                <w:rFonts w:cs="Arial"/>
                <w:b/>
                <w:bCs/>
                <w:szCs w:val="20"/>
              </w:rPr>
              <w:t xml:space="preserve"> romskega pr</w:t>
            </w:r>
            <w:r w:rsidRPr="001B3ED4">
              <w:rPr>
                <w:b/>
                <w:bCs/>
              </w:rPr>
              <w:t>ebivalstva o možnostih najema stanovanj po odprtih razpisih SSRS.</w:t>
            </w:r>
            <w:r w:rsidRPr="001B3ED4">
              <w:rPr>
                <w:rFonts w:cs="Arial"/>
                <w:szCs w:val="20"/>
              </w:rPr>
              <w:t xml:space="preserve"> </w:t>
            </w:r>
          </w:p>
        </w:tc>
        <w:tc>
          <w:tcPr>
            <w:tcW w:w="1284" w:type="dxa"/>
          </w:tcPr>
          <w:p w14:paraId="2C091692" w14:textId="77777777" w:rsidR="00616DCF" w:rsidRPr="001B3ED4" w:rsidRDefault="00616DCF" w:rsidP="00616DCF">
            <w:pPr>
              <w:spacing w:line="240" w:lineRule="exact"/>
              <w:rPr>
                <w:rFonts w:ascii="Arial" w:hAnsi="Arial" w:cs="Arial"/>
                <w:sz w:val="20"/>
                <w:szCs w:val="20"/>
              </w:rPr>
            </w:pPr>
            <w:r w:rsidRPr="001B3ED4">
              <w:rPr>
                <w:rFonts w:ascii="Arial" w:hAnsi="Arial" w:cs="Arial"/>
                <w:sz w:val="20"/>
                <w:szCs w:val="20"/>
              </w:rPr>
              <w:t>UN v sodelovanju s SSRS.</w:t>
            </w:r>
          </w:p>
        </w:tc>
        <w:tc>
          <w:tcPr>
            <w:tcW w:w="1255" w:type="dxa"/>
          </w:tcPr>
          <w:p w14:paraId="73B3B488" w14:textId="335BE53D" w:rsidR="00616DCF" w:rsidRPr="001B3ED4" w:rsidRDefault="00616DCF" w:rsidP="00616DCF">
            <w:pPr>
              <w:spacing w:line="240" w:lineRule="exact"/>
              <w:rPr>
                <w:rFonts w:ascii="Arial" w:hAnsi="Arial" w:cs="Arial"/>
                <w:sz w:val="20"/>
                <w:szCs w:val="20"/>
              </w:rPr>
            </w:pPr>
            <w:r w:rsidRPr="001B3ED4">
              <w:rPr>
                <w:rFonts w:ascii="Arial" w:hAnsi="Arial" w:cs="Arial"/>
                <w:sz w:val="20"/>
                <w:szCs w:val="20"/>
              </w:rPr>
              <w:t xml:space="preserve">Od leta 2021 do 2030. </w:t>
            </w:r>
          </w:p>
        </w:tc>
        <w:tc>
          <w:tcPr>
            <w:tcW w:w="2735" w:type="dxa"/>
          </w:tcPr>
          <w:p w14:paraId="5021A8E9" w14:textId="3B0775EA" w:rsidR="00616DCF" w:rsidRPr="001B3ED4" w:rsidRDefault="00616DCF" w:rsidP="00616DCF">
            <w:pPr>
              <w:spacing w:line="240" w:lineRule="exact"/>
              <w:rPr>
                <w:rStyle w:val="FontStyle28"/>
                <w:sz w:val="20"/>
                <w:szCs w:val="20"/>
              </w:rPr>
            </w:pPr>
            <w:r w:rsidRPr="007D51EC">
              <w:rPr>
                <w:rStyle w:val="FontStyle28"/>
                <w:sz w:val="20"/>
                <w:szCs w:val="20"/>
              </w:rPr>
              <w:t xml:space="preserve">Finančna sredstva za izvedbo </w:t>
            </w:r>
            <w:r w:rsidR="007D51EC" w:rsidRPr="007D51EC">
              <w:rPr>
                <w:rStyle w:val="FontStyle28"/>
                <w:sz w:val="20"/>
                <w:szCs w:val="20"/>
              </w:rPr>
              <w:t>dejavnosti</w:t>
            </w:r>
            <w:r w:rsidRPr="007D51EC">
              <w:rPr>
                <w:rStyle w:val="FontStyle28"/>
                <w:sz w:val="20"/>
                <w:szCs w:val="20"/>
              </w:rPr>
              <w:t xml:space="preserve"> zagotavljata SSRS in UN v okviru svojih finančnih</w:t>
            </w:r>
            <w:r>
              <w:rPr>
                <w:rStyle w:val="FontStyle28"/>
                <w:sz w:val="20"/>
                <w:szCs w:val="20"/>
              </w:rPr>
              <w:t xml:space="preserve"> načrtov. </w:t>
            </w:r>
          </w:p>
          <w:p w14:paraId="3659D4E0" w14:textId="14C1C6C9" w:rsidR="00616DCF" w:rsidRPr="001B3ED4" w:rsidRDefault="00616DCF" w:rsidP="00616DCF">
            <w:pPr>
              <w:spacing w:line="240" w:lineRule="exact"/>
              <w:rPr>
                <w:rStyle w:val="FontStyle28"/>
                <w:sz w:val="20"/>
                <w:szCs w:val="20"/>
              </w:rPr>
            </w:pPr>
            <w:r w:rsidRPr="001B3ED4">
              <w:rPr>
                <w:rStyle w:val="FontStyle28"/>
                <w:sz w:val="20"/>
                <w:szCs w:val="20"/>
              </w:rPr>
              <w:t>Za organizacijo dogodkov, povezanih z izvajanjem teh ukrepov, bodo sredstva</w:t>
            </w:r>
            <w:r>
              <w:rPr>
                <w:rStyle w:val="FontStyle28"/>
                <w:sz w:val="20"/>
                <w:szCs w:val="20"/>
              </w:rPr>
              <w:t xml:space="preserve"> </w:t>
            </w:r>
            <w:r w:rsidRPr="001B3ED4">
              <w:rPr>
                <w:rStyle w:val="FontStyle28"/>
                <w:sz w:val="20"/>
                <w:szCs w:val="20"/>
              </w:rPr>
              <w:t>zagotovljena v okviru projekta UN Nacionalna platforma za Rome.</w:t>
            </w:r>
          </w:p>
          <w:p w14:paraId="2F48743C" w14:textId="77777777" w:rsidR="00616DCF" w:rsidRPr="001B3ED4" w:rsidRDefault="00616DCF" w:rsidP="00616DCF">
            <w:pPr>
              <w:spacing w:line="240" w:lineRule="exact"/>
            </w:pPr>
          </w:p>
        </w:tc>
        <w:tc>
          <w:tcPr>
            <w:tcW w:w="2284" w:type="dxa"/>
          </w:tcPr>
          <w:p w14:paraId="3ABA76F3" w14:textId="15F4BEBE" w:rsidR="00616DCF" w:rsidRDefault="00616DCF" w:rsidP="00616DCF">
            <w:pPr>
              <w:spacing w:line="240" w:lineRule="exact"/>
              <w:rPr>
                <w:rFonts w:ascii="Arial" w:hAnsi="Arial" w:cs="Arial"/>
                <w:sz w:val="20"/>
                <w:szCs w:val="20"/>
              </w:rPr>
            </w:pPr>
            <w:r w:rsidRPr="001B3ED4">
              <w:rPr>
                <w:rFonts w:ascii="Arial" w:hAnsi="Arial" w:cs="Arial"/>
                <w:sz w:val="20"/>
                <w:szCs w:val="20"/>
              </w:rPr>
              <w:t>Število občin</w:t>
            </w:r>
            <w:r>
              <w:rPr>
                <w:rFonts w:ascii="Arial" w:hAnsi="Arial" w:cs="Arial"/>
                <w:sz w:val="20"/>
                <w:szCs w:val="20"/>
              </w:rPr>
              <w:t>, v katerih prebivajo Romi in</w:t>
            </w:r>
            <w:r w:rsidRPr="001B3ED4">
              <w:rPr>
                <w:rFonts w:ascii="Arial" w:hAnsi="Arial" w:cs="Arial"/>
                <w:sz w:val="20"/>
                <w:szCs w:val="20"/>
              </w:rPr>
              <w:t xml:space="preserve"> ki bodo izkoristile možnosti sofinanciranja SSRS.</w:t>
            </w:r>
          </w:p>
          <w:p w14:paraId="1E7225CA" w14:textId="77777777" w:rsidR="00616DCF" w:rsidRDefault="00616DCF" w:rsidP="00616DCF">
            <w:pPr>
              <w:spacing w:line="240" w:lineRule="exact"/>
              <w:rPr>
                <w:rFonts w:ascii="Arial" w:hAnsi="Arial" w:cs="Arial"/>
                <w:sz w:val="20"/>
                <w:szCs w:val="20"/>
              </w:rPr>
            </w:pPr>
          </w:p>
          <w:p w14:paraId="1C20843C" w14:textId="47BB2B43" w:rsidR="00616DCF" w:rsidRPr="001B3ED4" w:rsidRDefault="00616DCF" w:rsidP="00616DCF">
            <w:pPr>
              <w:spacing w:line="240" w:lineRule="exact"/>
              <w:rPr>
                <w:rFonts w:ascii="Arial" w:hAnsi="Arial" w:cs="Arial"/>
                <w:sz w:val="20"/>
                <w:szCs w:val="20"/>
              </w:rPr>
            </w:pPr>
            <w:r>
              <w:rPr>
                <w:rFonts w:ascii="Arial" w:hAnsi="Arial" w:cs="Arial"/>
                <w:sz w:val="20"/>
                <w:szCs w:val="20"/>
              </w:rPr>
              <w:t>Število strokovnih sestankov in usklajevanj s predstavniki občin, v katerih prebivajo Romi.</w:t>
            </w:r>
          </w:p>
          <w:p w14:paraId="267DC113" w14:textId="77777777" w:rsidR="00616DCF" w:rsidRPr="001B3ED4" w:rsidRDefault="00616DCF" w:rsidP="00616DCF">
            <w:pPr>
              <w:spacing w:line="240" w:lineRule="exact"/>
              <w:rPr>
                <w:rFonts w:ascii="Arial" w:hAnsi="Arial" w:cs="Arial"/>
                <w:sz w:val="20"/>
                <w:szCs w:val="20"/>
              </w:rPr>
            </w:pPr>
          </w:p>
          <w:p w14:paraId="4164B01F" w14:textId="77777777" w:rsidR="00616DCF" w:rsidRPr="001B3ED4" w:rsidRDefault="00616DCF" w:rsidP="00616DCF">
            <w:pPr>
              <w:spacing w:line="240" w:lineRule="exact"/>
              <w:rPr>
                <w:rFonts w:ascii="Arial" w:hAnsi="Arial"/>
                <w:sz w:val="20"/>
              </w:rPr>
            </w:pPr>
            <w:r w:rsidRPr="001B3ED4">
              <w:rPr>
                <w:rFonts w:ascii="Arial" w:hAnsi="Arial"/>
                <w:sz w:val="20"/>
              </w:rPr>
              <w:t>Število oddanih stanovanj SSRS v najem romskim družinam (po odprtem javnem razpisu).</w:t>
            </w:r>
          </w:p>
          <w:p w14:paraId="4EC57445" w14:textId="77777777" w:rsidR="00616DCF" w:rsidRPr="001B3ED4" w:rsidRDefault="00616DCF" w:rsidP="00616DCF">
            <w:pPr>
              <w:spacing w:line="240" w:lineRule="exact"/>
              <w:rPr>
                <w:rFonts w:ascii="Arial" w:hAnsi="Arial"/>
                <w:sz w:val="20"/>
              </w:rPr>
            </w:pPr>
          </w:p>
          <w:p w14:paraId="015A5B8D" w14:textId="63B688A7" w:rsidR="00616DCF" w:rsidRPr="001B3ED4" w:rsidRDefault="00616DCF" w:rsidP="00616DCF">
            <w:pPr>
              <w:spacing w:line="240" w:lineRule="exact"/>
              <w:rPr>
                <w:rFonts w:ascii="Arial" w:hAnsi="Arial"/>
                <w:sz w:val="20"/>
              </w:rPr>
            </w:pPr>
            <w:r w:rsidRPr="001B3ED4">
              <w:rPr>
                <w:rFonts w:ascii="Arial" w:hAnsi="Arial"/>
                <w:sz w:val="20"/>
              </w:rPr>
              <w:t xml:space="preserve">Število izvedenih dogodkov in dejavnosti </w:t>
            </w:r>
            <w:r>
              <w:rPr>
                <w:rFonts w:ascii="Arial" w:hAnsi="Arial"/>
                <w:sz w:val="20"/>
              </w:rPr>
              <w:t xml:space="preserve">informiranja </w:t>
            </w:r>
            <w:r w:rsidRPr="001B3ED4">
              <w:rPr>
                <w:rFonts w:ascii="Arial" w:hAnsi="Arial"/>
                <w:sz w:val="20"/>
              </w:rPr>
              <w:t>v okviru obeh ukrepov.</w:t>
            </w:r>
          </w:p>
        </w:tc>
      </w:tr>
    </w:tbl>
    <w:p w14:paraId="25ED5CFF" w14:textId="77777777" w:rsidR="00E01C33" w:rsidRPr="001B3ED4" w:rsidRDefault="00E01C33" w:rsidP="00E01C33">
      <w:pPr>
        <w:spacing w:after="0" w:line="240" w:lineRule="exact"/>
        <w:jc w:val="both"/>
        <w:rPr>
          <w:rFonts w:ascii="Arial" w:hAnsi="Arial" w:cs="Arial"/>
          <w:b/>
          <w:bCs/>
          <w:sz w:val="20"/>
          <w:szCs w:val="20"/>
        </w:rPr>
      </w:pPr>
    </w:p>
    <w:p w14:paraId="1E156403" w14:textId="77777777" w:rsidR="00E01C33" w:rsidRPr="001B3ED4" w:rsidRDefault="00E01C33" w:rsidP="00E01C3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57001CFD" w14:textId="4E6DD60B" w:rsidR="00EB1B9C" w:rsidRPr="001B3ED4" w:rsidRDefault="00FF3EF8" w:rsidP="00EB1B9C">
      <w:pPr>
        <w:spacing w:after="0" w:line="240" w:lineRule="exact"/>
        <w:jc w:val="both"/>
        <w:rPr>
          <w:rFonts w:ascii="Arial" w:hAnsi="Arial" w:cs="Arial"/>
          <w:color w:val="000000"/>
          <w:sz w:val="20"/>
          <w:szCs w:val="20"/>
        </w:rPr>
      </w:pPr>
      <w:r w:rsidRPr="001B3ED4">
        <w:rPr>
          <w:rFonts w:ascii="Arial" w:hAnsi="Arial" w:cs="Arial"/>
          <w:bCs/>
          <w:sz w:val="20"/>
          <w:szCs w:val="20"/>
        </w:rPr>
        <w:t xml:space="preserve">Z </w:t>
      </w:r>
      <w:r w:rsidR="00E01C33" w:rsidRPr="001B3ED4">
        <w:rPr>
          <w:rFonts w:ascii="Arial" w:hAnsi="Arial" w:cs="Arial"/>
          <w:bCs/>
          <w:sz w:val="20"/>
          <w:szCs w:val="20"/>
        </w:rPr>
        <w:t>informiranj</w:t>
      </w:r>
      <w:r w:rsidRPr="001B3ED4">
        <w:rPr>
          <w:rFonts w:ascii="Arial" w:hAnsi="Arial" w:cs="Arial"/>
          <w:bCs/>
          <w:sz w:val="20"/>
          <w:szCs w:val="20"/>
        </w:rPr>
        <w:t>em</w:t>
      </w:r>
      <w:r w:rsidR="00E01C33" w:rsidRPr="001B3ED4">
        <w:rPr>
          <w:rFonts w:ascii="Arial" w:hAnsi="Arial" w:cs="Arial"/>
          <w:bCs/>
          <w:sz w:val="20"/>
          <w:szCs w:val="20"/>
        </w:rPr>
        <w:t xml:space="preserve"> in predstavitv</w:t>
      </w:r>
      <w:r w:rsidRPr="001B3ED4">
        <w:rPr>
          <w:rFonts w:ascii="Arial" w:hAnsi="Arial" w:cs="Arial"/>
          <w:bCs/>
          <w:sz w:val="20"/>
          <w:szCs w:val="20"/>
        </w:rPr>
        <w:t>ijo</w:t>
      </w:r>
      <w:r w:rsidR="00E01C33" w:rsidRPr="001B3ED4">
        <w:rPr>
          <w:rFonts w:ascii="Arial" w:hAnsi="Arial" w:cs="Arial"/>
          <w:bCs/>
          <w:sz w:val="20"/>
          <w:szCs w:val="20"/>
        </w:rPr>
        <w:t xml:space="preserve"> na različnih dogodkih in ob različnih </w:t>
      </w:r>
      <w:r w:rsidRPr="001B3ED4">
        <w:rPr>
          <w:rFonts w:ascii="Arial" w:hAnsi="Arial" w:cs="Arial"/>
          <w:bCs/>
          <w:sz w:val="20"/>
          <w:szCs w:val="20"/>
        </w:rPr>
        <w:t>dejavnostih</w:t>
      </w:r>
      <w:r w:rsidR="00E01C33" w:rsidRPr="001B3ED4">
        <w:rPr>
          <w:rFonts w:ascii="Arial" w:hAnsi="Arial" w:cs="Arial"/>
          <w:bCs/>
          <w:sz w:val="20"/>
          <w:szCs w:val="20"/>
        </w:rPr>
        <w:t xml:space="preserve"> si bosta tako SSRS kot UN prizadevala za </w:t>
      </w:r>
      <w:r w:rsidRPr="001B3ED4">
        <w:rPr>
          <w:rFonts w:ascii="Arial" w:hAnsi="Arial" w:cs="Arial"/>
          <w:bCs/>
          <w:sz w:val="20"/>
          <w:szCs w:val="20"/>
        </w:rPr>
        <w:t xml:space="preserve">obveščanje </w:t>
      </w:r>
      <w:r w:rsidR="00E01C33" w:rsidRPr="001B3ED4">
        <w:rPr>
          <w:rFonts w:ascii="Arial" w:hAnsi="Arial" w:cs="Arial"/>
          <w:bCs/>
          <w:sz w:val="20"/>
          <w:szCs w:val="20"/>
        </w:rPr>
        <w:t xml:space="preserve">in spodbujanje občin k </w:t>
      </w:r>
      <w:r w:rsidR="00E01C33" w:rsidRPr="001B3ED4">
        <w:rPr>
          <w:rFonts w:ascii="Arial" w:hAnsi="Arial" w:cs="Arial"/>
          <w:color w:val="000000"/>
          <w:sz w:val="20"/>
          <w:szCs w:val="20"/>
        </w:rPr>
        <w:t xml:space="preserve">zagotavljanju stanovanj in bivalnih enot za Rome </w:t>
      </w:r>
      <w:r w:rsidR="00866916" w:rsidRPr="001B3ED4">
        <w:rPr>
          <w:rFonts w:ascii="Arial" w:hAnsi="Arial" w:cs="Arial"/>
          <w:sz w:val="20"/>
          <w:szCs w:val="20"/>
        </w:rPr>
        <w:t xml:space="preserve">v skladu </w:t>
      </w:r>
      <w:r w:rsidR="00E01C33" w:rsidRPr="001B3ED4">
        <w:rPr>
          <w:rFonts w:ascii="Arial" w:hAnsi="Arial" w:cs="Arial"/>
          <w:color w:val="000000"/>
          <w:sz w:val="20"/>
          <w:szCs w:val="20"/>
        </w:rPr>
        <w:t xml:space="preserve">z možnostmi sofinanciranja po programih sklada. Tako UN kot SSRS si bosta tudi prizadevala za </w:t>
      </w:r>
      <w:r w:rsidRPr="001B3ED4">
        <w:rPr>
          <w:rFonts w:ascii="Arial" w:hAnsi="Arial" w:cs="Arial"/>
          <w:color w:val="000000"/>
          <w:sz w:val="20"/>
          <w:szCs w:val="20"/>
        </w:rPr>
        <w:t xml:space="preserve">obveščanje </w:t>
      </w:r>
      <w:r w:rsidR="00E01C33" w:rsidRPr="001B3ED4">
        <w:rPr>
          <w:rFonts w:ascii="Arial" w:hAnsi="Arial" w:cs="Arial"/>
          <w:color w:val="000000"/>
          <w:sz w:val="20"/>
          <w:szCs w:val="20"/>
        </w:rPr>
        <w:t xml:space="preserve">zainteresiranega romskega prebivalstva in občin o možnostih najema stanovanj, ki jih nudijo javni razpisi sklada. Glede izvedbe slednjega se bosta UN in SSRS povezovala z nosilci in izvajalci </w:t>
      </w:r>
      <w:r w:rsidR="00CE30A9" w:rsidRPr="001B3ED4">
        <w:rPr>
          <w:rFonts w:ascii="Arial" w:hAnsi="Arial" w:cs="Arial"/>
          <w:color w:val="000000"/>
          <w:sz w:val="20"/>
          <w:szCs w:val="20"/>
        </w:rPr>
        <w:t xml:space="preserve">drugih </w:t>
      </w:r>
      <w:r w:rsidR="00E01C33" w:rsidRPr="001B3ED4">
        <w:rPr>
          <w:rFonts w:ascii="Arial" w:hAnsi="Arial" w:cs="Arial"/>
          <w:color w:val="000000"/>
          <w:sz w:val="20"/>
          <w:szCs w:val="20"/>
        </w:rPr>
        <w:t xml:space="preserve">ukrepov iz tega NPUR, ki se izvajajo v okoljih, kjer živijo pripadniki romske skupnosti, z občinami, kjer živijo Romi, in z romskimi svetniki ter </w:t>
      </w:r>
      <w:r w:rsidR="00666037" w:rsidRPr="001B3ED4">
        <w:rPr>
          <w:rFonts w:ascii="Arial" w:hAnsi="Arial" w:cs="Arial"/>
          <w:color w:val="000000"/>
          <w:sz w:val="20"/>
          <w:szCs w:val="20"/>
        </w:rPr>
        <w:t>bosta tako</w:t>
      </w:r>
      <w:r w:rsidR="00E01C33" w:rsidRPr="001B3ED4">
        <w:rPr>
          <w:rFonts w:ascii="Arial" w:hAnsi="Arial" w:cs="Arial"/>
          <w:color w:val="000000"/>
          <w:sz w:val="20"/>
          <w:szCs w:val="20"/>
        </w:rPr>
        <w:t xml:space="preserve"> lažje dostopala do ciljne skupine oziroma zagotovila pretok informacij. </w:t>
      </w:r>
    </w:p>
    <w:p w14:paraId="4CD88FB9" w14:textId="77777777" w:rsidR="00EB1B9C" w:rsidRPr="001B3ED4" w:rsidRDefault="00EB1B9C" w:rsidP="00EB1B9C">
      <w:pPr>
        <w:spacing w:after="0" w:line="240" w:lineRule="exact"/>
        <w:jc w:val="both"/>
        <w:rPr>
          <w:rFonts w:ascii="Arial" w:hAnsi="Arial" w:cs="Arial"/>
          <w:color w:val="000000"/>
          <w:sz w:val="20"/>
          <w:szCs w:val="20"/>
        </w:rPr>
      </w:pPr>
    </w:p>
    <w:p w14:paraId="2B0E951C" w14:textId="08B8C7CA" w:rsidR="00EB1B9C" w:rsidRPr="001B3ED4" w:rsidRDefault="00EB1B9C" w:rsidP="00EB1B9C">
      <w:pPr>
        <w:spacing w:after="0" w:line="240" w:lineRule="exact"/>
        <w:ind w:left="4"/>
        <w:jc w:val="both"/>
        <w:rPr>
          <w:rFonts w:ascii="Arial" w:hAnsi="Arial" w:cs="Arial"/>
          <w:sz w:val="20"/>
          <w:szCs w:val="20"/>
        </w:rPr>
      </w:pPr>
      <w:r w:rsidRPr="001B3ED4">
        <w:rPr>
          <w:rFonts w:ascii="Arial" w:hAnsi="Arial" w:cs="Arial"/>
          <w:sz w:val="20"/>
          <w:szCs w:val="20"/>
        </w:rPr>
        <w:lastRenderedPageBreak/>
        <w:t xml:space="preserve">Dodatno k navedenim </w:t>
      </w:r>
      <w:r w:rsidR="00666037" w:rsidRPr="001B3ED4">
        <w:rPr>
          <w:rFonts w:ascii="Arial" w:hAnsi="Arial" w:cs="Arial"/>
          <w:sz w:val="20"/>
          <w:szCs w:val="20"/>
        </w:rPr>
        <w:t xml:space="preserve">dejavnostim </w:t>
      </w:r>
      <w:r w:rsidRPr="001B3ED4">
        <w:rPr>
          <w:rFonts w:ascii="Arial" w:hAnsi="Arial" w:cs="Arial"/>
          <w:sz w:val="20"/>
          <w:szCs w:val="20"/>
        </w:rPr>
        <w:t xml:space="preserve">pa si bosta tako MOP </w:t>
      </w:r>
      <w:r w:rsidR="00666037" w:rsidRPr="001B3ED4">
        <w:rPr>
          <w:rFonts w:ascii="Arial" w:hAnsi="Arial" w:cs="Arial"/>
          <w:sz w:val="20"/>
          <w:szCs w:val="20"/>
        </w:rPr>
        <w:t xml:space="preserve">kakor </w:t>
      </w:r>
      <w:r w:rsidRPr="001B3ED4">
        <w:rPr>
          <w:rFonts w:ascii="Arial" w:hAnsi="Arial" w:cs="Arial"/>
          <w:sz w:val="20"/>
          <w:szCs w:val="20"/>
        </w:rPr>
        <w:t>tudi SSRS prizadevala za namensko dodelitev oziroma pridobitev finančnih sredstev, ki bi jih SSRS namenil za izvedbo programa za zagotavljanje sofinanciranja gradnje javnih najemnih stanovanjskih enot (neprofitnih stanovanj in bivalnih enot) iz proračuna RS in virov EU v povezavi z reševanjem bivanjskega vprašanja Romov.</w:t>
      </w:r>
      <w:r w:rsidR="00CB204B" w:rsidRPr="001B3ED4">
        <w:rPr>
          <w:rFonts w:ascii="Arial" w:hAnsi="Arial" w:cs="Arial"/>
          <w:sz w:val="20"/>
          <w:szCs w:val="20"/>
        </w:rPr>
        <w:t xml:space="preserve"> </w:t>
      </w:r>
    </w:p>
    <w:p w14:paraId="40986498" w14:textId="27096788" w:rsidR="00935326" w:rsidRPr="00B56352" w:rsidRDefault="00E01C33" w:rsidP="003F1C1E">
      <w:pPr>
        <w:spacing w:after="0" w:line="240" w:lineRule="exact"/>
        <w:jc w:val="both"/>
        <w:rPr>
          <w:rFonts w:ascii="Arial" w:hAnsi="Arial" w:cs="Arial"/>
          <w:sz w:val="20"/>
          <w:szCs w:val="20"/>
        </w:rPr>
      </w:pPr>
      <w:r w:rsidRPr="001B3ED4">
        <w:rPr>
          <w:rFonts w:ascii="Arial" w:hAnsi="Arial" w:cs="Arial"/>
          <w:color w:val="000000"/>
          <w:sz w:val="20"/>
          <w:szCs w:val="20"/>
        </w:rPr>
        <w:t xml:space="preserve"> </w:t>
      </w:r>
    </w:p>
    <w:p w14:paraId="62BD555C" w14:textId="779AADBD" w:rsidR="003E3408" w:rsidRPr="001B3ED4" w:rsidRDefault="003E3408" w:rsidP="00010BB0">
      <w:pPr>
        <w:pStyle w:val="Naslov1"/>
        <w:numPr>
          <w:ilvl w:val="0"/>
          <w:numId w:val="16"/>
        </w:numPr>
        <w:spacing w:before="0" w:line="240" w:lineRule="exact"/>
        <w:jc w:val="both"/>
      </w:pPr>
      <w:bookmarkStart w:id="27" w:name="_Toc88460079"/>
      <w:r w:rsidRPr="001B3ED4">
        <w:t>VKLJUČEVANJ</w:t>
      </w:r>
      <w:r w:rsidR="004A09E6">
        <w:t>E</w:t>
      </w:r>
      <w:r w:rsidRPr="001B3ED4">
        <w:t xml:space="preserve"> V DRUŽBENO IN KULTURNO ŽIVLJENJE</w:t>
      </w:r>
      <w:bookmarkEnd w:id="27"/>
    </w:p>
    <w:p w14:paraId="1480919A" w14:textId="77777777" w:rsidR="003E3408" w:rsidRPr="001B3ED4" w:rsidRDefault="003E3408" w:rsidP="003E3408">
      <w:pPr>
        <w:pStyle w:val="datumtevilka"/>
        <w:spacing w:line="240" w:lineRule="exact"/>
        <w:jc w:val="both"/>
        <w:rPr>
          <w:rFonts w:cs="Arial"/>
          <w:color w:val="000000"/>
        </w:rPr>
      </w:pPr>
    </w:p>
    <w:p w14:paraId="235E78FE" w14:textId="58A9F2CE" w:rsidR="003E3408" w:rsidRPr="001B3ED4" w:rsidRDefault="00866AB3" w:rsidP="003E3408">
      <w:pPr>
        <w:pStyle w:val="Naslov2"/>
      </w:pPr>
      <w:bookmarkStart w:id="28" w:name="_Toc88460080"/>
      <w:r w:rsidRPr="001B3ED4">
        <w:t>6</w:t>
      </w:r>
      <w:r w:rsidR="003E3408" w:rsidRPr="001B3ED4">
        <w:t>.1 Podlage in opis izhodiščnega stanja</w:t>
      </w:r>
      <w:bookmarkEnd w:id="28"/>
    </w:p>
    <w:p w14:paraId="6E483244" w14:textId="77777777" w:rsidR="003E3408" w:rsidRPr="001B3ED4" w:rsidRDefault="003E3408" w:rsidP="003F1C1E">
      <w:pPr>
        <w:spacing w:after="0" w:line="240" w:lineRule="exact"/>
        <w:jc w:val="both"/>
        <w:rPr>
          <w:rFonts w:ascii="Arial" w:hAnsi="Arial" w:cs="Arial"/>
          <w:b/>
          <w:bCs/>
          <w:sz w:val="20"/>
          <w:szCs w:val="20"/>
        </w:rPr>
      </w:pPr>
    </w:p>
    <w:p w14:paraId="6E7D226E" w14:textId="77777777" w:rsidR="00E01C33" w:rsidRPr="001B3ED4" w:rsidRDefault="00E01C33" w:rsidP="00010BB0">
      <w:pPr>
        <w:pStyle w:val="Odstavekseznama"/>
        <w:numPr>
          <w:ilvl w:val="0"/>
          <w:numId w:val="42"/>
        </w:numPr>
        <w:spacing w:line="240" w:lineRule="exact"/>
        <w:jc w:val="both"/>
        <w:rPr>
          <w:rFonts w:cs="Arial"/>
          <w:szCs w:val="20"/>
          <w:shd w:val="clear" w:color="auto" w:fill="FFFFFF"/>
        </w:rPr>
      </w:pPr>
      <w:r w:rsidRPr="001B3ED4">
        <w:rPr>
          <w:rFonts w:cs="Arial"/>
          <w:szCs w:val="20"/>
          <w:lang w:eastAsia="sl-SI"/>
        </w:rPr>
        <w:t xml:space="preserve">MK na podlagi 65. člena URS in v skladu </w:t>
      </w:r>
      <w:r w:rsidRPr="001B3ED4">
        <w:rPr>
          <w:rFonts w:cs="Arial"/>
          <w:szCs w:val="20"/>
        </w:rPr>
        <w:t xml:space="preserve">z ZRomS-1 </w:t>
      </w:r>
      <w:r w:rsidRPr="001B3ED4">
        <w:rPr>
          <w:rFonts w:cs="Arial"/>
          <w:szCs w:val="20"/>
          <w:shd w:val="clear" w:color="auto" w:fill="FFFFFF"/>
        </w:rPr>
        <w:t xml:space="preserve">spodbuja ohranjanje in razvoj romskega jezika ter kulturno, informativno in založniško dejavnost romske skupnosti </w:t>
      </w:r>
      <w:r w:rsidRPr="001B3ED4">
        <w:rPr>
          <w:rFonts w:cs="Arial"/>
          <w:szCs w:val="20"/>
        </w:rPr>
        <w:t xml:space="preserve">in na podlagi 65. člena </w:t>
      </w:r>
      <w:r w:rsidRPr="001B3ED4">
        <w:rPr>
          <w:rFonts w:cs="Arial"/>
          <w:szCs w:val="20"/>
          <w:lang w:eastAsia="sl-SI"/>
        </w:rPr>
        <w:t>Zakona o uresničevanju javnega interesa za kulturo (</w:t>
      </w:r>
      <w:r w:rsidRPr="001B3ED4">
        <w:rPr>
          <w:rFonts w:cs="Arial"/>
          <w:szCs w:val="20"/>
          <w:shd w:val="clear" w:color="auto" w:fill="FFFFFF"/>
        </w:rPr>
        <w:t>Uradni list RS, št. </w:t>
      </w:r>
      <w:r w:rsidRPr="001B3ED4">
        <w:rPr>
          <w:rStyle w:val="Hiperpovezava"/>
          <w:rFonts w:cs="Arial"/>
          <w:color w:val="auto"/>
          <w:szCs w:val="20"/>
          <w:u w:val="none"/>
          <w:shd w:val="clear" w:color="auto" w:fill="FFFFFF"/>
        </w:rPr>
        <w:t xml:space="preserve">77/07 </w:t>
      </w:r>
      <w:r w:rsidRPr="001B3ED4">
        <w:rPr>
          <w:rFonts w:cs="Arial"/>
          <w:szCs w:val="20"/>
          <w:shd w:val="clear" w:color="auto" w:fill="FFFFFF"/>
        </w:rPr>
        <w:t>– uradno prečiščeno besedilo, </w:t>
      </w:r>
      <w:r w:rsidRPr="001B3ED4">
        <w:rPr>
          <w:rStyle w:val="Hiperpovezava"/>
          <w:rFonts w:cs="Arial"/>
          <w:color w:val="auto"/>
          <w:szCs w:val="20"/>
          <w:u w:val="none"/>
          <w:shd w:val="clear" w:color="auto" w:fill="FFFFFF"/>
        </w:rPr>
        <w:t>56/08</w:t>
      </w:r>
      <w:r w:rsidRPr="001B3ED4">
        <w:rPr>
          <w:rFonts w:cs="Arial"/>
          <w:szCs w:val="20"/>
          <w:shd w:val="clear" w:color="auto" w:fill="FFFFFF"/>
        </w:rPr>
        <w:t>, </w:t>
      </w:r>
      <w:r w:rsidRPr="001B3ED4">
        <w:rPr>
          <w:rStyle w:val="Hiperpovezava"/>
          <w:rFonts w:cs="Arial"/>
          <w:color w:val="auto"/>
          <w:szCs w:val="20"/>
          <w:u w:val="none"/>
          <w:shd w:val="clear" w:color="auto" w:fill="FFFFFF"/>
        </w:rPr>
        <w:t>4/10</w:t>
      </w:r>
      <w:r w:rsidRPr="001B3ED4">
        <w:rPr>
          <w:rFonts w:cs="Arial"/>
          <w:szCs w:val="20"/>
          <w:shd w:val="clear" w:color="auto" w:fill="FFFFFF"/>
        </w:rPr>
        <w:t>, </w:t>
      </w:r>
      <w:r w:rsidRPr="001B3ED4">
        <w:rPr>
          <w:rStyle w:val="Hiperpovezava"/>
          <w:rFonts w:cs="Arial"/>
          <w:color w:val="auto"/>
          <w:szCs w:val="20"/>
          <w:u w:val="none"/>
          <w:shd w:val="clear" w:color="auto" w:fill="FFFFFF"/>
        </w:rPr>
        <w:t>20/11</w:t>
      </w:r>
      <w:r w:rsidRPr="001B3ED4">
        <w:rPr>
          <w:rFonts w:cs="Arial"/>
          <w:szCs w:val="20"/>
          <w:shd w:val="clear" w:color="auto" w:fill="FFFFFF"/>
        </w:rPr>
        <w:t>, </w:t>
      </w:r>
      <w:r w:rsidRPr="001B3ED4">
        <w:rPr>
          <w:rStyle w:val="Hiperpovezava"/>
          <w:rFonts w:cs="Arial"/>
          <w:color w:val="auto"/>
          <w:szCs w:val="20"/>
          <w:u w:val="none"/>
          <w:shd w:val="clear" w:color="auto" w:fill="FFFFFF"/>
        </w:rPr>
        <w:t>111/13</w:t>
      </w:r>
      <w:r w:rsidRPr="001B3ED4">
        <w:rPr>
          <w:rFonts w:cs="Arial"/>
          <w:szCs w:val="20"/>
          <w:shd w:val="clear" w:color="auto" w:fill="FFFFFF"/>
        </w:rPr>
        <w:t>, </w:t>
      </w:r>
      <w:r w:rsidRPr="001B3ED4">
        <w:rPr>
          <w:rStyle w:val="Hiperpovezava"/>
          <w:rFonts w:cs="Arial"/>
          <w:color w:val="auto"/>
          <w:szCs w:val="20"/>
          <w:u w:val="none"/>
          <w:shd w:val="clear" w:color="auto" w:fill="FFFFFF"/>
        </w:rPr>
        <w:t>68/16</w:t>
      </w:r>
      <w:r w:rsidRPr="001B3ED4">
        <w:rPr>
          <w:rFonts w:cs="Arial"/>
          <w:szCs w:val="20"/>
          <w:shd w:val="clear" w:color="auto" w:fill="FFFFFF"/>
        </w:rPr>
        <w:t>, </w:t>
      </w:r>
      <w:r w:rsidRPr="001B3ED4">
        <w:rPr>
          <w:rStyle w:val="Hiperpovezava"/>
          <w:rFonts w:cs="Arial"/>
          <w:color w:val="auto"/>
          <w:szCs w:val="20"/>
          <w:u w:val="none"/>
          <w:shd w:val="clear" w:color="auto" w:fill="FFFFFF"/>
        </w:rPr>
        <w:t>61/17</w:t>
      </w:r>
      <w:r w:rsidRPr="001B3ED4">
        <w:rPr>
          <w:rFonts w:cs="Arial"/>
          <w:szCs w:val="20"/>
          <w:shd w:val="clear" w:color="auto" w:fill="FFFFFF"/>
        </w:rPr>
        <w:t> in </w:t>
      </w:r>
      <w:r w:rsidRPr="001B3ED4">
        <w:rPr>
          <w:rStyle w:val="Hiperpovezava"/>
          <w:rFonts w:cs="Arial"/>
          <w:color w:val="auto"/>
          <w:szCs w:val="20"/>
          <w:u w:val="none"/>
          <w:shd w:val="clear" w:color="auto" w:fill="FFFFFF"/>
        </w:rPr>
        <w:t>21/18</w:t>
      </w:r>
      <w:r w:rsidRPr="001B3ED4">
        <w:rPr>
          <w:rFonts w:cs="Arial"/>
          <w:szCs w:val="20"/>
          <w:shd w:val="clear" w:color="auto" w:fill="FFFFFF"/>
        </w:rPr>
        <w:t xml:space="preserve"> – </w:t>
      </w:r>
      <w:proofErr w:type="spellStart"/>
      <w:r w:rsidRPr="001B3ED4">
        <w:rPr>
          <w:rFonts w:cs="Arial"/>
          <w:szCs w:val="20"/>
          <w:shd w:val="clear" w:color="auto" w:fill="FFFFFF"/>
        </w:rPr>
        <w:t>ZNOrg</w:t>
      </w:r>
      <w:proofErr w:type="spellEnd"/>
      <w:r w:rsidRPr="001B3ED4">
        <w:rPr>
          <w:rFonts w:cs="Arial"/>
          <w:szCs w:val="20"/>
          <w:shd w:val="clear" w:color="auto" w:fill="FFFFFF"/>
        </w:rPr>
        <w:t xml:space="preserve">) financira tudi tiste projekte, ki so namenjen romski skupnosti. </w:t>
      </w:r>
    </w:p>
    <w:p w14:paraId="33A9CC04" w14:textId="47A19961" w:rsidR="00E01C33" w:rsidRPr="001B3ED4" w:rsidRDefault="00E01C33" w:rsidP="00010BB0">
      <w:pPr>
        <w:pStyle w:val="Odstavekseznama"/>
        <w:numPr>
          <w:ilvl w:val="0"/>
          <w:numId w:val="42"/>
        </w:numPr>
        <w:spacing w:line="240" w:lineRule="exact"/>
        <w:jc w:val="both"/>
        <w:rPr>
          <w:rFonts w:cs="Arial"/>
          <w:szCs w:val="20"/>
          <w:shd w:val="clear" w:color="auto" w:fill="FFFFFF"/>
        </w:rPr>
      </w:pPr>
      <w:r w:rsidRPr="001B3ED4">
        <w:rPr>
          <w:rFonts w:cs="Arial"/>
          <w:szCs w:val="20"/>
          <w:shd w:val="clear" w:color="auto" w:fill="FFFFFF"/>
        </w:rPr>
        <w:t>Resolucija o jezikovni politiki za obdobje 2021–2025</w:t>
      </w:r>
      <w:r w:rsidR="00636A0E" w:rsidRPr="001B3ED4">
        <w:rPr>
          <w:rFonts w:cs="Arial"/>
          <w:szCs w:val="20"/>
          <w:shd w:val="clear" w:color="auto" w:fill="FFFFFF"/>
        </w:rPr>
        <w:t xml:space="preserve"> (Uradni list RS, št. 94/21) </w:t>
      </w:r>
      <w:r w:rsidRPr="001B3ED4">
        <w:rPr>
          <w:rFonts w:cs="Arial"/>
          <w:szCs w:val="20"/>
          <w:shd w:val="clear" w:color="auto" w:fill="FFFFFF"/>
        </w:rPr>
        <w:t>vklju</w:t>
      </w:r>
      <w:r w:rsidR="00636A0E" w:rsidRPr="001B3ED4">
        <w:rPr>
          <w:rFonts w:cs="Arial"/>
          <w:szCs w:val="20"/>
          <w:shd w:val="clear" w:color="auto" w:fill="FFFFFF"/>
        </w:rPr>
        <w:t>čuje</w:t>
      </w:r>
      <w:r w:rsidRPr="001B3ED4">
        <w:rPr>
          <w:rFonts w:cs="Arial"/>
          <w:szCs w:val="20"/>
          <w:shd w:val="clear" w:color="auto" w:fill="FFFFFF"/>
        </w:rPr>
        <w:t xml:space="preserve"> tudi </w:t>
      </w:r>
      <w:r w:rsidR="00B43FE4" w:rsidRPr="001B3ED4">
        <w:rPr>
          <w:rFonts w:cs="Arial"/>
          <w:szCs w:val="20"/>
          <w:shd w:val="clear" w:color="auto" w:fill="FFFFFF"/>
        </w:rPr>
        <w:t>dejavnosti</w:t>
      </w:r>
      <w:r w:rsidRPr="001B3ED4">
        <w:rPr>
          <w:rFonts w:cs="Arial"/>
          <w:szCs w:val="20"/>
          <w:shd w:val="clear" w:color="auto" w:fill="FFFFFF"/>
        </w:rPr>
        <w:t xml:space="preserve">, namenjene ohranjanju, razvoju in promociji jezika romske skupnosti. Ustvarjanje </w:t>
      </w:r>
      <w:r w:rsidR="00B43FE4" w:rsidRPr="001B3ED4">
        <w:rPr>
          <w:rFonts w:cs="Arial"/>
          <w:szCs w:val="20"/>
          <w:shd w:val="clear" w:color="auto" w:fill="FFFFFF"/>
        </w:rPr>
        <w:t xml:space="preserve">možnosti </w:t>
      </w:r>
      <w:r w:rsidRPr="001B3ED4">
        <w:rPr>
          <w:rFonts w:cs="Arial"/>
          <w:szCs w:val="20"/>
          <w:shd w:val="clear" w:color="auto" w:fill="FFFFFF"/>
        </w:rPr>
        <w:t>za izpolnjevanje kulturnih potreb pripadnikov romske skupnosti in delovanje romskih nevladnih organizacij je nujno, da se zagotovi</w:t>
      </w:r>
      <w:r w:rsidR="00B43FE4" w:rsidRPr="001B3ED4">
        <w:rPr>
          <w:rFonts w:cs="Arial"/>
          <w:szCs w:val="20"/>
          <w:shd w:val="clear" w:color="auto" w:fill="FFFFFF"/>
        </w:rPr>
        <w:t>jo</w:t>
      </w:r>
      <w:r w:rsidRPr="001B3ED4">
        <w:rPr>
          <w:rFonts w:cs="Arial"/>
          <w:szCs w:val="20"/>
          <w:shd w:val="clear" w:color="auto" w:fill="FFFFFF"/>
        </w:rPr>
        <w:t xml:space="preserve"> ohranjanje, promocija in razvoj romskega jezika, kulture in identitete.</w:t>
      </w:r>
    </w:p>
    <w:p w14:paraId="14048C9A" w14:textId="77777777" w:rsidR="00E01C33" w:rsidRPr="001B3ED4" w:rsidRDefault="00E01C33" w:rsidP="00E01C33">
      <w:pPr>
        <w:spacing w:after="0" w:line="240" w:lineRule="exact"/>
        <w:jc w:val="both"/>
        <w:rPr>
          <w:rFonts w:ascii="Arial" w:hAnsi="Arial" w:cs="Arial"/>
          <w:sz w:val="20"/>
          <w:szCs w:val="20"/>
          <w:shd w:val="clear" w:color="auto" w:fill="FFFFFF"/>
        </w:rPr>
      </w:pPr>
    </w:p>
    <w:p w14:paraId="0D929D94" w14:textId="6BFE1760" w:rsidR="00E01C33" w:rsidRPr="001B3ED4" w:rsidRDefault="00E01C33" w:rsidP="00E01C33">
      <w:pPr>
        <w:pStyle w:val="Brezrazmikov"/>
        <w:spacing w:line="240" w:lineRule="exact"/>
        <w:jc w:val="both"/>
        <w:rPr>
          <w:rFonts w:ascii="Arial" w:hAnsi="Arial" w:cs="Arial"/>
          <w:sz w:val="20"/>
          <w:szCs w:val="20"/>
          <w:shd w:val="clear" w:color="auto" w:fill="FFFFFF"/>
        </w:rPr>
      </w:pPr>
      <w:r w:rsidRPr="001B3ED4">
        <w:rPr>
          <w:rFonts w:ascii="Arial" w:hAnsi="Arial" w:cs="Arial"/>
          <w:sz w:val="20"/>
          <w:szCs w:val="20"/>
        </w:rPr>
        <w:t>Med načela kulturne politike je uvrščena tudi pravica do kulture in kulturne razno</w:t>
      </w:r>
      <w:r w:rsidR="00B43FE4" w:rsidRPr="001B3ED4">
        <w:rPr>
          <w:rFonts w:ascii="Arial" w:hAnsi="Arial" w:cs="Arial"/>
          <w:sz w:val="20"/>
          <w:szCs w:val="20"/>
        </w:rPr>
        <w:t>vrstnosti</w:t>
      </w:r>
      <w:r w:rsidRPr="001B3ED4">
        <w:rPr>
          <w:rFonts w:ascii="Arial" w:hAnsi="Arial" w:cs="Arial"/>
          <w:sz w:val="20"/>
          <w:szCs w:val="20"/>
        </w:rPr>
        <w:t xml:space="preserve">, ki se obravnava kot bogastvo v različnosti in omogoča ustvarjalno prepletanje kulturnih vzorcev. </w:t>
      </w:r>
      <w:r w:rsidR="00B43FE4" w:rsidRPr="001B3ED4">
        <w:rPr>
          <w:rFonts w:ascii="Arial" w:hAnsi="Arial" w:cs="Arial"/>
          <w:sz w:val="20"/>
          <w:szCs w:val="20"/>
        </w:rPr>
        <w:t>MK v</w:t>
      </w:r>
      <w:r w:rsidRPr="001B3ED4">
        <w:rPr>
          <w:rFonts w:ascii="Arial" w:hAnsi="Arial" w:cs="Arial"/>
          <w:sz w:val="20"/>
          <w:szCs w:val="20"/>
        </w:rPr>
        <w:t xml:space="preserve"> svojem odnosu do etničnih skupin </w:t>
      </w:r>
      <w:r w:rsidR="00866916" w:rsidRPr="001B3ED4">
        <w:rPr>
          <w:rFonts w:ascii="Arial" w:hAnsi="Arial" w:cs="Arial"/>
          <w:sz w:val="20"/>
          <w:szCs w:val="20"/>
        </w:rPr>
        <w:t xml:space="preserve">v skladu </w:t>
      </w:r>
      <w:r w:rsidRPr="001B3ED4">
        <w:rPr>
          <w:rFonts w:ascii="Arial" w:hAnsi="Arial" w:cs="Arial"/>
          <w:sz w:val="20"/>
          <w:szCs w:val="20"/>
        </w:rPr>
        <w:t xml:space="preserve">z 8. členom URS </w:t>
      </w:r>
      <w:r w:rsidR="00B43FE4" w:rsidRPr="001B3ED4">
        <w:rPr>
          <w:rFonts w:ascii="Arial" w:hAnsi="Arial" w:cs="Arial"/>
          <w:sz w:val="20"/>
          <w:szCs w:val="20"/>
        </w:rPr>
        <w:t xml:space="preserve">upošteva </w:t>
      </w:r>
      <w:r w:rsidRPr="001B3ED4">
        <w:rPr>
          <w:rFonts w:ascii="Arial" w:hAnsi="Arial" w:cs="Arial"/>
          <w:sz w:val="20"/>
          <w:szCs w:val="20"/>
        </w:rPr>
        <w:t xml:space="preserve">splošne vrednote in smernice, vsebovane v mednarodnih dokumentih o človekovih pravicah. Vključevanje v družbeno in kulturno življenje in s tem tudi krepitev vloge skupnosti spodbujajo skoraj vsi veljavni zakoni na področju kulture, jezika in medijev, dodatno pa tudi vsi strateški in programski dokumenti iz pristojnosti MK, ki romsko skupnost v omenjene predpise in dokumente vključuje kot eno od ustavno priznanih manjšinskih skupnosti. Vse obveze in </w:t>
      </w:r>
      <w:r w:rsidR="00B43FE4" w:rsidRPr="001B3ED4">
        <w:rPr>
          <w:rFonts w:ascii="Arial" w:hAnsi="Arial" w:cs="Arial"/>
          <w:sz w:val="20"/>
          <w:szCs w:val="20"/>
        </w:rPr>
        <w:t xml:space="preserve">dejavnosti </w:t>
      </w:r>
      <w:r w:rsidRPr="001B3ED4">
        <w:rPr>
          <w:rFonts w:ascii="Arial" w:hAnsi="Arial" w:cs="Arial"/>
          <w:sz w:val="20"/>
          <w:szCs w:val="20"/>
        </w:rPr>
        <w:t xml:space="preserve">za </w:t>
      </w:r>
      <w:r w:rsidRPr="001B3ED4">
        <w:rPr>
          <w:rFonts w:ascii="Arial" w:hAnsi="Arial" w:cs="Arial"/>
          <w:sz w:val="20"/>
          <w:szCs w:val="20"/>
          <w:shd w:val="clear" w:color="auto" w:fill="FFFFFF"/>
        </w:rPr>
        <w:t xml:space="preserve">spodbujanje ohranjanja in razvoja romskega jezika in kulturne, informativne in založniške dejavnosti romske skupnosti, ki jih izvaja MK, so bile vključene že v preteklem obdobju nacionalnega programa. </w:t>
      </w:r>
    </w:p>
    <w:p w14:paraId="4CB401FE" w14:textId="77777777" w:rsidR="00E01C33" w:rsidRPr="001B3ED4" w:rsidRDefault="00E01C33" w:rsidP="00E01C33">
      <w:pPr>
        <w:pStyle w:val="Brezrazmikov"/>
        <w:spacing w:line="240" w:lineRule="exact"/>
        <w:jc w:val="both"/>
        <w:rPr>
          <w:rFonts w:ascii="Arial" w:hAnsi="Arial" w:cs="Arial"/>
          <w:sz w:val="20"/>
          <w:szCs w:val="20"/>
          <w:shd w:val="clear" w:color="auto" w:fill="FFFFFF"/>
        </w:rPr>
      </w:pPr>
    </w:p>
    <w:p w14:paraId="30BD5533" w14:textId="5E6FDEE9" w:rsidR="00E01C33" w:rsidRPr="001B3ED4" w:rsidRDefault="00E01C33" w:rsidP="00E01C33">
      <w:pPr>
        <w:pStyle w:val="Brezrazmikov"/>
        <w:spacing w:line="240" w:lineRule="exact"/>
        <w:jc w:val="both"/>
        <w:rPr>
          <w:rFonts w:ascii="Arial" w:hAnsi="Arial" w:cs="Arial"/>
          <w:sz w:val="20"/>
          <w:szCs w:val="20"/>
          <w:lang w:eastAsia="sl-SI"/>
        </w:rPr>
      </w:pPr>
      <w:r w:rsidRPr="001B3ED4">
        <w:rPr>
          <w:rFonts w:ascii="Arial" w:hAnsi="Arial" w:cs="Arial"/>
          <w:sz w:val="20"/>
          <w:szCs w:val="20"/>
          <w:lang w:eastAsia="sl-SI"/>
        </w:rPr>
        <w:t xml:space="preserve">MK že od leta 1993 ustvarja </w:t>
      </w:r>
      <w:r w:rsidR="00B43FE4" w:rsidRPr="001B3ED4">
        <w:rPr>
          <w:rFonts w:ascii="Arial" w:hAnsi="Arial" w:cs="Arial"/>
          <w:sz w:val="20"/>
          <w:szCs w:val="20"/>
          <w:lang w:eastAsia="sl-SI"/>
        </w:rPr>
        <w:t xml:space="preserve">možnosti </w:t>
      </w:r>
      <w:r w:rsidRPr="001B3ED4">
        <w:rPr>
          <w:rFonts w:ascii="Arial" w:hAnsi="Arial" w:cs="Arial"/>
          <w:sz w:val="20"/>
          <w:szCs w:val="20"/>
          <w:lang w:eastAsia="sl-SI"/>
        </w:rPr>
        <w:t xml:space="preserve">za kulturno </w:t>
      </w:r>
      <w:r w:rsidR="00B43FE4" w:rsidRPr="001B3ED4">
        <w:rPr>
          <w:rFonts w:ascii="Arial" w:hAnsi="Arial" w:cs="Arial"/>
          <w:sz w:val="20"/>
          <w:szCs w:val="20"/>
          <w:lang w:eastAsia="sl-SI"/>
        </w:rPr>
        <w:t xml:space="preserve">delovanje </w:t>
      </w:r>
      <w:r w:rsidRPr="001B3ED4">
        <w:rPr>
          <w:rFonts w:ascii="Arial" w:hAnsi="Arial" w:cs="Arial"/>
          <w:sz w:val="20"/>
          <w:szCs w:val="20"/>
          <w:lang w:eastAsia="sl-SI"/>
        </w:rPr>
        <w:t xml:space="preserve">romske skupnosti. Pri tem izhaja iz izraženih potreb pripadnikov romske skupnosti in zagotavlja </w:t>
      </w:r>
      <w:r w:rsidR="00B43FE4" w:rsidRPr="001B3ED4">
        <w:rPr>
          <w:rFonts w:ascii="Arial" w:hAnsi="Arial" w:cs="Arial"/>
          <w:sz w:val="20"/>
          <w:szCs w:val="20"/>
          <w:lang w:eastAsia="sl-SI"/>
        </w:rPr>
        <w:t xml:space="preserve">možnosti </w:t>
      </w:r>
      <w:r w:rsidRPr="001B3ED4">
        <w:rPr>
          <w:rFonts w:ascii="Arial" w:hAnsi="Arial" w:cs="Arial"/>
          <w:sz w:val="20"/>
          <w:szCs w:val="20"/>
          <w:lang w:eastAsia="sl-SI"/>
        </w:rPr>
        <w:t xml:space="preserve">za njihovo </w:t>
      </w:r>
      <w:r w:rsidR="00B43FE4" w:rsidRPr="001B3ED4">
        <w:rPr>
          <w:rFonts w:ascii="Arial" w:hAnsi="Arial" w:cs="Arial"/>
          <w:sz w:val="20"/>
          <w:szCs w:val="20"/>
          <w:lang w:eastAsia="sl-SI"/>
        </w:rPr>
        <w:t xml:space="preserve">sodelovanje </w:t>
      </w:r>
      <w:r w:rsidRPr="001B3ED4">
        <w:rPr>
          <w:rFonts w:ascii="Arial" w:hAnsi="Arial" w:cs="Arial"/>
          <w:sz w:val="20"/>
          <w:szCs w:val="20"/>
          <w:lang w:eastAsia="sl-SI"/>
        </w:rPr>
        <w:t xml:space="preserve">pri ukrepih, ki so jim namenjeni. MK upošteva, da se kultura </w:t>
      </w:r>
      <w:r w:rsidR="00B43FE4" w:rsidRPr="001B3ED4">
        <w:rPr>
          <w:rFonts w:ascii="Arial" w:hAnsi="Arial" w:cs="Arial"/>
          <w:sz w:val="20"/>
          <w:szCs w:val="20"/>
          <w:lang w:eastAsia="sl-SI"/>
        </w:rPr>
        <w:t xml:space="preserve">izraža </w:t>
      </w:r>
      <w:r w:rsidRPr="001B3ED4">
        <w:rPr>
          <w:rFonts w:ascii="Arial" w:hAnsi="Arial" w:cs="Arial"/>
          <w:sz w:val="20"/>
          <w:szCs w:val="20"/>
          <w:lang w:eastAsia="sl-SI"/>
        </w:rPr>
        <w:t xml:space="preserve">na različne načine in vključuje tudi način življenja. </w:t>
      </w:r>
      <w:r w:rsidRPr="001B3ED4">
        <w:rPr>
          <w:rFonts w:ascii="Arial" w:hAnsi="Arial" w:cs="Arial"/>
          <w:sz w:val="20"/>
          <w:szCs w:val="20"/>
        </w:rPr>
        <w:t xml:space="preserve">MK bo v okviru strateškega cilja upošteval varovanje posebnih pravic romske skupnosti </w:t>
      </w:r>
      <w:r w:rsidR="00B43FE4" w:rsidRPr="001B3ED4">
        <w:rPr>
          <w:rFonts w:ascii="Arial" w:hAnsi="Arial" w:cs="Arial"/>
          <w:sz w:val="20"/>
          <w:szCs w:val="20"/>
        </w:rPr>
        <w:t>tako</w:t>
      </w:r>
      <w:r w:rsidRPr="001B3ED4">
        <w:rPr>
          <w:rFonts w:ascii="Arial" w:hAnsi="Arial" w:cs="Arial"/>
          <w:sz w:val="20"/>
          <w:szCs w:val="20"/>
        </w:rPr>
        <w:t>, da se upoštevajo posebne okoliščine, v katerih živijo in delujejo</w:t>
      </w:r>
      <w:r w:rsidR="00B43FE4" w:rsidRPr="001B3ED4">
        <w:rPr>
          <w:rFonts w:ascii="Arial" w:hAnsi="Arial" w:cs="Arial"/>
          <w:sz w:val="20"/>
          <w:szCs w:val="20"/>
        </w:rPr>
        <w:t xml:space="preserve"> pripadniki omenjene skupnosti</w:t>
      </w:r>
      <w:r w:rsidRPr="001B3ED4">
        <w:rPr>
          <w:rFonts w:ascii="Arial" w:hAnsi="Arial" w:cs="Arial"/>
          <w:sz w:val="20"/>
          <w:szCs w:val="20"/>
        </w:rPr>
        <w:t xml:space="preserve">. </w:t>
      </w:r>
      <w:r w:rsidRPr="001B3ED4">
        <w:rPr>
          <w:rFonts w:ascii="Arial" w:hAnsi="Arial" w:cs="Arial"/>
          <w:sz w:val="20"/>
          <w:szCs w:val="20"/>
          <w:lang w:eastAsia="sl-SI"/>
        </w:rPr>
        <w:t xml:space="preserve">Pri tem bo izhajal iz izraženih kulturnih potreb pripadnikov romske skupnosti. MK bo spodbujal izvajanje projektov, operacij oziroma </w:t>
      </w:r>
      <w:r w:rsidR="00B43FE4" w:rsidRPr="001B3ED4">
        <w:rPr>
          <w:rFonts w:ascii="Arial" w:hAnsi="Arial" w:cs="Arial"/>
          <w:sz w:val="20"/>
          <w:szCs w:val="20"/>
          <w:lang w:eastAsia="sl-SI"/>
        </w:rPr>
        <w:t>dejavnosti</w:t>
      </w:r>
      <w:r w:rsidRPr="001B3ED4">
        <w:rPr>
          <w:rFonts w:ascii="Arial" w:hAnsi="Arial" w:cs="Arial"/>
          <w:sz w:val="20"/>
          <w:szCs w:val="20"/>
          <w:lang w:eastAsia="sl-SI"/>
        </w:rPr>
        <w:t xml:space="preserve">, namenjenih ohranjanju, razvoju in promociji romske kulture, jezika in identitete ter </w:t>
      </w:r>
      <w:r w:rsidRPr="001B3ED4">
        <w:rPr>
          <w:rFonts w:ascii="Arial" w:hAnsi="Arial" w:cs="Arial"/>
          <w:sz w:val="20"/>
          <w:szCs w:val="20"/>
        </w:rPr>
        <w:t xml:space="preserve">mobilizaciji, motivaciji in aktivaciji delovanja posameznikov iz romske skupnosti za njihovo večjo socialno vključenost </w:t>
      </w:r>
      <w:r w:rsidR="00B43FE4" w:rsidRPr="001B3ED4">
        <w:rPr>
          <w:rFonts w:ascii="Arial" w:hAnsi="Arial" w:cs="Arial"/>
          <w:sz w:val="20"/>
          <w:szCs w:val="20"/>
        </w:rPr>
        <w:t xml:space="preserve">in </w:t>
      </w:r>
      <w:r w:rsidRPr="001B3ED4">
        <w:rPr>
          <w:rFonts w:ascii="Arial" w:hAnsi="Arial" w:cs="Arial"/>
          <w:sz w:val="20"/>
          <w:szCs w:val="20"/>
        </w:rPr>
        <w:t>trajnostno krepitev človeškega kapitala. Predviden</w:t>
      </w:r>
      <w:r w:rsidR="00B43FE4" w:rsidRPr="001B3ED4">
        <w:rPr>
          <w:rFonts w:ascii="Arial" w:hAnsi="Arial" w:cs="Arial"/>
          <w:sz w:val="20"/>
          <w:szCs w:val="20"/>
        </w:rPr>
        <w:t>i</w:t>
      </w:r>
      <w:r w:rsidRPr="001B3ED4">
        <w:rPr>
          <w:rFonts w:ascii="Arial" w:hAnsi="Arial" w:cs="Arial"/>
          <w:sz w:val="20"/>
          <w:szCs w:val="20"/>
        </w:rPr>
        <w:t xml:space="preserve"> učink</w:t>
      </w:r>
      <w:r w:rsidR="00D54A2D" w:rsidRPr="001B3ED4">
        <w:rPr>
          <w:rFonts w:ascii="Arial" w:hAnsi="Arial" w:cs="Arial"/>
          <w:sz w:val="20"/>
          <w:szCs w:val="20"/>
        </w:rPr>
        <w:t>i</w:t>
      </w:r>
      <w:r w:rsidRPr="001B3ED4">
        <w:rPr>
          <w:rFonts w:ascii="Arial" w:hAnsi="Arial" w:cs="Arial"/>
          <w:sz w:val="20"/>
          <w:szCs w:val="20"/>
        </w:rPr>
        <w:t xml:space="preserve"> vseh </w:t>
      </w:r>
      <w:r w:rsidR="00B43FE4" w:rsidRPr="001B3ED4">
        <w:rPr>
          <w:rFonts w:ascii="Arial" w:hAnsi="Arial" w:cs="Arial"/>
          <w:sz w:val="20"/>
          <w:szCs w:val="20"/>
        </w:rPr>
        <w:t xml:space="preserve">dejavnosti </w:t>
      </w:r>
      <w:r w:rsidRPr="001B3ED4">
        <w:rPr>
          <w:rFonts w:ascii="Arial" w:hAnsi="Arial" w:cs="Arial"/>
          <w:sz w:val="20"/>
          <w:szCs w:val="20"/>
        </w:rPr>
        <w:t xml:space="preserve">in pristopov MK </w:t>
      </w:r>
      <w:r w:rsidR="00B43FE4" w:rsidRPr="001B3ED4">
        <w:rPr>
          <w:rFonts w:ascii="Arial" w:hAnsi="Arial" w:cs="Arial"/>
          <w:sz w:val="20"/>
          <w:szCs w:val="20"/>
        </w:rPr>
        <w:t xml:space="preserve">so </w:t>
      </w:r>
      <w:r w:rsidRPr="001B3ED4">
        <w:rPr>
          <w:rFonts w:ascii="Arial" w:hAnsi="Arial" w:cs="Arial"/>
          <w:sz w:val="20"/>
          <w:szCs w:val="20"/>
        </w:rPr>
        <w:t>kakovostna nevsiljena integracija ob ohranjanju kulturn</w:t>
      </w:r>
      <w:r w:rsidR="00B43FE4" w:rsidRPr="001B3ED4">
        <w:rPr>
          <w:rFonts w:ascii="Arial" w:hAnsi="Arial" w:cs="Arial"/>
          <w:sz w:val="20"/>
          <w:szCs w:val="20"/>
        </w:rPr>
        <w:t>e raznovrstnosti</w:t>
      </w:r>
      <w:r w:rsidRPr="001B3ED4">
        <w:rPr>
          <w:rFonts w:ascii="Arial" w:hAnsi="Arial" w:cs="Arial"/>
          <w:sz w:val="20"/>
          <w:szCs w:val="20"/>
        </w:rPr>
        <w:t xml:space="preserve">, večja dostopnost pripadnikov romske skupnosti do kulturnih dobrin ter </w:t>
      </w:r>
      <w:r w:rsidR="00B43FE4" w:rsidRPr="001B3ED4">
        <w:rPr>
          <w:rFonts w:ascii="Arial" w:hAnsi="Arial" w:cs="Arial"/>
          <w:sz w:val="20"/>
          <w:szCs w:val="20"/>
        </w:rPr>
        <w:t xml:space="preserve">prispevek </w:t>
      </w:r>
      <w:r w:rsidRPr="001B3ED4">
        <w:rPr>
          <w:rFonts w:ascii="Arial" w:hAnsi="Arial" w:cs="Arial"/>
          <w:sz w:val="20"/>
          <w:szCs w:val="20"/>
        </w:rPr>
        <w:t xml:space="preserve">k zmanjševanju predsodkov o romski skupnosti </w:t>
      </w:r>
      <w:r w:rsidR="00B43FE4" w:rsidRPr="001B3ED4">
        <w:rPr>
          <w:rFonts w:ascii="Arial" w:hAnsi="Arial" w:cs="Arial"/>
          <w:sz w:val="20"/>
          <w:szCs w:val="20"/>
        </w:rPr>
        <w:t xml:space="preserve">s </w:t>
      </w:r>
      <w:r w:rsidRPr="001B3ED4">
        <w:rPr>
          <w:rFonts w:ascii="Arial" w:hAnsi="Arial" w:cs="Arial"/>
          <w:sz w:val="20"/>
          <w:szCs w:val="20"/>
        </w:rPr>
        <w:t>spoznavanj</w:t>
      </w:r>
      <w:r w:rsidR="00B43FE4" w:rsidRPr="001B3ED4">
        <w:rPr>
          <w:rFonts w:ascii="Arial" w:hAnsi="Arial" w:cs="Arial"/>
          <w:sz w:val="20"/>
          <w:szCs w:val="20"/>
        </w:rPr>
        <w:t>em</w:t>
      </w:r>
      <w:r w:rsidRPr="001B3ED4">
        <w:rPr>
          <w:rFonts w:ascii="Arial" w:hAnsi="Arial" w:cs="Arial"/>
          <w:sz w:val="20"/>
          <w:szCs w:val="20"/>
        </w:rPr>
        <w:t xml:space="preserve"> in promocij</w:t>
      </w:r>
      <w:r w:rsidR="00B43FE4" w:rsidRPr="001B3ED4">
        <w:rPr>
          <w:rFonts w:ascii="Arial" w:hAnsi="Arial" w:cs="Arial"/>
          <w:sz w:val="20"/>
          <w:szCs w:val="20"/>
        </w:rPr>
        <w:t>o</w:t>
      </w:r>
      <w:r w:rsidRPr="001B3ED4">
        <w:rPr>
          <w:rFonts w:ascii="Arial" w:hAnsi="Arial" w:cs="Arial"/>
          <w:sz w:val="20"/>
          <w:szCs w:val="20"/>
        </w:rPr>
        <w:t xml:space="preserve"> kulture romske skupnosti. </w:t>
      </w:r>
    </w:p>
    <w:p w14:paraId="6A7A5CE4" w14:textId="77777777" w:rsidR="00E01C33" w:rsidRPr="001B3ED4" w:rsidRDefault="00E01C33" w:rsidP="00E01C33">
      <w:pPr>
        <w:pStyle w:val="Brezrazmikov"/>
        <w:spacing w:line="240" w:lineRule="exact"/>
        <w:jc w:val="both"/>
        <w:rPr>
          <w:rFonts w:ascii="Arial" w:hAnsi="Arial" w:cs="Arial"/>
          <w:sz w:val="20"/>
          <w:szCs w:val="20"/>
        </w:rPr>
      </w:pPr>
    </w:p>
    <w:p w14:paraId="734A8F16" w14:textId="2801AC5A" w:rsidR="00E01C33" w:rsidRPr="001B3ED4" w:rsidRDefault="00E01C33" w:rsidP="00E01C33">
      <w:pPr>
        <w:shd w:val="clear" w:color="auto" w:fill="FFFFFF"/>
        <w:spacing w:after="0" w:line="240" w:lineRule="exact"/>
        <w:jc w:val="both"/>
        <w:rPr>
          <w:rFonts w:ascii="Arial" w:hAnsi="Arial" w:cs="Arial"/>
          <w:bCs/>
          <w:sz w:val="20"/>
          <w:szCs w:val="20"/>
        </w:rPr>
      </w:pPr>
      <w:r w:rsidRPr="001B3ED4">
        <w:rPr>
          <w:rFonts w:ascii="Arial" w:hAnsi="Arial" w:cs="Arial"/>
          <w:sz w:val="20"/>
          <w:szCs w:val="20"/>
        </w:rPr>
        <w:t>MK vsako leto izvede javni razpis za sofinanciranje kulturnih dejavnosti za ohranjanje in promocijo kulture in identitete romske skupnosti ter spodbujanje kakovostne kulturne ustvarjalnosti pripadnikov romske skupnosti. S</w:t>
      </w:r>
      <w:r w:rsidRPr="001B3ED4">
        <w:rPr>
          <w:rFonts w:ascii="Arial" w:hAnsi="Arial" w:cs="Arial"/>
          <w:bCs/>
          <w:sz w:val="20"/>
          <w:szCs w:val="20"/>
        </w:rPr>
        <w:t xml:space="preserve">ofinancirani so projekti na vseh področjih kulture: </w:t>
      </w:r>
      <w:r w:rsidRPr="001B3ED4">
        <w:rPr>
          <w:rFonts w:ascii="Arial" w:hAnsi="Arial" w:cs="Arial"/>
          <w:sz w:val="20"/>
          <w:szCs w:val="20"/>
        </w:rPr>
        <w:t xml:space="preserve">izdajateljska in založniška dejavnost, spletne strani, dejavnosti kulturnih skupin, kulturna animacija, dejavnosti za ohranjanje jezika, mednarodno sodelovanje, medsebojno kulturno sodelovanje različnih manjšinskih etničnih skupnosti, predstavitve kulturnih dejavnosti širšemu okolju, prireditve, predavanja, seminarji, delavnice, digitalizacija </w:t>
      </w:r>
      <w:r w:rsidR="00B43FE4" w:rsidRPr="001B3ED4">
        <w:rPr>
          <w:rFonts w:ascii="Arial" w:hAnsi="Arial" w:cs="Arial"/>
          <w:sz w:val="20"/>
          <w:szCs w:val="20"/>
        </w:rPr>
        <w:t>in podobno</w:t>
      </w:r>
      <w:r w:rsidRPr="001B3ED4">
        <w:rPr>
          <w:rFonts w:ascii="Arial" w:hAnsi="Arial" w:cs="Arial"/>
          <w:sz w:val="20"/>
          <w:szCs w:val="20"/>
        </w:rPr>
        <w:t>. MK</w:t>
      </w:r>
      <w:r w:rsidRPr="001B3ED4">
        <w:rPr>
          <w:rFonts w:ascii="Arial" w:hAnsi="Arial" w:cs="Arial"/>
          <w:bCs/>
          <w:sz w:val="20"/>
          <w:szCs w:val="20"/>
        </w:rPr>
        <w:t xml:space="preserve"> ocenjuje, da je smiselno, da se zagotavljajo sredstva za kakršno</w:t>
      </w:r>
      <w:r w:rsidR="00B43FE4" w:rsidRPr="001B3ED4">
        <w:rPr>
          <w:rFonts w:ascii="Arial" w:hAnsi="Arial" w:cs="Arial"/>
          <w:bCs/>
          <w:sz w:val="20"/>
          <w:szCs w:val="20"/>
        </w:rPr>
        <w:t xml:space="preserve"> </w:t>
      </w:r>
      <w:r w:rsidRPr="001B3ED4">
        <w:rPr>
          <w:rFonts w:ascii="Arial" w:hAnsi="Arial" w:cs="Arial"/>
          <w:bCs/>
          <w:sz w:val="20"/>
          <w:szCs w:val="20"/>
        </w:rPr>
        <w:t>koli ohranjanje, razvoj in promocijo romske kulture, še posebej ker projekti zadevajo vsa področja kulture</w:t>
      </w:r>
      <w:r w:rsidR="00B43FE4" w:rsidRPr="001B3ED4">
        <w:rPr>
          <w:rFonts w:ascii="Arial" w:hAnsi="Arial" w:cs="Arial"/>
          <w:bCs/>
          <w:sz w:val="20"/>
          <w:szCs w:val="20"/>
        </w:rPr>
        <w:t>.</w:t>
      </w:r>
      <w:r w:rsidRPr="001B3ED4">
        <w:rPr>
          <w:rFonts w:ascii="Arial" w:hAnsi="Arial" w:cs="Arial"/>
          <w:bCs/>
          <w:sz w:val="20"/>
          <w:szCs w:val="20"/>
        </w:rPr>
        <w:t xml:space="preserve"> </w:t>
      </w:r>
      <w:r w:rsidR="00B43FE4" w:rsidRPr="001B3ED4">
        <w:rPr>
          <w:rFonts w:ascii="Arial" w:hAnsi="Arial" w:cs="Arial"/>
          <w:bCs/>
          <w:sz w:val="20"/>
          <w:szCs w:val="20"/>
        </w:rPr>
        <w:t>N</w:t>
      </w:r>
      <w:r w:rsidRPr="001B3ED4">
        <w:rPr>
          <w:rFonts w:ascii="Arial" w:hAnsi="Arial" w:cs="Arial"/>
          <w:bCs/>
          <w:sz w:val="20"/>
          <w:szCs w:val="20"/>
        </w:rPr>
        <w:t>e le to, kultura se povezuje tudi s področjem izobraževanja, zaposlovanja in sociale.</w:t>
      </w:r>
    </w:p>
    <w:p w14:paraId="0E602D4A" w14:textId="77777777" w:rsidR="00E01C33" w:rsidRPr="001B3ED4" w:rsidRDefault="00E01C33" w:rsidP="00E01C33">
      <w:pPr>
        <w:spacing w:after="0" w:line="240" w:lineRule="exact"/>
        <w:jc w:val="both"/>
        <w:rPr>
          <w:rFonts w:ascii="Arial" w:hAnsi="Arial" w:cs="Arial"/>
          <w:sz w:val="20"/>
          <w:szCs w:val="20"/>
        </w:rPr>
      </w:pPr>
    </w:p>
    <w:p w14:paraId="1AB631BF" w14:textId="633DC246" w:rsidR="00E01C33" w:rsidRPr="001B3ED4" w:rsidRDefault="00E01C33" w:rsidP="00E01C33">
      <w:pPr>
        <w:spacing w:after="0" w:line="240" w:lineRule="exact"/>
        <w:jc w:val="both"/>
        <w:rPr>
          <w:rFonts w:ascii="Arial" w:hAnsi="Arial" w:cs="Arial"/>
          <w:sz w:val="20"/>
          <w:szCs w:val="20"/>
          <w:shd w:val="clear" w:color="auto" w:fill="FFFFFF"/>
        </w:rPr>
      </w:pPr>
      <w:r w:rsidRPr="001B3ED4">
        <w:rPr>
          <w:rFonts w:ascii="Arial" w:hAnsi="Arial" w:cs="Arial"/>
          <w:sz w:val="20"/>
          <w:szCs w:val="20"/>
        </w:rPr>
        <w:t xml:space="preserve">MK je izvajal tudi javni </w:t>
      </w:r>
      <w:r w:rsidRPr="001B3ED4">
        <w:rPr>
          <w:rFonts w:ascii="Arial" w:hAnsi="Arial" w:cs="Arial"/>
          <w:bCs/>
          <w:sz w:val="20"/>
          <w:szCs w:val="20"/>
        </w:rPr>
        <w:t>razpis za sofinanciranje kulturnih projektov na področju romske skupnosti, v katerem</w:t>
      </w:r>
      <w:r w:rsidRPr="001B3ED4">
        <w:rPr>
          <w:rFonts w:ascii="Arial" w:hAnsi="Arial" w:cs="Arial"/>
          <w:sz w:val="20"/>
          <w:szCs w:val="20"/>
        </w:rPr>
        <w:t xml:space="preserve"> so se prednostno podpirale dejavnosti v jeziku pripadnikov romske skupnosti ali dvojezični projekti ter projekti, ki so spodbujali bralno pismenost. </w:t>
      </w:r>
      <w:r w:rsidRPr="001B3ED4">
        <w:rPr>
          <w:rFonts w:ascii="Arial" w:hAnsi="Arial" w:cs="Arial"/>
          <w:bCs/>
          <w:sz w:val="20"/>
          <w:szCs w:val="20"/>
        </w:rPr>
        <w:t xml:space="preserve">Na tem področju so bili sofinancirani projekti za spodbujanje ohranjanja in učenja romskega jezika ter spodbujanje izdaje literature v romskem jeziku in dvojezične izdaje. </w:t>
      </w:r>
    </w:p>
    <w:p w14:paraId="5A9F3943" w14:textId="77777777" w:rsidR="00E01C33" w:rsidRPr="001B3ED4" w:rsidRDefault="00E01C33" w:rsidP="00E01C33">
      <w:pPr>
        <w:spacing w:after="0" w:line="240" w:lineRule="exact"/>
        <w:jc w:val="both"/>
        <w:rPr>
          <w:rFonts w:ascii="Arial" w:hAnsi="Arial" w:cs="Arial"/>
          <w:sz w:val="20"/>
          <w:szCs w:val="20"/>
          <w:shd w:val="clear" w:color="auto" w:fill="FFFFFF"/>
        </w:rPr>
      </w:pPr>
    </w:p>
    <w:p w14:paraId="2964A71E" w14:textId="5867C385" w:rsidR="00E01C33" w:rsidRPr="001B3ED4" w:rsidRDefault="00E01C33" w:rsidP="00E01C33">
      <w:pPr>
        <w:pStyle w:val="Brezrazmikov"/>
        <w:spacing w:line="240" w:lineRule="exact"/>
        <w:jc w:val="both"/>
        <w:rPr>
          <w:rFonts w:ascii="Arial" w:hAnsi="Arial" w:cs="Arial"/>
          <w:sz w:val="20"/>
          <w:szCs w:val="20"/>
          <w:lang w:eastAsia="sl-SI"/>
        </w:rPr>
      </w:pPr>
      <w:r w:rsidRPr="001B3ED4">
        <w:rPr>
          <w:rFonts w:ascii="Arial" w:hAnsi="Arial" w:cs="Arial"/>
          <w:sz w:val="20"/>
          <w:szCs w:val="20"/>
        </w:rPr>
        <w:t>Splošne knjižnice, ki delujejo na območjih, kjer živi romsk</w:t>
      </w:r>
      <w:r w:rsidR="00090879" w:rsidRPr="001B3ED4">
        <w:rPr>
          <w:rFonts w:ascii="Arial" w:hAnsi="Arial" w:cs="Arial"/>
          <w:sz w:val="20"/>
          <w:szCs w:val="20"/>
        </w:rPr>
        <w:t>o prebivalstvo</w:t>
      </w:r>
      <w:r w:rsidRPr="001B3ED4">
        <w:rPr>
          <w:rFonts w:ascii="Arial" w:hAnsi="Arial" w:cs="Arial"/>
          <w:sz w:val="20"/>
          <w:szCs w:val="20"/>
        </w:rPr>
        <w:t xml:space="preserve">, so po Zakonu o knjižničarstvu dolžne izvajati knjižnično dejavnost za Rome kot posebno interesno skupino uporabnikov. Gre za načelo večkulturnosti delovanja splošnih knjižnic. Programi in projekti splošnih knjižnic, namenjeni Romom, so financirani pretežno iz lokalnih (v okviru redne dejavnosti), nekateri pa tudi iz drugih virov. Od leta 2015 je v Pokrajinski in študijski knjižnici Murska Sobota odprt romski oddelek, edini v Sloveniji. Romski oddelek je </w:t>
      </w:r>
      <w:r w:rsidR="002201C1" w:rsidRPr="001B3ED4">
        <w:rPr>
          <w:rFonts w:ascii="Arial" w:hAnsi="Arial" w:cs="Arial"/>
          <w:sz w:val="20"/>
          <w:szCs w:val="20"/>
        </w:rPr>
        <w:t xml:space="preserve">sad </w:t>
      </w:r>
      <w:r w:rsidRPr="001B3ED4">
        <w:rPr>
          <w:rFonts w:ascii="Arial" w:hAnsi="Arial" w:cs="Arial"/>
          <w:sz w:val="20"/>
          <w:szCs w:val="20"/>
        </w:rPr>
        <w:t xml:space="preserve">projekta Romano </w:t>
      </w:r>
      <w:proofErr w:type="spellStart"/>
      <w:r w:rsidRPr="001B3ED4">
        <w:rPr>
          <w:rFonts w:ascii="Arial" w:hAnsi="Arial" w:cs="Arial"/>
          <w:sz w:val="20"/>
          <w:szCs w:val="20"/>
        </w:rPr>
        <w:t>Kher</w:t>
      </w:r>
      <w:proofErr w:type="spellEnd"/>
      <w:r w:rsidRPr="001B3ED4">
        <w:rPr>
          <w:rFonts w:ascii="Arial" w:hAnsi="Arial" w:cs="Arial"/>
          <w:sz w:val="20"/>
          <w:szCs w:val="20"/>
        </w:rPr>
        <w:t xml:space="preserve"> – Romska hiša v sodelovanju z romskim društvom </w:t>
      </w:r>
      <w:proofErr w:type="spellStart"/>
      <w:r w:rsidRPr="001B3ED4">
        <w:rPr>
          <w:rFonts w:ascii="Arial" w:hAnsi="Arial" w:cs="Arial"/>
          <w:sz w:val="20"/>
          <w:szCs w:val="20"/>
        </w:rPr>
        <w:t>Phuro</w:t>
      </w:r>
      <w:proofErr w:type="spellEnd"/>
      <w:r w:rsidRPr="001B3ED4">
        <w:rPr>
          <w:rFonts w:ascii="Arial" w:hAnsi="Arial" w:cs="Arial"/>
          <w:sz w:val="20"/>
          <w:szCs w:val="20"/>
        </w:rPr>
        <w:t xml:space="preserve"> </w:t>
      </w:r>
      <w:proofErr w:type="spellStart"/>
      <w:r w:rsidRPr="001B3ED4">
        <w:rPr>
          <w:rFonts w:ascii="Arial" w:hAnsi="Arial" w:cs="Arial"/>
          <w:sz w:val="20"/>
          <w:szCs w:val="20"/>
        </w:rPr>
        <w:t>Kher</w:t>
      </w:r>
      <w:proofErr w:type="spellEnd"/>
      <w:r w:rsidRPr="001B3ED4">
        <w:rPr>
          <w:rFonts w:ascii="Arial" w:hAnsi="Arial" w:cs="Arial"/>
          <w:sz w:val="20"/>
          <w:szCs w:val="20"/>
        </w:rPr>
        <w:t xml:space="preserve"> – Stara hiša ter Pokrajinsko in študijsko knjižnico Murska Sobota. Na voljo je že več kot sedemsto enot knjižničnega gradiva z romsko tematiko. Mestna knjižnica Ljubljana ima v prostorih Knjižnice Otona Župančiča tudi specializirano zbirko Društva Humanitas. Gradivo je vsebinsko povezano s področjem medkulturnosti; </w:t>
      </w:r>
      <w:r w:rsidR="002201C1" w:rsidRPr="001B3ED4">
        <w:rPr>
          <w:rFonts w:ascii="Arial" w:hAnsi="Arial" w:cs="Arial"/>
          <w:sz w:val="20"/>
          <w:szCs w:val="20"/>
        </w:rPr>
        <w:t>v tem okviru</w:t>
      </w:r>
      <w:r w:rsidRPr="001B3ED4">
        <w:rPr>
          <w:rFonts w:ascii="Arial" w:hAnsi="Arial" w:cs="Arial"/>
          <w:sz w:val="20"/>
          <w:szCs w:val="20"/>
        </w:rPr>
        <w:t xml:space="preserve"> je na voljo tudi gradivo o Romih. Od leta 2009 deluje tudi Digitalna zbirka evropskih Romov, ki jo dopolnjuje </w:t>
      </w:r>
      <w:r w:rsidR="002201C1" w:rsidRPr="001B3ED4">
        <w:rPr>
          <w:rFonts w:ascii="Arial" w:hAnsi="Arial" w:cs="Arial"/>
          <w:sz w:val="20"/>
          <w:szCs w:val="20"/>
        </w:rPr>
        <w:t xml:space="preserve">približno </w:t>
      </w:r>
      <w:r w:rsidRPr="001B3ED4">
        <w:rPr>
          <w:rFonts w:ascii="Arial" w:hAnsi="Arial" w:cs="Arial"/>
          <w:sz w:val="20"/>
          <w:szCs w:val="20"/>
        </w:rPr>
        <w:t xml:space="preserve">25 nacionalnih knjižnic, med njimi tudi Narodna in univerzitetna knjižnica. Raste tudi digitalna zbirka na slovenskem domoznanskem portalu Kamra, na katerem so med drugim dostopne vsebine, povezane z Romi. </w:t>
      </w:r>
      <w:r w:rsidRPr="001B3ED4">
        <w:rPr>
          <w:rFonts w:ascii="Arial" w:hAnsi="Arial" w:cs="Arial"/>
          <w:sz w:val="20"/>
          <w:szCs w:val="20"/>
          <w:lang w:eastAsia="sl-SI"/>
        </w:rPr>
        <w:t xml:space="preserve">Knjižnicam žal še ne uspeva enako uspešno organizirati knjižnične dejavnosti za Rome </w:t>
      </w:r>
      <w:r w:rsidR="002201C1" w:rsidRPr="001B3ED4">
        <w:rPr>
          <w:rFonts w:ascii="Arial" w:hAnsi="Arial" w:cs="Arial"/>
          <w:sz w:val="20"/>
          <w:szCs w:val="20"/>
          <w:lang w:eastAsia="sl-SI"/>
        </w:rPr>
        <w:t>tako kakor</w:t>
      </w:r>
      <w:r w:rsidRPr="001B3ED4">
        <w:rPr>
          <w:rFonts w:ascii="Arial" w:hAnsi="Arial" w:cs="Arial"/>
          <w:sz w:val="20"/>
          <w:szCs w:val="20"/>
          <w:lang w:eastAsia="sl-SI"/>
        </w:rPr>
        <w:t xml:space="preserve"> za večinsko </w:t>
      </w:r>
      <w:r w:rsidR="00090879" w:rsidRPr="001B3ED4">
        <w:rPr>
          <w:rFonts w:ascii="Arial" w:hAnsi="Arial" w:cs="Arial"/>
          <w:sz w:val="20"/>
          <w:szCs w:val="20"/>
        </w:rPr>
        <w:t>prebivalstvo</w:t>
      </w:r>
      <w:r w:rsidRPr="001B3ED4">
        <w:rPr>
          <w:rFonts w:ascii="Arial" w:hAnsi="Arial" w:cs="Arial"/>
          <w:sz w:val="20"/>
          <w:szCs w:val="20"/>
          <w:lang w:eastAsia="sl-SI"/>
        </w:rPr>
        <w:t xml:space="preserve">. Ovire </w:t>
      </w:r>
      <w:r w:rsidR="002201C1" w:rsidRPr="001B3ED4">
        <w:rPr>
          <w:rFonts w:ascii="Arial" w:hAnsi="Arial" w:cs="Arial"/>
          <w:sz w:val="20"/>
          <w:szCs w:val="20"/>
          <w:lang w:eastAsia="sl-SI"/>
        </w:rPr>
        <w:t xml:space="preserve">povzročajo </w:t>
      </w:r>
      <w:r w:rsidRPr="001B3ED4">
        <w:rPr>
          <w:rFonts w:ascii="Arial" w:hAnsi="Arial" w:cs="Arial"/>
          <w:sz w:val="20"/>
          <w:szCs w:val="20"/>
          <w:lang w:eastAsia="sl-SI"/>
        </w:rPr>
        <w:t xml:space="preserve">objektivni in subjektivni razlogi, zlasti pa različni romski jeziki, ki po vsej verjetnosti še poglabljajo slabo pismenost oziroma nepismenost, zato morajo knjižnice svoje delo za omenjeno etnično skupino prilagoditi z drugačnimi </w:t>
      </w:r>
      <w:r w:rsidR="002201C1" w:rsidRPr="001B3ED4">
        <w:rPr>
          <w:rFonts w:ascii="Arial" w:hAnsi="Arial" w:cs="Arial"/>
          <w:sz w:val="20"/>
          <w:szCs w:val="20"/>
          <w:lang w:eastAsia="sl-SI"/>
        </w:rPr>
        <w:t xml:space="preserve">oblikami </w:t>
      </w:r>
      <w:r w:rsidRPr="001B3ED4">
        <w:rPr>
          <w:rFonts w:ascii="Arial" w:hAnsi="Arial" w:cs="Arial"/>
          <w:sz w:val="20"/>
          <w:szCs w:val="20"/>
          <w:lang w:eastAsia="sl-SI"/>
        </w:rPr>
        <w:t xml:space="preserve">dela. Tako mora vsaka knjižnica sama </w:t>
      </w:r>
      <w:r w:rsidR="002201C1" w:rsidRPr="001B3ED4">
        <w:rPr>
          <w:rFonts w:ascii="Arial" w:hAnsi="Arial" w:cs="Arial"/>
          <w:sz w:val="20"/>
          <w:szCs w:val="20"/>
          <w:lang w:eastAsia="sl-SI"/>
        </w:rPr>
        <w:t xml:space="preserve">prepoznati </w:t>
      </w:r>
      <w:r w:rsidRPr="001B3ED4">
        <w:rPr>
          <w:rFonts w:ascii="Arial" w:hAnsi="Arial" w:cs="Arial"/>
          <w:sz w:val="20"/>
          <w:szCs w:val="20"/>
          <w:lang w:eastAsia="sl-SI"/>
        </w:rPr>
        <w:t xml:space="preserve">drugačnost svojega okolja in nato najti model, po katerem bo delovala. Splošne knjižnice so se v svoji strategiji razvoja do leta 2020 zavezale, da bodo še naprej nadgrajevale storitve </w:t>
      </w:r>
      <w:r w:rsidR="002201C1" w:rsidRPr="001B3ED4">
        <w:rPr>
          <w:rFonts w:ascii="Arial" w:hAnsi="Arial" w:cs="Arial"/>
          <w:sz w:val="20"/>
          <w:szCs w:val="20"/>
          <w:lang w:eastAsia="sl-SI"/>
        </w:rPr>
        <w:t>z načrtnim</w:t>
      </w:r>
      <w:r w:rsidRPr="001B3ED4">
        <w:rPr>
          <w:rFonts w:ascii="Arial" w:hAnsi="Arial" w:cs="Arial"/>
          <w:sz w:val="20"/>
          <w:szCs w:val="20"/>
          <w:lang w:eastAsia="sl-SI"/>
        </w:rPr>
        <w:t xml:space="preserve"> razv</w:t>
      </w:r>
      <w:r w:rsidR="002201C1" w:rsidRPr="001B3ED4">
        <w:rPr>
          <w:rFonts w:ascii="Arial" w:hAnsi="Arial" w:cs="Arial"/>
          <w:sz w:val="20"/>
          <w:szCs w:val="20"/>
          <w:lang w:eastAsia="sl-SI"/>
        </w:rPr>
        <w:t>ijanjem</w:t>
      </w:r>
      <w:r w:rsidRPr="001B3ED4">
        <w:rPr>
          <w:rFonts w:ascii="Arial" w:hAnsi="Arial" w:cs="Arial"/>
          <w:sz w:val="20"/>
          <w:szCs w:val="20"/>
          <w:lang w:eastAsia="sl-SI"/>
        </w:rPr>
        <w:t xml:space="preserve"> različnih vidikov informacijske in funkcionalne pismenosti. Eden od zapisanih ukrepov je tudi oblikovanje storitev za spodbujanje večkulturnosti v splošnih knjižnicah. V letu 2018 je Nacionalni svet za knjižnično dejavnost sprejel nova Strokovna priporočila in standarde za splošne knjižnice (za obdobje 2018–2028), ki postavljajo smernice razvoja splošnih knjižnic za naslednje desetletno obdobje. Zasnovana so kot okvir za uresničevanje strokovne avtonomnosti knjižnic, zato v ospredje postavljajo načelna izhodišča strokovnega delovanja, ki jih bo vsaka knjižnica strokovno odgovorno </w:t>
      </w:r>
      <w:r w:rsidR="00274BAD" w:rsidRPr="001B3ED4">
        <w:rPr>
          <w:rFonts w:ascii="Arial" w:hAnsi="Arial" w:cs="Arial"/>
          <w:sz w:val="20"/>
          <w:szCs w:val="20"/>
          <w:lang w:eastAsia="sl-SI"/>
        </w:rPr>
        <w:t xml:space="preserve">nadrobneje določila </w:t>
      </w:r>
      <w:r w:rsidRPr="001B3ED4">
        <w:rPr>
          <w:rFonts w:ascii="Arial" w:hAnsi="Arial" w:cs="Arial"/>
          <w:sz w:val="20"/>
          <w:szCs w:val="20"/>
          <w:lang w:eastAsia="sl-SI"/>
        </w:rPr>
        <w:t xml:space="preserve">zase in za svoje okolje. Poudarek strokovnih priporočil je zato na povezanosti splošne knjižnice z lokalno skupnostjo </w:t>
      </w:r>
      <w:r w:rsidR="00890E01" w:rsidRPr="001B3ED4">
        <w:rPr>
          <w:rFonts w:ascii="Arial" w:hAnsi="Arial" w:cs="Arial"/>
          <w:sz w:val="20"/>
          <w:szCs w:val="20"/>
          <w:lang w:eastAsia="sl-SI"/>
        </w:rPr>
        <w:t xml:space="preserve">ter </w:t>
      </w:r>
      <w:r w:rsidRPr="001B3ED4">
        <w:rPr>
          <w:rFonts w:ascii="Arial" w:hAnsi="Arial" w:cs="Arial"/>
          <w:sz w:val="20"/>
          <w:szCs w:val="20"/>
          <w:lang w:eastAsia="sl-SI"/>
        </w:rPr>
        <w:t xml:space="preserve">na odličnosti v njenem upravljanju in ponudbi storitev za uporabnike, tudi tiste s </w:t>
      </w:r>
      <w:r w:rsidR="00123B10" w:rsidRPr="001B3ED4">
        <w:rPr>
          <w:rFonts w:ascii="Arial" w:hAnsi="Arial" w:cs="Arial"/>
          <w:sz w:val="20"/>
          <w:szCs w:val="20"/>
          <w:lang w:eastAsia="sl-SI"/>
        </w:rPr>
        <w:t xml:space="preserve">posebnimi </w:t>
      </w:r>
      <w:r w:rsidRPr="001B3ED4">
        <w:rPr>
          <w:rFonts w:ascii="Arial" w:hAnsi="Arial" w:cs="Arial"/>
          <w:sz w:val="20"/>
          <w:szCs w:val="20"/>
          <w:lang w:eastAsia="sl-SI"/>
        </w:rPr>
        <w:t>potrebami, kot so Romi.</w:t>
      </w:r>
    </w:p>
    <w:p w14:paraId="156BF355" w14:textId="77777777" w:rsidR="00E01C33" w:rsidRPr="001B3ED4" w:rsidRDefault="00E01C33" w:rsidP="00E01C33">
      <w:pPr>
        <w:spacing w:after="0" w:line="240" w:lineRule="exact"/>
        <w:jc w:val="both"/>
        <w:rPr>
          <w:rFonts w:ascii="Arial" w:hAnsi="Arial" w:cs="Arial"/>
          <w:sz w:val="20"/>
          <w:szCs w:val="20"/>
          <w:shd w:val="clear" w:color="auto" w:fill="FFFFFF"/>
        </w:rPr>
      </w:pPr>
    </w:p>
    <w:p w14:paraId="6962B7A7" w14:textId="6845BC8C"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rPr>
        <w:t>Na področju medijev MK vsako leto izvede javni razpis za sofinanciranje programskih vsebin medijev</w:t>
      </w:r>
      <w:r w:rsidR="00123B10" w:rsidRPr="001B3ED4">
        <w:rPr>
          <w:rFonts w:ascii="Arial" w:hAnsi="Arial" w:cs="Arial"/>
          <w:sz w:val="20"/>
          <w:szCs w:val="20"/>
        </w:rPr>
        <w:t>.</w:t>
      </w:r>
      <w:r w:rsidRPr="001B3ED4">
        <w:rPr>
          <w:rFonts w:ascii="Arial" w:hAnsi="Arial" w:cs="Arial"/>
          <w:sz w:val="20"/>
          <w:szCs w:val="20"/>
        </w:rPr>
        <w:t xml:space="preserve"> </w:t>
      </w:r>
      <w:r w:rsidR="00123B10" w:rsidRPr="001B3ED4">
        <w:rPr>
          <w:rFonts w:ascii="Arial" w:hAnsi="Arial" w:cs="Arial"/>
          <w:sz w:val="20"/>
          <w:szCs w:val="20"/>
        </w:rPr>
        <w:t>N</w:t>
      </w:r>
      <w:r w:rsidRPr="001B3ED4">
        <w:rPr>
          <w:rFonts w:ascii="Arial" w:hAnsi="Arial" w:cs="Arial"/>
          <w:sz w:val="20"/>
          <w:szCs w:val="20"/>
        </w:rPr>
        <w:t>amenjen</w:t>
      </w:r>
      <w:r w:rsidR="00123B10" w:rsidRPr="001B3ED4">
        <w:rPr>
          <w:rFonts w:ascii="Arial" w:hAnsi="Arial" w:cs="Arial"/>
          <w:sz w:val="20"/>
          <w:szCs w:val="20"/>
        </w:rPr>
        <w:t xml:space="preserve"> je</w:t>
      </w:r>
      <w:r w:rsidRPr="001B3ED4">
        <w:rPr>
          <w:rFonts w:ascii="Arial" w:hAnsi="Arial" w:cs="Arial"/>
          <w:sz w:val="20"/>
          <w:szCs w:val="20"/>
        </w:rPr>
        <w:t xml:space="preserve"> podpori medijem pri ustvarjanju in razširjanju programskih vsebin, ki so med drugim pomembne tudi za uresničevanje pravice italijanske in madžarske narodne skupnosti ter romske skupnosti v Sloveniji do javnega obveščanja in obveščenosti. V </w:t>
      </w:r>
      <w:r w:rsidR="00890E01" w:rsidRPr="001B3ED4">
        <w:rPr>
          <w:rFonts w:ascii="Arial" w:hAnsi="Arial" w:cs="Arial"/>
          <w:sz w:val="20"/>
          <w:szCs w:val="20"/>
        </w:rPr>
        <w:t xml:space="preserve">delu </w:t>
      </w:r>
      <w:r w:rsidRPr="001B3ED4">
        <w:rPr>
          <w:rFonts w:ascii="Arial" w:hAnsi="Arial" w:cs="Arial"/>
          <w:sz w:val="20"/>
          <w:szCs w:val="20"/>
        </w:rPr>
        <w:t>tega javnega razpisa, ki je namenjen t</w:t>
      </w:r>
      <w:r w:rsidR="00890E01" w:rsidRPr="001B3ED4">
        <w:rPr>
          <w:rFonts w:ascii="Arial" w:hAnsi="Arial" w:cs="Arial"/>
          <w:sz w:val="20"/>
          <w:szCs w:val="20"/>
        </w:rPr>
        <w:t>ako imenovanim</w:t>
      </w:r>
      <w:r w:rsidRPr="001B3ED4">
        <w:rPr>
          <w:rFonts w:ascii="Arial" w:hAnsi="Arial" w:cs="Arial"/>
          <w:sz w:val="20"/>
          <w:szCs w:val="20"/>
        </w:rPr>
        <w:t xml:space="preserve"> programom posebnega pomena, ki so v javnem in kulturnem interesu Slovenije (lokalni, regionalni, študentski in nepridobitni radijski in televizijski programi), pa je kot eno izmed meril določeno tudi »omogočanje uresničevanja pravice do javnega obveščanja in obveščenosti lokalnim in manjšinskim skupnostim in ali se razširja v manjšinskih jezikih«. </w:t>
      </w:r>
    </w:p>
    <w:p w14:paraId="0B2C6F37" w14:textId="77777777" w:rsidR="00E01C33" w:rsidRPr="001B3ED4" w:rsidRDefault="00E01C33" w:rsidP="00E01C33">
      <w:pPr>
        <w:spacing w:after="0" w:line="240" w:lineRule="exact"/>
        <w:jc w:val="both"/>
        <w:rPr>
          <w:rFonts w:ascii="Arial" w:hAnsi="Arial" w:cs="Arial"/>
          <w:sz w:val="20"/>
          <w:szCs w:val="20"/>
        </w:rPr>
      </w:pPr>
    </w:p>
    <w:p w14:paraId="42B359E3" w14:textId="5D74D7DD" w:rsidR="00E01C33" w:rsidRPr="001B3ED4" w:rsidRDefault="00E01C33" w:rsidP="00E01C33">
      <w:pPr>
        <w:spacing w:after="0" w:line="240" w:lineRule="exact"/>
        <w:jc w:val="both"/>
        <w:rPr>
          <w:rFonts w:ascii="Arial" w:hAnsi="Arial" w:cs="Arial"/>
          <w:sz w:val="20"/>
          <w:szCs w:val="20"/>
        </w:rPr>
      </w:pPr>
      <w:r w:rsidRPr="001B3ED4">
        <w:rPr>
          <w:rFonts w:ascii="Arial" w:hAnsi="Arial" w:cs="Arial"/>
          <w:sz w:val="20"/>
          <w:szCs w:val="20"/>
          <w:shd w:val="clear" w:color="auto" w:fill="FFFFFF"/>
        </w:rPr>
        <w:t>V zvezi z z</w:t>
      </w:r>
      <w:r w:rsidRPr="001B3ED4">
        <w:rPr>
          <w:rFonts w:ascii="Arial" w:hAnsi="Arial" w:cs="Arial"/>
          <w:sz w:val="20"/>
          <w:szCs w:val="20"/>
        </w:rPr>
        <w:t xml:space="preserve">agotovitvijo ustreznega prostora v programih javnih medijev v romskem jeziku velja poudariti, da </w:t>
      </w:r>
      <w:r w:rsidR="00890E01" w:rsidRPr="001B3ED4">
        <w:rPr>
          <w:rFonts w:ascii="Arial" w:hAnsi="Arial" w:cs="Arial"/>
          <w:sz w:val="20"/>
          <w:szCs w:val="20"/>
        </w:rPr>
        <w:t xml:space="preserve">so </w:t>
      </w:r>
      <w:r w:rsidRPr="001B3ED4">
        <w:rPr>
          <w:rFonts w:ascii="Arial" w:hAnsi="Arial" w:cs="Arial"/>
          <w:sz w:val="20"/>
          <w:szCs w:val="20"/>
        </w:rPr>
        <w:t xml:space="preserve">oddaje, namenjene manjšinam, pomemben in opazen zaščitni znak Prvega programa Radia Slovenija. Ta program ponedeljkove večere namenja Slovencem, ki živijo onkraj meje, </w:t>
      </w:r>
      <w:r w:rsidR="00890E01" w:rsidRPr="001B3ED4">
        <w:rPr>
          <w:rFonts w:ascii="Arial" w:hAnsi="Arial" w:cs="Arial"/>
          <w:sz w:val="20"/>
          <w:szCs w:val="20"/>
        </w:rPr>
        <w:t xml:space="preserve">in </w:t>
      </w:r>
      <w:r w:rsidRPr="001B3ED4">
        <w:rPr>
          <w:rFonts w:ascii="Arial" w:hAnsi="Arial" w:cs="Arial"/>
          <w:sz w:val="20"/>
          <w:szCs w:val="20"/>
        </w:rPr>
        <w:t xml:space="preserve">romskim vsebinam. Oddaje RTV SLO na podlagi Zakona o RTV Slovenija in Zakona o medijih sofinancira UN, in sicer na letni ravni. Enourna oddaja Amare </w:t>
      </w:r>
      <w:proofErr w:type="spellStart"/>
      <w:r w:rsidRPr="001B3ED4">
        <w:rPr>
          <w:rFonts w:ascii="Arial" w:hAnsi="Arial" w:cs="Arial"/>
          <w:sz w:val="20"/>
          <w:szCs w:val="20"/>
        </w:rPr>
        <w:t>droma</w:t>
      </w:r>
      <w:proofErr w:type="spellEnd"/>
      <w:r w:rsidRPr="001B3ED4">
        <w:rPr>
          <w:rFonts w:ascii="Arial" w:hAnsi="Arial" w:cs="Arial"/>
          <w:sz w:val="20"/>
          <w:szCs w:val="20"/>
        </w:rPr>
        <w:t xml:space="preserve"> (Naše poti) je na sporedu Prvega programa Radia Slovenija ob ponedeljkih zvečer. Namenjena je romskim vsebinam in je stalnica programske sheme. V njej se spremlja dogajanje v vseh romskih skupnosti v Sloveniji </w:t>
      </w:r>
      <w:r w:rsidR="00890E01" w:rsidRPr="001B3ED4">
        <w:rPr>
          <w:rFonts w:ascii="Arial" w:hAnsi="Arial" w:cs="Arial"/>
          <w:sz w:val="20"/>
          <w:szCs w:val="20"/>
        </w:rPr>
        <w:t>in</w:t>
      </w:r>
      <w:r w:rsidRPr="001B3ED4">
        <w:rPr>
          <w:rFonts w:ascii="Arial" w:hAnsi="Arial" w:cs="Arial"/>
          <w:sz w:val="20"/>
          <w:szCs w:val="20"/>
        </w:rPr>
        <w:t xml:space="preserve"> tujini. Prvi ponedeljek v mesecu je namenjen romski glasbeni ustvarjalnosti. Skupaj s poslušalci izberejo domačo in tujo romsko skladbo preteklega meseca. Romska glasba je sicer sestavni del vsake oddaje, saj ji je namenjena približno polovica programskega časa. Predstavljajo romske glasbene skupine in projekte, ki jih pripravljajo. V posebni rubriki se s pomočjo zunanje sodelavke posvečajo tudi posebnostim </w:t>
      </w:r>
      <w:r w:rsidRPr="001B3ED4">
        <w:rPr>
          <w:rFonts w:ascii="Arial" w:hAnsi="Arial" w:cs="Arial"/>
          <w:sz w:val="20"/>
          <w:szCs w:val="20"/>
        </w:rPr>
        <w:lastRenderedPageBreak/>
        <w:t xml:space="preserve">romskega jezika in njegovih narečij. Oddajo avtorsko pripravljajo pripadniki romske skupnosti v Republiki Sloveniji. Na RTV Slovenija romski novinarji pripravljajo oddajo So </w:t>
      </w:r>
      <w:proofErr w:type="spellStart"/>
      <w:r w:rsidRPr="001B3ED4">
        <w:rPr>
          <w:rFonts w:ascii="Arial" w:hAnsi="Arial" w:cs="Arial"/>
          <w:sz w:val="20"/>
          <w:szCs w:val="20"/>
        </w:rPr>
        <w:t>vakeres</w:t>
      </w:r>
      <w:proofErr w:type="spellEnd"/>
      <w:r w:rsidRPr="001B3ED4">
        <w:rPr>
          <w:rFonts w:ascii="Arial" w:hAnsi="Arial" w:cs="Arial"/>
          <w:sz w:val="20"/>
          <w:szCs w:val="20"/>
        </w:rPr>
        <w:t xml:space="preserve"> – Kaj govoriš. Oddaja je dolga 15 minut, na sporedu pa je vsako drugo soboto ob 12.40. Govori o življenju romske skupnosti v Sloveniji, težavah, ki jih imajo pripadniki skupnosti, o vključevanju Romov v širšo skupnost. Oddajo tako pripadniki romske skupnosti </w:t>
      </w:r>
      <w:r w:rsidR="00890E01" w:rsidRPr="001B3ED4">
        <w:rPr>
          <w:rFonts w:ascii="Arial" w:hAnsi="Arial" w:cs="Arial"/>
          <w:sz w:val="20"/>
          <w:szCs w:val="20"/>
        </w:rPr>
        <w:t xml:space="preserve">kakor </w:t>
      </w:r>
      <w:r w:rsidRPr="001B3ED4">
        <w:rPr>
          <w:rFonts w:ascii="Arial" w:hAnsi="Arial" w:cs="Arial"/>
          <w:sz w:val="20"/>
          <w:szCs w:val="20"/>
        </w:rPr>
        <w:t xml:space="preserve">tudi pripadniki večinskega naroda uporabljajo kot primer dobre prakse vključevanja v procesih izobraževanja. </w:t>
      </w:r>
    </w:p>
    <w:p w14:paraId="4FD4FE85" w14:textId="77777777" w:rsidR="003E3408" w:rsidRPr="001B3ED4" w:rsidRDefault="003E3408" w:rsidP="003E3408">
      <w:pPr>
        <w:pStyle w:val="Brezrazmikov"/>
        <w:spacing w:line="240" w:lineRule="exact"/>
        <w:jc w:val="both"/>
        <w:rPr>
          <w:rFonts w:ascii="Arial" w:hAnsi="Arial" w:cs="Arial"/>
          <w:sz w:val="20"/>
          <w:szCs w:val="20"/>
          <w:lang w:eastAsia="sl-SI"/>
        </w:rPr>
      </w:pPr>
    </w:p>
    <w:p w14:paraId="14CC4867" w14:textId="1A29BBC1" w:rsidR="00734495" w:rsidRPr="001B3ED4" w:rsidRDefault="00866AB3" w:rsidP="00734495">
      <w:pPr>
        <w:pStyle w:val="Naslov2"/>
      </w:pPr>
      <w:bookmarkStart w:id="29" w:name="_Toc88460081"/>
      <w:r w:rsidRPr="001B3ED4">
        <w:t>6</w:t>
      </w:r>
      <w:r w:rsidR="00734495" w:rsidRPr="001B3ED4">
        <w:t>.2 Cilji in ukrepi na področju vključevanja v družbeno in kulturno življenje</w:t>
      </w:r>
      <w:bookmarkEnd w:id="29"/>
    </w:p>
    <w:p w14:paraId="0E84B97A" w14:textId="77777777" w:rsidR="00734495" w:rsidRPr="001B3ED4" w:rsidRDefault="00734495" w:rsidP="009214AD">
      <w:pPr>
        <w:spacing w:after="0" w:line="240" w:lineRule="exact"/>
        <w:jc w:val="both"/>
        <w:rPr>
          <w:rFonts w:ascii="Arial" w:hAnsi="Arial" w:cs="Arial"/>
          <w:sz w:val="20"/>
          <w:szCs w:val="20"/>
        </w:rPr>
      </w:pPr>
    </w:p>
    <w:p w14:paraId="29653C8B" w14:textId="668A18F7" w:rsidR="001D3388" w:rsidRPr="001B3ED4" w:rsidRDefault="00866AB3" w:rsidP="001D3388">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6</w:t>
      </w:r>
      <w:r w:rsidR="001D3388" w:rsidRPr="001B3ED4">
        <w:rPr>
          <w:rFonts w:ascii="Arial" w:hAnsi="Arial" w:cs="Arial"/>
          <w:b/>
          <w:color w:val="993366"/>
          <w:sz w:val="20"/>
          <w:szCs w:val="20"/>
        </w:rPr>
        <w:t xml:space="preserve">.2.1 Strateški cilj: </w:t>
      </w:r>
      <w:r w:rsidR="001D3388" w:rsidRPr="001B3ED4">
        <w:rPr>
          <w:rFonts w:ascii="Arial" w:eastAsia="Times New Roman" w:hAnsi="Arial" w:cs="Arial"/>
          <w:b/>
          <w:bCs/>
          <w:color w:val="993366"/>
          <w:sz w:val="20"/>
          <w:szCs w:val="20"/>
        </w:rPr>
        <w:t xml:space="preserve">Spodbujanje specifičnega, aktivnega kulturnega delovanja in socialnega vključevanja v kulturi pripadnikov romske skupnosti, </w:t>
      </w:r>
      <w:r w:rsidR="00866916" w:rsidRPr="001B3ED4">
        <w:rPr>
          <w:rFonts w:ascii="Arial" w:eastAsia="Times New Roman" w:hAnsi="Arial" w:cs="Arial"/>
          <w:b/>
          <w:bCs/>
          <w:color w:val="993366"/>
          <w:sz w:val="20"/>
          <w:szCs w:val="20"/>
        </w:rPr>
        <w:t xml:space="preserve">v skladu </w:t>
      </w:r>
      <w:r w:rsidR="001D3388" w:rsidRPr="001B3ED4">
        <w:rPr>
          <w:rFonts w:ascii="Arial" w:eastAsia="Times New Roman" w:hAnsi="Arial" w:cs="Arial"/>
          <w:b/>
          <w:bCs/>
          <w:color w:val="993366"/>
          <w:sz w:val="20"/>
          <w:szCs w:val="20"/>
        </w:rPr>
        <w:t>z njihovimi izraženimi kulturnimi potrebami</w:t>
      </w:r>
      <w:r w:rsidR="00123B10" w:rsidRPr="001B3ED4">
        <w:rPr>
          <w:rFonts w:ascii="Arial" w:eastAsia="Times New Roman" w:hAnsi="Arial" w:cs="Arial"/>
          <w:b/>
          <w:bCs/>
          <w:color w:val="993366"/>
          <w:sz w:val="20"/>
          <w:szCs w:val="20"/>
        </w:rPr>
        <w:t>.</w:t>
      </w:r>
    </w:p>
    <w:p w14:paraId="2BD064E8" w14:textId="77777777" w:rsidR="001D3388" w:rsidRPr="001B3ED4" w:rsidRDefault="001D3388" w:rsidP="001D3388">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Pr="001B3ED4">
        <w:rPr>
          <w:rFonts w:cs="Arial"/>
          <w:bCs/>
          <w:color w:val="993366"/>
          <w:szCs w:val="20"/>
        </w:rPr>
        <w:t xml:space="preserve">Število odobrenih projektov. </w:t>
      </w:r>
    </w:p>
    <w:p w14:paraId="74BBEBE6" w14:textId="77777777" w:rsidR="001D3388" w:rsidRPr="001B3ED4" w:rsidRDefault="001D3388" w:rsidP="001D3388">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7"/>
        <w:gridCol w:w="2799"/>
        <w:gridCol w:w="1127"/>
        <w:gridCol w:w="1265"/>
        <w:gridCol w:w="2785"/>
        <w:gridCol w:w="2309"/>
      </w:tblGrid>
      <w:tr w:rsidR="001D3388" w:rsidRPr="001B3ED4" w14:paraId="65E3CD50" w14:textId="77777777" w:rsidTr="00B549B3">
        <w:trPr>
          <w:tblHeader/>
        </w:trPr>
        <w:tc>
          <w:tcPr>
            <w:tcW w:w="3785" w:type="dxa"/>
          </w:tcPr>
          <w:p w14:paraId="6855CBAA" w14:textId="77777777" w:rsidR="001D3388" w:rsidRPr="001B3ED4" w:rsidRDefault="001D3388" w:rsidP="00B549B3">
            <w:pPr>
              <w:rPr>
                <w:rFonts w:ascii="Arial" w:hAnsi="Arial" w:cs="Arial"/>
                <w:b/>
                <w:sz w:val="20"/>
                <w:szCs w:val="20"/>
              </w:rPr>
            </w:pPr>
            <w:r w:rsidRPr="001B3ED4">
              <w:rPr>
                <w:rFonts w:ascii="Arial" w:hAnsi="Arial" w:cs="Arial"/>
                <w:b/>
                <w:sz w:val="20"/>
                <w:szCs w:val="20"/>
              </w:rPr>
              <w:t>PODREJENI CILJ</w:t>
            </w:r>
          </w:p>
        </w:tc>
        <w:tc>
          <w:tcPr>
            <w:tcW w:w="2844" w:type="dxa"/>
          </w:tcPr>
          <w:p w14:paraId="3E73355D" w14:textId="77777777" w:rsidR="001D3388" w:rsidRPr="001B3ED4" w:rsidRDefault="001D3388" w:rsidP="00B549B3">
            <w:pPr>
              <w:rPr>
                <w:rFonts w:ascii="Arial" w:hAnsi="Arial" w:cs="Arial"/>
                <w:b/>
                <w:sz w:val="20"/>
                <w:szCs w:val="20"/>
              </w:rPr>
            </w:pPr>
            <w:r w:rsidRPr="001B3ED4">
              <w:rPr>
                <w:rFonts w:ascii="Arial" w:hAnsi="Arial" w:cs="Arial"/>
                <w:b/>
                <w:sz w:val="20"/>
                <w:szCs w:val="20"/>
              </w:rPr>
              <w:t>UKREP</w:t>
            </w:r>
          </w:p>
        </w:tc>
        <w:tc>
          <w:tcPr>
            <w:tcW w:w="1134" w:type="dxa"/>
          </w:tcPr>
          <w:p w14:paraId="64D30D3F" w14:textId="77777777" w:rsidR="001D3388" w:rsidRPr="001B3ED4" w:rsidRDefault="001D3388"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0FB00946" w14:textId="77777777" w:rsidR="001D3388" w:rsidRPr="001B3ED4" w:rsidRDefault="001D3388"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6F607EAB" w14:textId="77777777" w:rsidR="001D3388" w:rsidRPr="001B3ED4" w:rsidRDefault="001D3388"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63E867D2" w14:textId="77777777" w:rsidR="001D3388" w:rsidRPr="001B3ED4" w:rsidRDefault="001D3388"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1D3388" w:rsidRPr="001B3ED4" w14:paraId="7EDE0E72" w14:textId="77777777" w:rsidTr="00B549B3">
        <w:tc>
          <w:tcPr>
            <w:tcW w:w="3785" w:type="dxa"/>
          </w:tcPr>
          <w:p w14:paraId="6F4850B9" w14:textId="5C37B8EC" w:rsidR="001D3388" w:rsidRPr="001B3ED4" w:rsidRDefault="001D3388"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6</w:t>
            </w:r>
            <w:r w:rsidRPr="001B3ED4">
              <w:rPr>
                <w:rFonts w:ascii="Arial" w:hAnsi="Arial" w:cs="Arial"/>
                <w:b/>
                <w:bCs/>
                <w:sz w:val="20"/>
                <w:szCs w:val="20"/>
              </w:rPr>
              <w:t xml:space="preserve">.2.1.1: Ohranitev, razvoj in </w:t>
            </w:r>
            <w:r w:rsidR="00890E01" w:rsidRPr="001B3ED4">
              <w:rPr>
                <w:rFonts w:ascii="Arial" w:hAnsi="Arial" w:cs="Arial"/>
                <w:b/>
                <w:bCs/>
                <w:sz w:val="20"/>
                <w:szCs w:val="20"/>
              </w:rPr>
              <w:t xml:space="preserve">predstavljanje </w:t>
            </w:r>
            <w:r w:rsidRPr="001B3ED4">
              <w:rPr>
                <w:rFonts w:ascii="Arial" w:hAnsi="Arial" w:cs="Arial"/>
                <w:b/>
                <w:bCs/>
                <w:sz w:val="20"/>
                <w:szCs w:val="20"/>
              </w:rPr>
              <w:t xml:space="preserve">kulture, jezika in identitete romske skupnosti, </w:t>
            </w:r>
            <w:r w:rsidR="00890E01" w:rsidRPr="001B3ED4">
              <w:rPr>
                <w:rFonts w:ascii="Arial" w:hAnsi="Arial" w:cs="Arial"/>
                <w:b/>
                <w:bCs/>
                <w:sz w:val="20"/>
                <w:szCs w:val="20"/>
              </w:rPr>
              <w:t xml:space="preserve">večja </w:t>
            </w:r>
            <w:r w:rsidRPr="001B3ED4">
              <w:rPr>
                <w:rFonts w:ascii="Arial" w:hAnsi="Arial" w:cs="Arial"/>
                <w:b/>
                <w:bCs/>
                <w:sz w:val="20"/>
                <w:szCs w:val="20"/>
              </w:rPr>
              <w:t xml:space="preserve">ozaveščenost prebivalcev Slovenije o kulturi in jeziku manjšinskih skupnosti ter </w:t>
            </w:r>
            <w:r w:rsidR="00890E01" w:rsidRPr="001B3ED4">
              <w:rPr>
                <w:rFonts w:ascii="Arial" w:hAnsi="Arial" w:cs="Arial"/>
                <w:b/>
                <w:bCs/>
                <w:sz w:val="20"/>
                <w:szCs w:val="20"/>
              </w:rPr>
              <w:t xml:space="preserve">večja </w:t>
            </w:r>
            <w:r w:rsidRPr="001B3ED4">
              <w:rPr>
                <w:rFonts w:ascii="Arial" w:hAnsi="Arial" w:cs="Arial"/>
                <w:b/>
                <w:bCs/>
                <w:sz w:val="20"/>
                <w:szCs w:val="20"/>
              </w:rPr>
              <w:t xml:space="preserve">dostopnost </w:t>
            </w:r>
            <w:r w:rsidR="00890E01" w:rsidRPr="001B3ED4">
              <w:rPr>
                <w:rFonts w:ascii="Arial" w:hAnsi="Arial" w:cs="Arial"/>
                <w:b/>
                <w:bCs/>
                <w:sz w:val="20"/>
                <w:szCs w:val="20"/>
              </w:rPr>
              <w:t xml:space="preserve">kulturnih dobrin za </w:t>
            </w:r>
            <w:r w:rsidRPr="001B3ED4">
              <w:rPr>
                <w:rFonts w:ascii="Arial" w:hAnsi="Arial" w:cs="Arial"/>
                <w:b/>
                <w:bCs/>
                <w:sz w:val="20"/>
                <w:szCs w:val="20"/>
              </w:rPr>
              <w:t>posameznik</w:t>
            </w:r>
            <w:r w:rsidR="00890E01" w:rsidRPr="001B3ED4">
              <w:rPr>
                <w:rFonts w:ascii="Arial" w:hAnsi="Arial" w:cs="Arial"/>
                <w:b/>
                <w:bCs/>
                <w:sz w:val="20"/>
                <w:szCs w:val="20"/>
              </w:rPr>
              <w:t>e</w:t>
            </w:r>
            <w:r w:rsidRPr="001B3ED4">
              <w:rPr>
                <w:rFonts w:ascii="Arial" w:hAnsi="Arial" w:cs="Arial"/>
                <w:b/>
                <w:bCs/>
                <w:sz w:val="20"/>
                <w:szCs w:val="20"/>
              </w:rPr>
              <w:t>, pripadnik</w:t>
            </w:r>
            <w:r w:rsidR="00890E01" w:rsidRPr="001B3ED4">
              <w:rPr>
                <w:rFonts w:ascii="Arial" w:hAnsi="Arial" w:cs="Arial"/>
                <w:b/>
                <w:bCs/>
                <w:sz w:val="20"/>
                <w:szCs w:val="20"/>
              </w:rPr>
              <w:t>e</w:t>
            </w:r>
            <w:r w:rsidRPr="001B3ED4">
              <w:rPr>
                <w:rFonts w:ascii="Arial" w:hAnsi="Arial" w:cs="Arial"/>
                <w:b/>
                <w:bCs/>
                <w:sz w:val="20"/>
                <w:szCs w:val="20"/>
              </w:rPr>
              <w:t xml:space="preserve"> romske skupnosti</w:t>
            </w:r>
            <w:r w:rsidR="008B2D54" w:rsidRPr="001B3ED4">
              <w:rPr>
                <w:rFonts w:ascii="Arial" w:hAnsi="Arial" w:cs="Arial"/>
                <w:b/>
                <w:bCs/>
                <w:sz w:val="20"/>
                <w:szCs w:val="20"/>
              </w:rPr>
              <w:t>.</w:t>
            </w:r>
          </w:p>
          <w:p w14:paraId="444DC12B" w14:textId="77777777" w:rsidR="001D3388" w:rsidRPr="001B3ED4" w:rsidRDefault="001D3388" w:rsidP="00B549B3">
            <w:pPr>
              <w:pStyle w:val="Naslov2"/>
              <w:jc w:val="left"/>
              <w:outlineLvl w:val="1"/>
              <w:rPr>
                <w:b w:val="0"/>
              </w:rPr>
            </w:pPr>
          </w:p>
        </w:tc>
        <w:tc>
          <w:tcPr>
            <w:tcW w:w="2844" w:type="dxa"/>
          </w:tcPr>
          <w:p w14:paraId="54B29536" w14:textId="79EC4B10" w:rsidR="001D3388" w:rsidRPr="001B3ED4" w:rsidRDefault="001D3388" w:rsidP="007D79D0">
            <w:pPr>
              <w:spacing w:line="240" w:lineRule="exact"/>
              <w:rPr>
                <w:rFonts w:cs="Arial"/>
                <w:sz w:val="20"/>
                <w:szCs w:val="20"/>
              </w:rPr>
            </w:pPr>
            <w:r w:rsidRPr="001B3ED4">
              <w:rPr>
                <w:rFonts w:ascii="Arial" w:hAnsi="Arial" w:cs="Arial"/>
                <w:b/>
                <w:bCs/>
                <w:sz w:val="20"/>
                <w:szCs w:val="20"/>
              </w:rPr>
              <w:t xml:space="preserve">Podpora </w:t>
            </w:r>
            <w:r w:rsidR="00890E01" w:rsidRPr="001B3ED4">
              <w:rPr>
                <w:rFonts w:ascii="Arial" w:hAnsi="Arial" w:cs="Arial"/>
                <w:b/>
                <w:bCs/>
                <w:sz w:val="20"/>
                <w:szCs w:val="20"/>
              </w:rPr>
              <w:t xml:space="preserve">dejavnostim </w:t>
            </w:r>
            <w:r w:rsidRPr="001B3ED4">
              <w:rPr>
                <w:rFonts w:ascii="Arial" w:hAnsi="Arial" w:cs="Arial"/>
                <w:b/>
                <w:bCs/>
                <w:sz w:val="20"/>
                <w:szCs w:val="20"/>
              </w:rPr>
              <w:t xml:space="preserve">za ohranjanje, spoznavanje, </w:t>
            </w:r>
            <w:r w:rsidR="00890E01" w:rsidRPr="001B3ED4">
              <w:rPr>
                <w:rFonts w:ascii="Arial" w:hAnsi="Arial" w:cs="Arial"/>
                <w:b/>
                <w:bCs/>
                <w:sz w:val="20"/>
                <w:szCs w:val="20"/>
              </w:rPr>
              <w:t xml:space="preserve">predstavljanje </w:t>
            </w:r>
            <w:r w:rsidRPr="001B3ED4">
              <w:rPr>
                <w:rFonts w:ascii="Arial" w:hAnsi="Arial" w:cs="Arial"/>
                <w:b/>
                <w:bCs/>
                <w:sz w:val="20"/>
                <w:szCs w:val="20"/>
              </w:rPr>
              <w:t xml:space="preserve">in razumevanje romske kulture in jezika ter izboljševanje </w:t>
            </w:r>
            <w:r w:rsidR="00890E01" w:rsidRPr="001B3ED4">
              <w:rPr>
                <w:rFonts w:ascii="Arial" w:hAnsi="Arial" w:cs="Arial"/>
                <w:b/>
                <w:bCs/>
                <w:sz w:val="20"/>
                <w:szCs w:val="20"/>
              </w:rPr>
              <w:t xml:space="preserve">možnosti </w:t>
            </w:r>
            <w:r w:rsidRPr="001B3ED4">
              <w:rPr>
                <w:rFonts w:ascii="Arial" w:hAnsi="Arial" w:cs="Arial"/>
                <w:b/>
                <w:bCs/>
                <w:sz w:val="20"/>
                <w:szCs w:val="20"/>
              </w:rPr>
              <w:t xml:space="preserve">za kulturno </w:t>
            </w:r>
            <w:r w:rsidR="00890E01" w:rsidRPr="001B3ED4">
              <w:rPr>
                <w:rFonts w:ascii="Arial" w:hAnsi="Arial" w:cs="Arial"/>
                <w:b/>
                <w:bCs/>
                <w:sz w:val="20"/>
                <w:szCs w:val="20"/>
              </w:rPr>
              <w:t xml:space="preserve">raznovrstnost </w:t>
            </w:r>
            <w:r w:rsidRPr="001B3ED4">
              <w:rPr>
                <w:rFonts w:ascii="Arial" w:hAnsi="Arial" w:cs="Arial"/>
                <w:b/>
                <w:bCs/>
                <w:sz w:val="20"/>
                <w:szCs w:val="20"/>
              </w:rPr>
              <w:t>in dostopnost do kulturnih dobrin.</w:t>
            </w:r>
          </w:p>
        </w:tc>
        <w:tc>
          <w:tcPr>
            <w:tcW w:w="1134" w:type="dxa"/>
          </w:tcPr>
          <w:p w14:paraId="6213263C" w14:textId="77777777" w:rsidR="001D3388" w:rsidRPr="001B3ED4" w:rsidRDefault="001D3388" w:rsidP="00B549B3">
            <w:pPr>
              <w:rPr>
                <w:rFonts w:ascii="Arial" w:hAnsi="Arial" w:cs="Arial"/>
                <w:sz w:val="20"/>
                <w:szCs w:val="20"/>
              </w:rPr>
            </w:pPr>
            <w:r w:rsidRPr="001B3ED4">
              <w:rPr>
                <w:rFonts w:ascii="Arial" w:hAnsi="Arial" w:cs="Arial"/>
                <w:sz w:val="20"/>
                <w:szCs w:val="20"/>
              </w:rPr>
              <w:t>MK</w:t>
            </w:r>
          </w:p>
        </w:tc>
        <w:tc>
          <w:tcPr>
            <w:tcW w:w="1276" w:type="dxa"/>
          </w:tcPr>
          <w:p w14:paraId="13AEC209" w14:textId="70091B0F" w:rsidR="001D3388" w:rsidRPr="001B3ED4" w:rsidRDefault="001D3388" w:rsidP="00B549B3">
            <w:pPr>
              <w:rPr>
                <w:rFonts w:ascii="Arial" w:hAnsi="Arial" w:cs="Arial"/>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 </w:t>
            </w:r>
          </w:p>
        </w:tc>
        <w:tc>
          <w:tcPr>
            <w:tcW w:w="2835" w:type="dxa"/>
          </w:tcPr>
          <w:p w14:paraId="5E5E73EA" w14:textId="77777777" w:rsidR="007D79D0" w:rsidRPr="001B3ED4" w:rsidRDefault="007D79D0" w:rsidP="007D79D0">
            <w:pPr>
              <w:rPr>
                <w:rFonts w:ascii="Arial" w:hAnsi="Arial" w:cs="Arial"/>
                <w:sz w:val="20"/>
                <w:szCs w:val="20"/>
              </w:rPr>
            </w:pPr>
            <w:r w:rsidRPr="001B3ED4">
              <w:rPr>
                <w:rFonts w:ascii="Arial" w:hAnsi="Arial" w:cs="Arial"/>
                <w:sz w:val="20"/>
                <w:szCs w:val="20"/>
              </w:rPr>
              <w:t>Sredstva iz proračuna RS (v okviru finančnega načrta MK):</w:t>
            </w:r>
          </w:p>
          <w:p w14:paraId="4019B56A" w14:textId="019CAB70" w:rsidR="001D3388" w:rsidRPr="001B3ED4" w:rsidRDefault="007D79D0" w:rsidP="007D79D0">
            <w:r w:rsidRPr="001B3ED4">
              <w:rPr>
                <w:rFonts w:ascii="Arial" w:hAnsi="Arial" w:cs="Arial"/>
                <w:sz w:val="20"/>
                <w:szCs w:val="20"/>
              </w:rPr>
              <w:t xml:space="preserve">letno </w:t>
            </w:r>
            <w:r>
              <w:rPr>
                <w:rFonts w:ascii="Arial" w:hAnsi="Arial" w:cs="Arial"/>
                <w:sz w:val="20"/>
                <w:szCs w:val="20"/>
              </w:rPr>
              <w:t xml:space="preserve">92.115 </w:t>
            </w:r>
            <w:r w:rsidRPr="001B3ED4">
              <w:rPr>
                <w:rFonts w:ascii="Arial" w:hAnsi="Arial" w:cs="Arial"/>
                <w:sz w:val="20"/>
                <w:szCs w:val="20"/>
              </w:rPr>
              <w:t>evrov (sredstva za let</w:t>
            </w:r>
            <w:r w:rsidR="00B56352">
              <w:rPr>
                <w:rFonts w:ascii="Arial" w:hAnsi="Arial" w:cs="Arial"/>
                <w:sz w:val="20"/>
                <w:szCs w:val="20"/>
              </w:rPr>
              <w:t>i</w:t>
            </w:r>
            <w:r w:rsidRPr="001B3ED4">
              <w:rPr>
                <w:rFonts w:ascii="Arial" w:hAnsi="Arial" w:cs="Arial"/>
                <w:sz w:val="20"/>
                <w:szCs w:val="20"/>
              </w:rPr>
              <w:t xml:space="preserve"> 202</w:t>
            </w:r>
            <w:r>
              <w:rPr>
                <w:rFonts w:ascii="Arial" w:hAnsi="Arial" w:cs="Arial"/>
                <w:sz w:val="20"/>
                <w:szCs w:val="20"/>
              </w:rPr>
              <w:t>1</w:t>
            </w:r>
            <w:r w:rsidRPr="001B3ED4">
              <w:rPr>
                <w:rFonts w:ascii="Arial" w:hAnsi="Arial" w:cs="Arial"/>
                <w:sz w:val="20"/>
                <w:szCs w:val="20"/>
              </w:rPr>
              <w:t xml:space="preserve"> in 202</w:t>
            </w:r>
            <w:r>
              <w:rPr>
                <w:rFonts w:ascii="Arial" w:hAnsi="Arial" w:cs="Arial"/>
                <w:sz w:val="20"/>
                <w:szCs w:val="20"/>
              </w:rPr>
              <w:t>2</w:t>
            </w:r>
            <w:r w:rsidRPr="001B3ED4">
              <w:rPr>
                <w:rFonts w:ascii="Arial" w:hAnsi="Arial" w:cs="Arial"/>
                <w:sz w:val="20"/>
                <w:szCs w:val="20"/>
              </w:rPr>
              <w:t xml:space="preserve"> so že zagotovljena, sredstva od 202</w:t>
            </w:r>
            <w:r>
              <w:rPr>
                <w:rFonts w:ascii="Arial" w:hAnsi="Arial" w:cs="Arial"/>
                <w:sz w:val="20"/>
                <w:szCs w:val="20"/>
              </w:rPr>
              <w:t>3</w:t>
            </w:r>
            <w:r w:rsidRPr="001B3ED4">
              <w:rPr>
                <w:rFonts w:ascii="Arial" w:hAnsi="Arial" w:cs="Arial"/>
                <w:sz w:val="20"/>
                <w:szCs w:val="20"/>
              </w:rPr>
              <w:t xml:space="preserve"> do 2030 pa bo MK ob pripravi proračuna vključil v svoj finančni načrt).</w:t>
            </w:r>
          </w:p>
        </w:tc>
        <w:tc>
          <w:tcPr>
            <w:tcW w:w="2344" w:type="dxa"/>
          </w:tcPr>
          <w:p w14:paraId="3B601282" w14:textId="4ECD7657" w:rsidR="007D79D0" w:rsidRDefault="007D79D0" w:rsidP="007D79D0">
            <w:pPr>
              <w:spacing w:line="240" w:lineRule="exact"/>
              <w:rPr>
                <w:rFonts w:ascii="Arial" w:hAnsi="Arial" w:cs="Arial"/>
                <w:sz w:val="20"/>
                <w:szCs w:val="20"/>
              </w:rPr>
            </w:pPr>
            <w:r w:rsidRPr="001B3ED4">
              <w:rPr>
                <w:rFonts w:ascii="Arial" w:hAnsi="Arial" w:cs="Arial"/>
                <w:sz w:val="20"/>
                <w:szCs w:val="20"/>
              </w:rPr>
              <w:t>Število izvedenih projektov.</w:t>
            </w:r>
            <w:r>
              <w:rPr>
                <w:rFonts w:ascii="Arial" w:hAnsi="Arial" w:cs="Arial"/>
                <w:sz w:val="20"/>
                <w:szCs w:val="20"/>
              </w:rPr>
              <w:t xml:space="preserve"> </w:t>
            </w:r>
            <w:r w:rsidRPr="000245F4">
              <w:rPr>
                <w:rFonts w:ascii="Arial" w:hAnsi="Arial" w:cs="Arial"/>
                <w:sz w:val="20"/>
                <w:szCs w:val="20"/>
              </w:rPr>
              <w:t xml:space="preserve">V letu 2020 je bilo izvedenih 59 projektov. Dosežena vrednost od leta 2021 naj bi bila </w:t>
            </w:r>
            <w:r w:rsidR="00B56352">
              <w:rPr>
                <w:rFonts w:ascii="Arial" w:hAnsi="Arial" w:cs="Arial"/>
                <w:sz w:val="20"/>
                <w:szCs w:val="20"/>
              </w:rPr>
              <w:t>najmanj</w:t>
            </w:r>
            <w:r w:rsidRPr="000245F4">
              <w:rPr>
                <w:rFonts w:ascii="Arial" w:hAnsi="Arial" w:cs="Arial"/>
                <w:sz w:val="20"/>
                <w:szCs w:val="20"/>
              </w:rPr>
              <w:t xml:space="preserve"> 60 projektov na leto. </w:t>
            </w:r>
          </w:p>
          <w:p w14:paraId="148CF6A0" w14:textId="77777777" w:rsidR="001D3388" w:rsidRPr="001B3ED4" w:rsidRDefault="001D3388" w:rsidP="007D79D0">
            <w:pPr>
              <w:pStyle w:val="datumtevilka"/>
              <w:spacing w:line="240" w:lineRule="exact"/>
              <w:rPr>
                <w:rFonts w:cs="Arial"/>
              </w:rPr>
            </w:pPr>
          </w:p>
        </w:tc>
      </w:tr>
    </w:tbl>
    <w:p w14:paraId="27DD1FB4" w14:textId="77777777" w:rsidR="001D3388" w:rsidRPr="001B3ED4" w:rsidRDefault="001D3388" w:rsidP="001D3388">
      <w:pPr>
        <w:spacing w:after="0" w:line="240" w:lineRule="exact"/>
        <w:jc w:val="both"/>
        <w:rPr>
          <w:rFonts w:ascii="Arial" w:hAnsi="Arial" w:cs="Arial"/>
          <w:sz w:val="20"/>
          <w:szCs w:val="20"/>
          <w:shd w:val="clear" w:color="auto" w:fill="FFFFFF"/>
        </w:rPr>
      </w:pPr>
    </w:p>
    <w:p w14:paraId="691612A2" w14:textId="77777777" w:rsidR="001D3388" w:rsidRPr="001B3ED4" w:rsidRDefault="001D3388" w:rsidP="001D3388">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ED5AD51" w14:textId="4B8DBEA9" w:rsidR="001D3388" w:rsidRPr="001B3ED4" w:rsidRDefault="001D3388" w:rsidP="001D3388">
      <w:pPr>
        <w:pStyle w:val="Brezrazmikov"/>
        <w:spacing w:line="240" w:lineRule="exact"/>
        <w:jc w:val="both"/>
        <w:rPr>
          <w:rFonts w:ascii="Arial" w:hAnsi="Arial" w:cs="Arial"/>
          <w:sz w:val="20"/>
          <w:szCs w:val="20"/>
        </w:rPr>
      </w:pPr>
      <w:r w:rsidRPr="001B3ED4">
        <w:rPr>
          <w:rFonts w:ascii="Arial" w:hAnsi="Arial" w:cs="Arial"/>
          <w:sz w:val="20"/>
          <w:szCs w:val="20"/>
          <w:lang w:eastAsia="sl-SI"/>
        </w:rPr>
        <w:t xml:space="preserve">Projekti, ki jih je </w:t>
      </w:r>
      <w:r w:rsidR="005B7D47" w:rsidRPr="001B3ED4">
        <w:rPr>
          <w:rFonts w:ascii="Arial" w:hAnsi="Arial" w:cs="Arial"/>
          <w:sz w:val="20"/>
          <w:szCs w:val="20"/>
          <w:lang w:eastAsia="sl-SI"/>
        </w:rPr>
        <w:t>do zdaj</w:t>
      </w:r>
      <w:r w:rsidRPr="001B3ED4">
        <w:rPr>
          <w:rFonts w:ascii="Arial" w:hAnsi="Arial" w:cs="Arial"/>
          <w:sz w:val="20"/>
          <w:szCs w:val="20"/>
          <w:lang w:eastAsia="sl-SI"/>
        </w:rPr>
        <w:t xml:space="preserve"> financiral MK iz državnega proračuna, so bili zelo različni in so vključevali: interne publikacije, zbornike in časopise, slikanice, knjige v maternem jeziku in dvojezična ali celo večjezična besedila, gostovanja, predavanja, okrogle mize o kulturnih, jezikovnih in zgodovinskih temah, jezikovne in </w:t>
      </w:r>
      <w:r w:rsidR="005B7D47" w:rsidRPr="001B3ED4">
        <w:rPr>
          <w:rFonts w:ascii="Arial" w:hAnsi="Arial" w:cs="Arial"/>
          <w:sz w:val="20"/>
          <w:szCs w:val="20"/>
          <w:lang w:eastAsia="sl-SI"/>
        </w:rPr>
        <w:t xml:space="preserve">ustvarjalne </w:t>
      </w:r>
      <w:r w:rsidRPr="001B3ED4">
        <w:rPr>
          <w:rFonts w:ascii="Arial" w:hAnsi="Arial" w:cs="Arial"/>
          <w:sz w:val="20"/>
          <w:szCs w:val="20"/>
          <w:lang w:eastAsia="sl-SI"/>
        </w:rPr>
        <w:t xml:space="preserve">delavnice, dejavnosti ljubiteljskih skupin, prireditve, srečanja, festivale, natečaje, predstavitve radijskih oddaj in dokumentarnih filmov, spletne časopise in strani, različna sodelovanja manjšinskih skupnosti </w:t>
      </w:r>
      <w:r w:rsidR="000771A0" w:rsidRPr="001B3ED4">
        <w:rPr>
          <w:rFonts w:ascii="Arial" w:hAnsi="Arial" w:cs="Arial"/>
          <w:sz w:val="20"/>
          <w:szCs w:val="20"/>
          <w:lang w:eastAsia="sl-SI"/>
        </w:rPr>
        <w:t xml:space="preserve">in </w:t>
      </w:r>
      <w:r w:rsidRPr="001B3ED4">
        <w:rPr>
          <w:rFonts w:ascii="Arial" w:hAnsi="Arial" w:cs="Arial"/>
          <w:sz w:val="20"/>
          <w:szCs w:val="20"/>
          <w:lang w:eastAsia="sl-SI"/>
        </w:rPr>
        <w:t>romske skupnosti z večinskim prebivalstvom i</w:t>
      </w:r>
      <w:r w:rsidR="000771A0" w:rsidRPr="001B3ED4">
        <w:rPr>
          <w:rFonts w:ascii="Arial" w:hAnsi="Arial" w:cs="Arial"/>
          <w:sz w:val="20"/>
          <w:szCs w:val="20"/>
          <w:lang w:eastAsia="sl-SI"/>
        </w:rPr>
        <w:t>n podobno</w:t>
      </w:r>
      <w:r w:rsidRPr="001B3ED4">
        <w:rPr>
          <w:rFonts w:ascii="Arial" w:hAnsi="Arial" w:cs="Arial"/>
          <w:sz w:val="20"/>
          <w:szCs w:val="20"/>
          <w:lang w:eastAsia="sl-SI"/>
        </w:rPr>
        <w:t>. MK ugotavlja, da so bili projekti izvedeni v vsaj 95</w:t>
      </w:r>
      <w:r w:rsidR="005B7D47" w:rsidRPr="001B3ED4">
        <w:rPr>
          <w:rFonts w:ascii="Arial" w:hAnsi="Arial" w:cs="Arial"/>
          <w:sz w:val="20"/>
          <w:szCs w:val="20"/>
          <w:lang w:eastAsia="sl-SI"/>
        </w:rPr>
        <w:t> %</w:t>
      </w:r>
      <w:r w:rsidRPr="001B3ED4">
        <w:rPr>
          <w:rFonts w:ascii="Arial" w:hAnsi="Arial" w:cs="Arial"/>
          <w:sz w:val="20"/>
          <w:szCs w:val="20"/>
          <w:lang w:eastAsia="sl-SI"/>
        </w:rPr>
        <w:t xml:space="preserve">, zato bo </w:t>
      </w:r>
      <w:r w:rsidR="000771A0" w:rsidRPr="001B3ED4">
        <w:rPr>
          <w:rFonts w:ascii="Arial" w:hAnsi="Arial" w:cs="Arial"/>
          <w:sz w:val="20"/>
          <w:szCs w:val="20"/>
          <w:lang w:eastAsia="sl-SI"/>
        </w:rPr>
        <w:t xml:space="preserve">še naprej izvajal </w:t>
      </w:r>
      <w:r w:rsidRPr="001B3ED4">
        <w:rPr>
          <w:rFonts w:ascii="Arial" w:hAnsi="Arial" w:cs="Arial"/>
          <w:sz w:val="20"/>
          <w:szCs w:val="20"/>
          <w:lang w:eastAsia="sl-SI"/>
        </w:rPr>
        <w:t>tak</w:t>
      </w:r>
      <w:r w:rsidR="000771A0" w:rsidRPr="001B3ED4">
        <w:rPr>
          <w:rFonts w:ascii="Arial" w:hAnsi="Arial" w:cs="Arial"/>
          <w:sz w:val="20"/>
          <w:szCs w:val="20"/>
          <w:lang w:eastAsia="sl-SI"/>
        </w:rPr>
        <w:t>e</w:t>
      </w:r>
      <w:r w:rsidRPr="001B3ED4">
        <w:rPr>
          <w:rFonts w:ascii="Arial" w:hAnsi="Arial" w:cs="Arial"/>
          <w:sz w:val="20"/>
          <w:szCs w:val="20"/>
          <w:lang w:eastAsia="sl-SI"/>
        </w:rPr>
        <w:t xml:space="preserve"> ukrep</w:t>
      </w:r>
      <w:r w:rsidR="000771A0" w:rsidRPr="001B3ED4">
        <w:rPr>
          <w:rFonts w:ascii="Arial" w:hAnsi="Arial" w:cs="Arial"/>
          <w:sz w:val="20"/>
          <w:szCs w:val="20"/>
          <w:lang w:eastAsia="sl-SI"/>
        </w:rPr>
        <w:t>e</w:t>
      </w:r>
      <w:r w:rsidRPr="001B3ED4">
        <w:rPr>
          <w:rFonts w:ascii="Arial" w:hAnsi="Arial" w:cs="Arial"/>
          <w:sz w:val="20"/>
          <w:szCs w:val="20"/>
          <w:lang w:eastAsia="sl-SI"/>
        </w:rPr>
        <w:t xml:space="preserve"> in </w:t>
      </w:r>
      <w:r w:rsidR="000771A0" w:rsidRPr="001B3ED4">
        <w:rPr>
          <w:rFonts w:ascii="Arial" w:hAnsi="Arial" w:cs="Arial"/>
          <w:sz w:val="20"/>
          <w:szCs w:val="20"/>
          <w:lang w:eastAsia="sl-SI"/>
        </w:rPr>
        <w:t>dejavnosti ter</w:t>
      </w:r>
      <w:r w:rsidRPr="001B3ED4">
        <w:rPr>
          <w:rFonts w:ascii="Arial" w:hAnsi="Arial" w:cs="Arial"/>
          <w:sz w:val="20"/>
          <w:szCs w:val="20"/>
          <w:lang w:eastAsia="sl-SI"/>
        </w:rPr>
        <w:t xml:space="preserve"> jih nadgrajeval. </w:t>
      </w:r>
      <w:r w:rsidR="000771A0" w:rsidRPr="001B3ED4">
        <w:rPr>
          <w:rFonts w:ascii="Arial" w:hAnsi="Arial" w:cs="Arial"/>
          <w:sz w:val="20"/>
          <w:szCs w:val="20"/>
        </w:rPr>
        <w:t xml:space="preserve">Z </w:t>
      </w:r>
      <w:r w:rsidRPr="001B3ED4">
        <w:rPr>
          <w:rFonts w:ascii="Arial" w:hAnsi="Arial" w:cs="Arial"/>
          <w:sz w:val="20"/>
          <w:szCs w:val="20"/>
        </w:rPr>
        <w:t>razpis</w:t>
      </w:r>
      <w:r w:rsidR="000771A0" w:rsidRPr="001B3ED4">
        <w:rPr>
          <w:rFonts w:ascii="Arial" w:hAnsi="Arial" w:cs="Arial"/>
          <w:sz w:val="20"/>
          <w:szCs w:val="20"/>
        </w:rPr>
        <w:t>i</w:t>
      </w:r>
      <w:r w:rsidRPr="001B3ED4">
        <w:rPr>
          <w:rFonts w:ascii="Arial" w:hAnsi="Arial" w:cs="Arial"/>
          <w:sz w:val="20"/>
          <w:szCs w:val="20"/>
        </w:rPr>
        <w:t xml:space="preserve"> za financiranje različnih kulturnih projektov bo MK skrbel za ohranitev, razvoj, spoznavanje in </w:t>
      </w:r>
      <w:r w:rsidR="000771A0" w:rsidRPr="001B3ED4">
        <w:rPr>
          <w:rFonts w:ascii="Arial" w:hAnsi="Arial" w:cs="Arial"/>
          <w:sz w:val="20"/>
          <w:szCs w:val="20"/>
        </w:rPr>
        <w:t xml:space="preserve">predstavljanje </w:t>
      </w:r>
      <w:r w:rsidRPr="001B3ED4">
        <w:rPr>
          <w:rFonts w:ascii="Arial" w:hAnsi="Arial" w:cs="Arial"/>
          <w:sz w:val="20"/>
          <w:szCs w:val="20"/>
        </w:rPr>
        <w:t xml:space="preserve">kulture, jezika in identitete romske skupnosti, </w:t>
      </w:r>
      <w:r w:rsidR="000771A0" w:rsidRPr="001B3ED4">
        <w:rPr>
          <w:rFonts w:ascii="Arial" w:hAnsi="Arial" w:cs="Arial"/>
          <w:sz w:val="20"/>
          <w:szCs w:val="20"/>
        </w:rPr>
        <w:t xml:space="preserve">večjo </w:t>
      </w:r>
      <w:r w:rsidRPr="001B3ED4">
        <w:rPr>
          <w:rFonts w:ascii="Arial" w:hAnsi="Arial" w:cs="Arial"/>
          <w:sz w:val="20"/>
          <w:szCs w:val="20"/>
        </w:rPr>
        <w:t xml:space="preserve">ozaveščenost prebivalcev Slovenije o kulturi in jeziku manjšinskih skupnosti ter za </w:t>
      </w:r>
      <w:r w:rsidR="000771A0" w:rsidRPr="001B3ED4">
        <w:rPr>
          <w:rFonts w:ascii="Arial" w:hAnsi="Arial" w:cs="Arial"/>
          <w:sz w:val="20"/>
          <w:szCs w:val="20"/>
        </w:rPr>
        <w:t xml:space="preserve">večjo </w:t>
      </w:r>
      <w:r w:rsidRPr="001B3ED4">
        <w:rPr>
          <w:rFonts w:ascii="Arial" w:hAnsi="Arial" w:cs="Arial"/>
          <w:sz w:val="20"/>
          <w:szCs w:val="20"/>
        </w:rPr>
        <w:t>dostopnost do kulturnih dobrin pripadnikov romske skupnosti. Prednostno bo MK financiral projekte, v katere so vključeni otroci, ženske in starejši, pripadniki romske skupnosti</w:t>
      </w:r>
      <w:r w:rsidR="000771A0" w:rsidRPr="001B3ED4">
        <w:rPr>
          <w:rFonts w:ascii="Arial" w:hAnsi="Arial" w:cs="Arial"/>
          <w:sz w:val="20"/>
          <w:szCs w:val="20"/>
        </w:rPr>
        <w:t>;</w:t>
      </w:r>
      <w:r w:rsidRPr="001B3ED4">
        <w:rPr>
          <w:rFonts w:ascii="Arial" w:hAnsi="Arial" w:cs="Arial"/>
          <w:sz w:val="20"/>
          <w:szCs w:val="20"/>
        </w:rPr>
        <w:t xml:space="preserve"> projekte, ki spodbujajo bralno pismenost in bralno kulturo</w:t>
      </w:r>
      <w:r w:rsidR="000771A0" w:rsidRPr="001B3ED4">
        <w:rPr>
          <w:rFonts w:ascii="Arial" w:hAnsi="Arial" w:cs="Arial"/>
          <w:sz w:val="20"/>
          <w:szCs w:val="20"/>
        </w:rPr>
        <w:t>;</w:t>
      </w:r>
      <w:r w:rsidRPr="001B3ED4">
        <w:rPr>
          <w:rFonts w:ascii="Arial" w:hAnsi="Arial" w:cs="Arial"/>
          <w:sz w:val="20"/>
          <w:szCs w:val="20"/>
        </w:rPr>
        <w:t xml:space="preserve"> projekte, ki </w:t>
      </w:r>
      <w:r w:rsidR="000771A0" w:rsidRPr="001B3ED4">
        <w:rPr>
          <w:rFonts w:ascii="Arial" w:hAnsi="Arial" w:cs="Arial"/>
          <w:sz w:val="20"/>
          <w:szCs w:val="20"/>
        </w:rPr>
        <w:t xml:space="preserve">pripomorejo </w:t>
      </w:r>
      <w:r w:rsidRPr="001B3ED4">
        <w:rPr>
          <w:rFonts w:ascii="Arial" w:hAnsi="Arial" w:cs="Arial"/>
          <w:sz w:val="20"/>
          <w:szCs w:val="20"/>
        </w:rPr>
        <w:t xml:space="preserve">k širjenju informacij o kulturnem življenju, delu in razmišljanjih pripadnikov romske skupnosti; produkcijo literature v </w:t>
      </w:r>
      <w:r w:rsidR="005B7D47" w:rsidRPr="001B3ED4">
        <w:rPr>
          <w:rFonts w:ascii="Arial" w:hAnsi="Arial" w:cs="Arial"/>
          <w:sz w:val="20"/>
          <w:szCs w:val="20"/>
        </w:rPr>
        <w:t>narečjih</w:t>
      </w:r>
      <w:r w:rsidRPr="001B3ED4">
        <w:rPr>
          <w:rFonts w:ascii="Arial" w:hAnsi="Arial" w:cs="Arial"/>
          <w:sz w:val="20"/>
          <w:szCs w:val="20"/>
        </w:rPr>
        <w:t xml:space="preserve"> romskega jezika in dvojezične izdaje, še posebej otroške in mladinske</w:t>
      </w:r>
      <w:r w:rsidR="000771A0" w:rsidRPr="001B3ED4">
        <w:rPr>
          <w:rFonts w:ascii="Arial" w:hAnsi="Arial" w:cs="Arial"/>
          <w:sz w:val="20"/>
          <w:szCs w:val="20"/>
        </w:rPr>
        <w:t>;</w:t>
      </w:r>
      <w:r w:rsidRPr="001B3ED4">
        <w:rPr>
          <w:rFonts w:ascii="Arial" w:hAnsi="Arial" w:cs="Arial"/>
          <w:sz w:val="20"/>
          <w:szCs w:val="20"/>
        </w:rPr>
        <w:t xml:space="preserve"> projekte, ki vključujejo strokovnjake in umetnike</w:t>
      </w:r>
      <w:r w:rsidR="000771A0" w:rsidRPr="001B3ED4">
        <w:rPr>
          <w:rFonts w:ascii="Arial" w:hAnsi="Arial" w:cs="Arial"/>
          <w:sz w:val="20"/>
          <w:szCs w:val="20"/>
        </w:rPr>
        <w:t>;</w:t>
      </w:r>
      <w:r w:rsidRPr="001B3ED4">
        <w:rPr>
          <w:rFonts w:ascii="Arial" w:hAnsi="Arial" w:cs="Arial"/>
          <w:sz w:val="20"/>
          <w:szCs w:val="20"/>
        </w:rPr>
        <w:t xml:space="preserve"> ter projekte, ki se izvajajo v javni kulturni infrastrukturi. Za izvajanje ukrepa so primerne nevladne organizacije in ustvarjalci s statusom samozaposleni na področju kulture, ki delujejo </w:t>
      </w:r>
      <w:r w:rsidR="000771A0" w:rsidRPr="001B3ED4">
        <w:rPr>
          <w:rFonts w:ascii="Arial" w:hAnsi="Arial" w:cs="Arial"/>
          <w:sz w:val="20"/>
          <w:szCs w:val="20"/>
        </w:rPr>
        <w:t>v</w:t>
      </w:r>
      <w:r w:rsidRPr="001B3ED4">
        <w:rPr>
          <w:rFonts w:ascii="Arial" w:hAnsi="Arial" w:cs="Arial"/>
          <w:sz w:val="20"/>
          <w:szCs w:val="20"/>
        </w:rPr>
        <w:t xml:space="preserve"> romsk</w:t>
      </w:r>
      <w:r w:rsidR="000771A0" w:rsidRPr="001B3ED4">
        <w:rPr>
          <w:rFonts w:ascii="Arial" w:hAnsi="Arial" w:cs="Arial"/>
          <w:sz w:val="20"/>
          <w:szCs w:val="20"/>
        </w:rPr>
        <w:t>i</w:t>
      </w:r>
      <w:r w:rsidRPr="001B3ED4">
        <w:rPr>
          <w:rFonts w:ascii="Arial" w:hAnsi="Arial" w:cs="Arial"/>
          <w:sz w:val="20"/>
          <w:szCs w:val="20"/>
        </w:rPr>
        <w:t xml:space="preserve"> skupnosti. Predvideni učinki: </w:t>
      </w:r>
      <w:r w:rsidR="000771A0" w:rsidRPr="001B3ED4">
        <w:rPr>
          <w:rFonts w:ascii="Arial" w:hAnsi="Arial" w:cs="Arial"/>
          <w:sz w:val="20"/>
          <w:szCs w:val="20"/>
        </w:rPr>
        <w:t xml:space="preserve">večja </w:t>
      </w:r>
      <w:r w:rsidRPr="001B3ED4">
        <w:rPr>
          <w:rFonts w:ascii="Arial" w:hAnsi="Arial" w:cs="Arial"/>
          <w:sz w:val="20"/>
          <w:szCs w:val="20"/>
        </w:rPr>
        <w:t xml:space="preserve">vključenost pripadnikov romske skupnosti v aktivno delovanje na področju kulture, </w:t>
      </w:r>
      <w:r w:rsidRPr="001B3ED4">
        <w:rPr>
          <w:rFonts w:ascii="Arial" w:eastAsia="Times New Roman" w:hAnsi="Arial" w:cs="Arial"/>
          <w:sz w:val="20"/>
          <w:szCs w:val="20"/>
        </w:rPr>
        <w:t xml:space="preserve">izboljševanje bralne pismenosti pripadnikov romske skupnosti, </w:t>
      </w:r>
      <w:r w:rsidRPr="001B3ED4">
        <w:rPr>
          <w:rFonts w:ascii="Arial" w:hAnsi="Arial" w:cs="Arial"/>
          <w:sz w:val="20"/>
          <w:szCs w:val="20"/>
        </w:rPr>
        <w:t>več usposabljanj (delavnice, tečaji i</w:t>
      </w:r>
      <w:r w:rsidR="000771A0" w:rsidRPr="001B3ED4">
        <w:rPr>
          <w:rFonts w:ascii="Arial" w:hAnsi="Arial" w:cs="Arial"/>
          <w:sz w:val="20"/>
          <w:szCs w:val="20"/>
        </w:rPr>
        <w:t xml:space="preserve">n </w:t>
      </w:r>
      <w:r w:rsidRPr="001B3ED4">
        <w:rPr>
          <w:rFonts w:ascii="Arial" w:hAnsi="Arial" w:cs="Arial"/>
          <w:sz w:val="20"/>
          <w:szCs w:val="20"/>
        </w:rPr>
        <w:t>p</w:t>
      </w:r>
      <w:r w:rsidR="000771A0" w:rsidRPr="001B3ED4">
        <w:rPr>
          <w:rFonts w:ascii="Arial" w:hAnsi="Arial" w:cs="Arial"/>
          <w:sz w:val="20"/>
          <w:szCs w:val="20"/>
        </w:rPr>
        <w:t>odobno</w:t>
      </w:r>
      <w:r w:rsidRPr="001B3ED4">
        <w:rPr>
          <w:rFonts w:ascii="Arial" w:hAnsi="Arial" w:cs="Arial"/>
          <w:sz w:val="20"/>
          <w:szCs w:val="20"/>
        </w:rPr>
        <w:t xml:space="preserve"> neformaln</w:t>
      </w:r>
      <w:r w:rsidR="000771A0" w:rsidRPr="001B3ED4">
        <w:rPr>
          <w:rFonts w:ascii="Arial" w:hAnsi="Arial" w:cs="Arial"/>
          <w:sz w:val="20"/>
          <w:szCs w:val="20"/>
        </w:rPr>
        <w:t>o</w:t>
      </w:r>
      <w:r w:rsidRPr="001B3ED4">
        <w:rPr>
          <w:rFonts w:ascii="Arial" w:hAnsi="Arial" w:cs="Arial"/>
          <w:sz w:val="20"/>
          <w:szCs w:val="20"/>
        </w:rPr>
        <w:t xml:space="preserve"> izobraževanj</w:t>
      </w:r>
      <w:r w:rsidR="000771A0" w:rsidRPr="001B3ED4">
        <w:rPr>
          <w:rFonts w:ascii="Arial" w:hAnsi="Arial" w:cs="Arial"/>
          <w:sz w:val="20"/>
          <w:szCs w:val="20"/>
        </w:rPr>
        <w:t>e</w:t>
      </w:r>
      <w:r w:rsidRPr="001B3ED4">
        <w:rPr>
          <w:rFonts w:ascii="Arial" w:hAnsi="Arial" w:cs="Arial"/>
          <w:sz w:val="20"/>
          <w:szCs w:val="20"/>
        </w:rPr>
        <w:t>) rojenih govorcev in usposobljenih predavateljev romščine za poučevanje romskega jezika</w:t>
      </w:r>
      <w:r w:rsidR="000771A0" w:rsidRPr="001B3ED4">
        <w:rPr>
          <w:rFonts w:ascii="Arial" w:hAnsi="Arial" w:cs="Arial"/>
          <w:sz w:val="20"/>
          <w:szCs w:val="20"/>
        </w:rPr>
        <w:t>;</w:t>
      </w:r>
      <w:r w:rsidRPr="001B3ED4">
        <w:rPr>
          <w:rFonts w:ascii="Arial" w:hAnsi="Arial" w:cs="Arial"/>
          <w:sz w:val="20"/>
          <w:szCs w:val="20"/>
        </w:rPr>
        <w:t xml:space="preserve"> </w:t>
      </w:r>
      <w:r w:rsidRPr="001B3ED4">
        <w:rPr>
          <w:rFonts w:ascii="Arial" w:eastAsia="Times New Roman" w:hAnsi="Arial" w:cs="Arial"/>
          <w:sz w:val="20"/>
          <w:szCs w:val="20"/>
        </w:rPr>
        <w:t xml:space="preserve">ohranjanje, razvoj in promocija romskega </w:t>
      </w:r>
      <w:r w:rsidRPr="001B3ED4">
        <w:rPr>
          <w:rFonts w:ascii="Arial" w:eastAsia="Times New Roman" w:hAnsi="Arial" w:cs="Arial"/>
          <w:sz w:val="20"/>
          <w:szCs w:val="20"/>
        </w:rPr>
        <w:lastRenderedPageBreak/>
        <w:t xml:space="preserve">jezika; </w:t>
      </w:r>
      <w:r w:rsidRPr="001B3ED4">
        <w:rPr>
          <w:rFonts w:ascii="Arial" w:eastAsia="Times New Roman" w:hAnsi="Arial" w:cs="Arial"/>
          <w:iCs/>
          <w:sz w:val="20"/>
          <w:szCs w:val="20"/>
          <w:lang w:eastAsia="sl-SI"/>
        </w:rPr>
        <w:t xml:space="preserve">krepitev jezikovnih zmožnosti Rominj in Romov v svojem </w:t>
      </w:r>
      <w:r w:rsidR="00123B10" w:rsidRPr="001B3ED4">
        <w:rPr>
          <w:rFonts w:ascii="Arial" w:eastAsia="Times New Roman" w:hAnsi="Arial" w:cs="Arial"/>
          <w:iCs/>
          <w:sz w:val="20"/>
          <w:szCs w:val="20"/>
          <w:lang w:eastAsia="sl-SI"/>
        </w:rPr>
        <w:t xml:space="preserve">narečju </w:t>
      </w:r>
      <w:r w:rsidRPr="001B3ED4">
        <w:rPr>
          <w:rFonts w:ascii="Arial" w:eastAsia="Times New Roman" w:hAnsi="Arial" w:cs="Arial"/>
          <w:iCs/>
          <w:sz w:val="20"/>
          <w:szCs w:val="20"/>
          <w:lang w:eastAsia="sl-SI"/>
        </w:rPr>
        <w:t xml:space="preserve">romskega jezika, večja ozaveščenost romske skupnosti in večinskega prebivalstva o romski kulturi, vrednotah, šegah in načinu življenja. </w:t>
      </w:r>
    </w:p>
    <w:p w14:paraId="3666B572" w14:textId="77777777" w:rsidR="001D3388" w:rsidRPr="001B3ED4" w:rsidRDefault="001D3388" w:rsidP="001D3388">
      <w:pPr>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704"/>
        <w:gridCol w:w="2806"/>
        <w:gridCol w:w="1127"/>
        <w:gridCol w:w="1265"/>
        <w:gridCol w:w="2781"/>
        <w:gridCol w:w="2309"/>
      </w:tblGrid>
      <w:tr w:rsidR="001D3388" w:rsidRPr="001B3ED4" w14:paraId="2C458112" w14:textId="77777777" w:rsidTr="00B549B3">
        <w:trPr>
          <w:tblHeader/>
        </w:trPr>
        <w:tc>
          <w:tcPr>
            <w:tcW w:w="3785" w:type="dxa"/>
          </w:tcPr>
          <w:p w14:paraId="1D4BB906" w14:textId="77777777" w:rsidR="001D3388" w:rsidRPr="001B3ED4" w:rsidRDefault="001D3388" w:rsidP="00B549B3">
            <w:pPr>
              <w:rPr>
                <w:rFonts w:ascii="Arial" w:hAnsi="Arial" w:cs="Arial"/>
                <w:b/>
                <w:sz w:val="20"/>
                <w:szCs w:val="20"/>
              </w:rPr>
            </w:pPr>
            <w:r w:rsidRPr="001B3ED4">
              <w:rPr>
                <w:rFonts w:ascii="Arial" w:hAnsi="Arial" w:cs="Arial"/>
                <w:b/>
                <w:sz w:val="20"/>
                <w:szCs w:val="20"/>
              </w:rPr>
              <w:t>PODREJENI CILJ</w:t>
            </w:r>
          </w:p>
        </w:tc>
        <w:tc>
          <w:tcPr>
            <w:tcW w:w="2844" w:type="dxa"/>
          </w:tcPr>
          <w:p w14:paraId="7D05D027" w14:textId="77777777" w:rsidR="001D3388" w:rsidRPr="001B3ED4" w:rsidRDefault="001D3388" w:rsidP="00B549B3">
            <w:pPr>
              <w:rPr>
                <w:rFonts w:ascii="Arial" w:hAnsi="Arial" w:cs="Arial"/>
                <w:b/>
                <w:sz w:val="20"/>
                <w:szCs w:val="20"/>
              </w:rPr>
            </w:pPr>
            <w:r w:rsidRPr="001B3ED4">
              <w:rPr>
                <w:rFonts w:ascii="Arial" w:hAnsi="Arial" w:cs="Arial"/>
                <w:b/>
                <w:sz w:val="20"/>
                <w:szCs w:val="20"/>
              </w:rPr>
              <w:t>UKREP</w:t>
            </w:r>
          </w:p>
        </w:tc>
        <w:tc>
          <w:tcPr>
            <w:tcW w:w="1134" w:type="dxa"/>
          </w:tcPr>
          <w:p w14:paraId="630F521D" w14:textId="77777777" w:rsidR="001D3388" w:rsidRPr="001B3ED4" w:rsidRDefault="001D3388" w:rsidP="00B549B3">
            <w:pPr>
              <w:rPr>
                <w:rFonts w:ascii="Arial" w:hAnsi="Arial" w:cs="Arial"/>
                <w:b/>
                <w:sz w:val="20"/>
                <w:szCs w:val="20"/>
              </w:rPr>
            </w:pPr>
            <w:r w:rsidRPr="001B3ED4">
              <w:rPr>
                <w:rFonts w:ascii="Arial" w:hAnsi="Arial" w:cs="Arial"/>
                <w:b/>
                <w:sz w:val="20"/>
                <w:szCs w:val="20"/>
              </w:rPr>
              <w:t>Nosilec ukrepa</w:t>
            </w:r>
          </w:p>
        </w:tc>
        <w:tc>
          <w:tcPr>
            <w:tcW w:w="1276" w:type="dxa"/>
          </w:tcPr>
          <w:p w14:paraId="5DCE1CBE" w14:textId="77777777" w:rsidR="001D3388" w:rsidRPr="001B3ED4" w:rsidRDefault="001D3388" w:rsidP="00B549B3">
            <w:pPr>
              <w:rPr>
                <w:rFonts w:ascii="Arial" w:hAnsi="Arial" w:cs="Arial"/>
                <w:b/>
                <w:sz w:val="20"/>
                <w:szCs w:val="20"/>
              </w:rPr>
            </w:pPr>
            <w:r w:rsidRPr="001B3ED4">
              <w:rPr>
                <w:rFonts w:ascii="Arial" w:hAnsi="Arial" w:cs="Arial"/>
                <w:b/>
                <w:sz w:val="20"/>
                <w:szCs w:val="20"/>
              </w:rPr>
              <w:t>Rok za izvedbo</w:t>
            </w:r>
          </w:p>
        </w:tc>
        <w:tc>
          <w:tcPr>
            <w:tcW w:w="2835" w:type="dxa"/>
          </w:tcPr>
          <w:p w14:paraId="473188AE" w14:textId="77777777" w:rsidR="001D3388" w:rsidRPr="001B3ED4" w:rsidRDefault="001D3388" w:rsidP="00B549B3">
            <w:pPr>
              <w:rPr>
                <w:rFonts w:ascii="Arial" w:hAnsi="Arial" w:cs="Arial"/>
                <w:b/>
                <w:sz w:val="20"/>
                <w:szCs w:val="20"/>
              </w:rPr>
            </w:pPr>
            <w:r w:rsidRPr="001B3ED4">
              <w:rPr>
                <w:rFonts w:ascii="Arial" w:hAnsi="Arial" w:cs="Arial"/>
                <w:b/>
                <w:sz w:val="20"/>
                <w:szCs w:val="20"/>
              </w:rPr>
              <w:t>Finančni vir in predvidena sredstva</w:t>
            </w:r>
          </w:p>
        </w:tc>
        <w:tc>
          <w:tcPr>
            <w:tcW w:w="2344" w:type="dxa"/>
          </w:tcPr>
          <w:p w14:paraId="52554504" w14:textId="77777777" w:rsidR="001D3388" w:rsidRPr="001B3ED4" w:rsidRDefault="001D3388" w:rsidP="00B549B3">
            <w:pPr>
              <w:rPr>
                <w:rFonts w:ascii="Arial" w:hAnsi="Arial" w:cs="Arial"/>
                <w:b/>
                <w:sz w:val="20"/>
                <w:szCs w:val="20"/>
              </w:rPr>
            </w:pPr>
            <w:r w:rsidRPr="001B3ED4">
              <w:rPr>
                <w:rFonts w:ascii="Arial" w:hAnsi="Arial" w:cs="Arial"/>
                <w:b/>
                <w:sz w:val="20"/>
                <w:szCs w:val="20"/>
              </w:rPr>
              <w:t xml:space="preserve">Kazalniki učinka in spremljanje </w:t>
            </w:r>
          </w:p>
        </w:tc>
      </w:tr>
      <w:tr w:rsidR="001D3388" w:rsidRPr="001B3ED4" w14:paraId="435C2103" w14:textId="77777777" w:rsidTr="00B549B3">
        <w:tc>
          <w:tcPr>
            <w:tcW w:w="3785" w:type="dxa"/>
          </w:tcPr>
          <w:p w14:paraId="0175687C" w14:textId="4EF09BA7" w:rsidR="001D3388" w:rsidRPr="001B3ED4" w:rsidRDefault="001D3388"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6</w:t>
            </w:r>
            <w:r w:rsidRPr="001B3ED4">
              <w:rPr>
                <w:rFonts w:ascii="Arial" w:hAnsi="Arial" w:cs="Arial"/>
                <w:b/>
                <w:bCs/>
                <w:sz w:val="20"/>
                <w:szCs w:val="20"/>
              </w:rPr>
              <w:t>.2.1.2: Spodbujanje socialnega vključevanja pripadnikov romske skupnosti</w:t>
            </w:r>
            <w:r w:rsidR="008B2D54" w:rsidRPr="001B3ED4">
              <w:rPr>
                <w:rFonts w:ascii="Arial" w:hAnsi="Arial" w:cs="Arial"/>
                <w:b/>
                <w:bCs/>
                <w:sz w:val="20"/>
                <w:szCs w:val="20"/>
              </w:rPr>
              <w:t>.</w:t>
            </w:r>
          </w:p>
          <w:p w14:paraId="10360177" w14:textId="77777777" w:rsidR="001D3388" w:rsidRPr="001B3ED4" w:rsidRDefault="001D3388" w:rsidP="00B549B3">
            <w:pPr>
              <w:pStyle w:val="Naslov2"/>
              <w:jc w:val="left"/>
              <w:outlineLvl w:val="1"/>
              <w:rPr>
                <w:b w:val="0"/>
              </w:rPr>
            </w:pPr>
          </w:p>
        </w:tc>
        <w:tc>
          <w:tcPr>
            <w:tcW w:w="2844" w:type="dxa"/>
          </w:tcPr>
          <w:p w14:paraId="02E2F05A" w14:textId="77777777" w:rsidR="001D3388" w:rsidRPr="001B3ED4" w:rsidRDefault="001D3388" w:rsidP="00B549B3">
            <w:pPr>
              <w:spacing w:line="240" w:lineRule="exact"/>
              <w:rPr>
                <w:rFonts w:cs="Arial"/>
                <w:b/>
                <w:bCs/>
                <w:sz w:val="20"/>
                <w:szCs w:val="20"/>
              </w:rPr>
            </w:pPr>
            <w:r w:rsidRPr="001B3ED4">
              <w:rPr>
                <w:rFonts w:ascii="Arial" w:hAnsi="Arial" w:cs="Arial"/>
                <w:b/>
                <w:bCs/>
                <w:sz w:val="20"/>
                <w:szCs w:val="20"/>
              </w:rPr>
              <w:t>Opismenjevanje pripadnikov romske skupnosti na področju kulture.</w:t>
            </w:r>
            <w:r w:rsidRPr="001B3ED4">
              <w:rPr>
                <w:rFonts w:cs="Arial"/>
                <w:b/>
                <w:bCs/>
                <w:sz w:val="20"/>
                <w:szCs w:val="20"/>
              </w:rPr>
              <w:t xml:space="preserve"> </w:t>
            </w:r>
          </w:p>
        </w:tc>
        <w:tc>
          <w:tcPr>
            <w:tcW w:w="1134" w:type="dxa"/>
          </w:tcPr>
          <w:p w14:paraId="572B5B90" w14:textId="77777777" w:rsidR="001D3388" w:rsidRPr="001B3ED4" w:rsidRDefault="001D3388" w:rsidP="00B549B3">
            <w:pPr>
              <w:rPr>
                <w:rFonts w:ascii="Arial" w:hAnsi="Arial" w:cs="Arial"/>
                <w:sz w:val="20"/>
                <w:szCs w:val="20"/>
              </w:rPr>
            </w:pPr>
            <w:r w:rsidRPr="001B3ED4">
              <w:rPr>
                <w:rFonts w:ascii="Arial" w:hAnsi="Arial" w:cs="Arial"/>
                <w:sz w:val="20"/>
                <w:szCs w:val="20"/>
              </w:rPr>
              <w:t>MK</w:t>
            </w:r>
          </w:p>
        </w:tc>
        <w:tc>
          <w:tcPr>
            <w:tcW w:w="1276" w:type="dxa"/>
          </w:tcPr>
          <w:p w14:paraId="3564819D" w14:textId="5A69747C" w:rsidR="001D3388" w:rsidRPr="001B3ED4" w:rsidRDefault="001D3388" w:rsidP="00B549B3">
            <w:pPr>
              <w:rPr>
                <w:rFonts w:ascii="Arial" w:hAnsi="Arial" w:cs="Arial"/>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 xml:space="preserve">2030. </w:t>
            </w:r>
          </w:p>
        </w:tc>
        <w:tc>
          <w:tcPr>
            <w:tcW w:w="2835" w:type="dxa"/>
          </w:tcPr>
          <w:p w14:paraId="3A08405A" w14:textId="1D48DF45" w:rsidR="001D3388" w:rsidRPr="001B3ED4" w:rsidRDefault="007D79D0" w:rsidP="00B549B3">
            <w:pPr>
              <w:spacing w:line="240" w:lineRule="exact"/>
              <w:rPr>
                <w:rFonts w:ascii="Arial" w:hAnsi="Arial" w:cs="Arial"/>
                <w:sz w:val="20"/>
                <w:szCs w:val="20"/>
              </w:rPr>
            </w:pPr>
            <w:r w:rsidRPr="001B3ED4">
              <w:rPr>
                <w:rFonts w:ascii="Arial" w:hAnsi="Arial" w:cs="Arial"/>
                <w:sz w:val="20"/>
                <w:szCs w:val="20"/>
              </w:rPr>
              <w:t>Sredstva EU (ESS+) in sredstva iz proračuna RS (v okviru finančnega načrta MK)</w:t>
            </w:r>
            <w:r>
              <w:rPr>
                <w:rFonts w:ascii="Arial" w:hAnsi="Arial" w:cs="Arial"/>
                <w:sz w:val="20"/>
                <w:szCs w:val="20"/>
              </w:rPr>
              <w:t xml:space="preserve"> od leta 2023</w:t>
            </w:r>
            <w:r w:rsidRPr="001B3ED4">
              <w:rPr>
                <w:rFonts w:ascii="Arial" w:hAnsi="Arial" w:cs="Arial"/>
                <w:sz w:val="20"/>
                <w:szCs w:val="20"/>
              </w:rPr>
              <w:t>.</w:t>
            </w:r>
          </w:p>
        </w:tc>
        <w:tc>
          <w:tcPr>
            <w:tcW w:w="2344" w:type="dxa"/>
          </w:tcPr>
          <w:p w14:paraId="699990FD" w14:textId="6C8F3D02" w:rsidR="001D3388" w:rsidRPr="007D79D0" w:rsidRDefault="007D79D0" w:rsidP="007D79D0">
            <w:pPr>
              <w:spacing w:line="240" w:lineRule="exact"/>
              <w:rPr>
                <w:rFonts w:ascii="Arial" w:hAnsi="Arial" w:cs="Arial"/>
                <w:sz w:val="20"/>
                <w:szCs w:val="20"/>
              </w:rPr>
            </w:pPr>
            <w:r w:rsidRPr="007D79D0">
              <w:rPr>
                <w:rFonts w:ascii="Arial" w:hAnsi="Arial" w:cs="Arial"/>
                <w:sz w:val="20"/>
                <w:szCs w:val="20"/>
              </w:rPr>
              <w:t xml:space="preserve">Število oseb, pripadnikov romske skupnosti, vključenih v program. Program se bo </w:t>
            </w:r>
            <w:r w:rsidR="00B56352">
              <w:rPr>
                <w:rFonts w:ascii="Arial" w:hAnsi="Arial" w:cs="Arial"/>
                <w:sz w:val="20"/>
                <w:szCs w:val="20"/>
              </w:rPr>
              <w:t xml:space="preserve">predvidoma </w:t>
            </w:r>
            <w:r w:rsidRPr="007D79D0">
              <w:rPr>
                <w:rFonts w:ascii="Arial" w:hAnsi="Arial" w:cs="Arial"/>
                <w:sz w:val="20"/>
                <w:szCs w:val="20"/>
              </w:rPr>
              <w:t>začel izvajati od leta 2023, dosežena vrednost naj bi bila vključenih 200 pripadnikov romske skupnosti (180 na vzhodu in 20 na zahodu Slovenije).</w:t>
            </w:r>
          </w:p>
        </w:tc>
      </w:tr>
    </w:tbl>
    <w:p w14:paraId="406B4788" w14:textId="77777777" w:rsidR="001D3388" w:rsidRPr="001B3ED4" w:rsidRDefault="001D3388" w:rsidP="001D3388">
      <w:pPr>
        <w:spacing w:after="0" w:line="240" w:lineRule="exact"/>
        <w:jc w:val="both"/>
        <w:rPr>
          <w:rFonts w:ascii="Arial" w:hAnsi="Arial" w:cs="Arial"/>
          <w:bCs/>
          <w:sz w:val="20"/>
          <w:szCs w:val="20"/>
        </w:rPr>
      </w:pPr>
    </w:p>
    <w:p w14:paraId="6EA40545" w14:textId="77777777" w:rsidR="001D3388" w:rsidRPr="001B3ED4" w:rsidRDefault="001D3388" w:rsidP="001D3388">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256B123E" w14:textId="47BED796" w:rsidR="001D3388" w:rsidRPr="001B3ED4" w:rsidRDefault="001D3388" w:rsidP="001D3388">
      <w:pPr>
        <w:pStyle w:val="Brezrazmikov"/>
        <w:spacing w:line="240" w:lineRule="exact"/>
        <w:jc w:val="both"/>
        <w:rPr>
          <w:rFonts w:ascii="Arial" w:hAnsi="Arial" w:cs="Arial"/>
          <w:sz w:val="20"/>
          <w:szCs w:val="20"/>
        </w:rPr>
      </w:pPr>
      <w:r w:rsidRPr="001B3ED4">
        <w:rPr>
          <w:rFonts w:ascii="Arial" w:hAnsi="Arial" w:cs="Arial"/>
          <w:sz w:val="20"/>
          <w:szCs w:val="20"/>
        </w:rPr>
        <w:t xml:space="preserve">MK </w:t>
      </w:r>
      <w:r w:rsidR="00866AB3" w:rsidRPr="001B3ED4">
        <w:rPr>
          <w:rFonts w:ascii="Arial" w:hAnsi="Arial" w:cs="Arial"/>
          <w:sz w:val="20"/>
          <w:szCs w:val="20"/>
        </w:rPr>
        <w:t xml:space="preserve">je </w:t>
      </w:r>
      <w:r w:rsidRPr="001B3ED4">
        <w:rPr>
          <w:rFonts w:ascii="Arial" w:hAnsi="Arial" w:cs="Arial"/>
          <w:sz w:val="20"/>
          <w:szCs w:val="20"/>
        </w:rPr>
        <w:t xml:space="preserve">v okviru Operativnega programa za izvajanje evropske kohezijske politike v obdobju 2014–2020, prednostna os 9: </w:t>
      </w:r>
      <w:r w:rsidR="00123B10" w:rsidRPr="001B3ED4">
        <w:rPr>
          <w:rFonts w:ascii="Arial" w:hAnsi="Arial" w:cs="Arial"/>
          <w:sz w:val="20"/>
          <w:szCs w:val="20"/>
        </w:rPr>
        <w:t>s</w:t>
      </w:r>
      <w:r w:rsidRPr="001B3ED4">
        <w:rPr>
          <w:rFonts w:ascii="Arial" w:hAnsi="Arial" w:cs="Arial"/>
          <w:sz w:val="20"/>
          <w:szCs w:val="20"/>
        </w:rPr>
        <w:t xml:space="preserve">ocialna vključenost in zmanjševanje tveganja revščine, prednostna naložba 9i: </w:t>
      </w:r>
      <w:r w:rsidR="002F6BC4" w:rsidRPr="001B3ED4">
        <w:rPr>
          <w:rFonts w:ascii="Arial" w:hAnsi="Arial" w:cs="Arial"/>
          <w:sz w:val="20"/>
          <w:szCs w:val="20"/>
        </w:rPr>
        <w:t>a</w:t>
      </w:r>
      <w:r w:rsidRPr="001B3ED4">
        <w:rPr>
          <w:rFonts w:ascii="Arial" w:hAnsi="Arial" w:cs="Arial"/>
          <w:sz w:val="20"/>
          <w:szCs w:val="20"/>
        </w:rPr>
        <w:t xml:space="preserve">ktivno vključevanje, tudi za spodbujanje enakih možnosti in aktivne udeležbe, ter povečanje zaposljivosti, posebni cilj 3: </w:t>
      </w:r>
      <w:r w:rsidR="00123B10" w:rsidRPr="001B3ED4">
        <w:rPr>
          <w:rFonts w:ascii="Arial" w:hAnsi="Arial" w:cs="Arial"/>
          <w:sz w:val="20"/>
          <w:szCs w:val="20"/>
        </w:rPr>
        <w:t>p</w:t>
      </w:r>
      <w:r w:rsidRPr="001B3ED4">
        <w:rPr>
          <w:rFonts w:ascii="Arial" w:hAnsi="Arial" w:cs="Arial"/>
          <w:sz w:val="20"/>
          <w:szCs w:val="20"/>
        </w:rPr>
        <w:t xml:space="preserve">reprečevanje zdrsa v revščino oziroma socialno izključenost in zmanjševanje neenakosti v zdravju, izvedel </w:t>
      </w:r>
      <w:r w:rsidR="00CB2C7D" w:rsidRPr="001B3ED4">
        <w:rPr>
          <w:rFonts w:ascii="Arial" w:hAnsi="Arial" w:cs="Arial"/>
          <w:sz w:val="20"/>
          <w:szCs w:val="20"/>
        </w:rPr>
        <w:t>dva</w:t>
      </w:r>
      <w:r w:rsidRPr="001B3ED4">
        <w:rPr>
          <w:rFonts w:ascii="Arial" w:hAnsi="Arial" w:cs="Arial"/>
          <w:sz w:val="20"/>
          <w:szCs w:val="20"/>
        </w:rPr>
        <w:t xml:space="preserve"> javna razpisa za izbor operacij za večjo socialno vključenost pripadnikov ranljivih družbenih skupin na področju kulture v okviru sredstev ESS. Predmet teh javnih razpisov je bil sofinanciranje operacij na področju kulture (kulturnega in </w:t>
      </w:r>
      <w:r w:rsidR="005B7D47" w:rsidRPr="001B3ED4">
        <w:rPr>
          <w:rFonts w:ascii="Arial" w:hAnsi="Arial" w:cs="Arial"/>
          <w:sz w:val="20"/>
          <w:szCs w:val="20"/>
        </w:rPr>
        <w:t>ustvarjalnega</w:t>
      </w:r>
      <w:r w:rsidRPr="001B3ED4">
        <w:rPr>
          <w:rFonts w:ascii="Arial" w:hAnsi="Arial" w:cs="Arial"/>
          <w:sz w:val="20"/>
          <w:szCs w:val="20"/>
        </w:rPr>
        <w:t xml:space="preserve"> sektorja) v podporo zagotavljanju večjih zaposlitvenih možnosti na trgu dela, dvigu ravni usposobljenosti, kulturne ustvarjalnosti</w:t>
      </w:r>
      <w:r w:rsidR="005B7D47" w:rsidRPr="001B3ED4">
        <w:rPr>
          <w:rFonts w:ascii="Arial" w:hAnsi="Arial" w:cs="Arial"/>
          <w:sz w:val="20"/>
          <w:szCs w:val="20"/>
        </w:rPr>
        <w:t xml:space="preserve"> in</w:t>
      </w:r>
      <w:r w:rsidRPr="001B3ED4">
        <w:rPr>
          <w:rFonts w:ascii="Arial" w:hAnsi="Arial" w:cs="Arial"/>
          <w:sz w:val="20"/>
          <w:szCs w:val="20"/>
        </w:rPr>
        <w:t xml:space="preserve"> krepitvi samozavesti in socialne vključenosti v širše družbeno okolje pripadnikov ranljivih skupin, med drugim tudi pripadniko</w:t>
      </w:r>
      <w:r w:rsidR="00CB2C7D" w:rsidRPr="001B3ED4">
        <w:rPr>
          <w:rFonts w:ascii="Arial" w:hAnsi="Arial" w:cs="Arial"/>
          <w:sz w:val="20"/>
          <w:szCs w:val="20"/>
        </w:rPr>
        <w:t>v</w:t>
      </w:r>
      <w:r w:rsidRPr="001B3ED4">
        <w:rPr>
          <w:rFonts w:ascii="Arial" w:hAnsi="Arial" w:cs="Arial"/>
          <w:sz w:val="20"/>
          <w:szCs w:val="20"/>
        </w:rPr>
        <w:t xml:space="preserve"> romske skupnosti. MK v kratkem načrtuje objavo zadnjega (tretjega) razpisa za obdobje 2021–2023.</w:t>
      </w:r>
    </w:p>
    <w:p w14:paraId="17A796D6" w14:textId="77777777" w:rsidR="001D3388" w:rsidRPr="001B3ED4" w:rsidRDefault="001D3388" w:rsidP="001D3388">
      <w:pPr>
        <w:pStyle w:val="Brezrazmikov"/>
        <w:spacing w:line="240" w:lineRule="exact"/>
        <w:jc w:val="both"/>
        <w:rPr>
          <w:rFonts w:ascii="Arial" w:hAnsi="Arial" w:cs="Arial"/>
          <w:sz w:val="20"/>
          <w:szCs w:val="20"/>
          <w:lang w:eastAsia="sl-SI"/>
        </w:rPr>
      </w:pPr>
    </w:p>
    <w:p w14:paraId="13526012" w14:textId="2E073D90" w:rsidR="001D3388" w:rsidRPr="001B3ED4" w:rsidRDefault="001D3388" w:rsidP="001D3388">
      <w:pPr>
        <w:pStyle w:val="Brezrazmikov"/>
        <w:jc w:val="both"/>
        <w:rPr>
          <w:rFonts w:ascii="Arial" w:hAnsi="Arial" w:cs="Arial"/>
          <w:sz w:val="20"/>
          <w:szCs w:val="20"/>
        </w:rPr>
      </w:pPr>
      <w:r w:rsidRPr="001B3ED4">
        <w:rPr>
          <w:rFonts w:ascii="Arial" w:hAnsi="Arial" w:cs="Arial"/>
          <w:sz w:val="20"/>
          <w:szCs w:val="20"/>
          <w:lang w:eastAsia="sl-SI"/>
        </w:rPr>
        <w:t>MK ugotavlja, da bi bilo</w:t>
      </w:r>
      <w:r w:rsidR="00CB2C7D" w:rsidRPr="001B3ED4">
        <w:rPr>
          <w:rFonts w:ascii="Arial" w:hAnsi="Arial" w:cs="Arial"/>
          <w:sz w:val="20"/>
          <w:szCs w:val="20"/>
          <w:lang w:eastAsia="sl-SI"/>
        </w:rPr>
        <w:t xml:space="preserve"> pripadnikom romske skupnosti</w:t>
      </w:r>
      <w:r w:rsidRPr="001B3ED4">
        <w:rPr>
          <w:rFonts w:ascii="Arial" w:hAnsi="Arial" w:cs="Arial"/>
          <w:sz w:val="20"/>
          <w:szCs w:val="20"/>
          <w:lang w:eastAsia="sl-SI"/>
        </w:rPr>
        <w:t xml:space="preserve"> </w:t>
      </w:r>
      <w:r w:rsidR="00CB2C7D" w:rsidRPr="001B3ED4">
        <w:rPr>
          <w:rFonts w:ascii="Arial" w:hAnsi="Arial" w:cs="Arial"/>
          <w:sz w:val="20"/>
          <w:szCs w:val="20"/>
          <w:lang w:eastAsia="sl-SI"/>
        </w:rPr>
        <w:t xml:space="preserve">treba </w:t>
      </w:r>
      <w:r w:rsidRPr="001B3ED4">
        <w:rPr>
          <w:rFonts w:ascii="Arial" w:hAnsi="Arial" w:cs="Arial"/>
          <w:sz w:val="20"/>
          <w:szCs w:val="20"/>
          <w:lang w:eastAsia="sl-SI"/>
        </w:rPr>
        <w:t xml:space="preserve">nameniti posebno pozornost </w:t>
      </w:r>
      <w:r w:rsidR="002F6BC4" w:rsidRPr="001B3ED4">
        <w:rPr>
          <w:rFonts w:ascii="Arial" w:hAnsi="Arial" w:cs="Arial"/>
          <w:sz w:val="20"/>
          <w:szCs w:val="20"/>
          <w:lang w:eastAsia="sl-SI"/>
        </w:rPr>
        <w:t xml:space="preserve">glede </w:t>
      </w:r>
      <w:r w:rsidRPr="001B3ED4">
        <w:rPr>
          <w:rFonts w:ascii="Arial" w:hAnsi="Arial" w:cs="Arial"/>
          <w:sz w:val="20"/>
          <w:szCs w:val="20"/>
          <w:lang w:eastAsia="sl-SI"/>
        </w:rPr>
        <w:t>večj</w:t>
      </w:r>
      <w:r w:rsidR="002F6BC4" w:rsidRPr="001B3ED4">
        <w:rPr>
          <w:rFonts w:ascii="Arial" w:hAnsi="Arial" w:cs="Arial"/>
          <w:sz w:val="20"/>
          <w:szCs w:val="20"/>
          <w:lang w:eastAsia="sl-SI"/>
        </w:rPr>
        <w:t>e</w:t>
      </w:r>
      <w:r w:rsidRPr="001B3ED4">
        <w:rPr>
          <w:rFonts w:ascii="Arial" w:hAnsi="Arial" w:cs="Arial"/>
          <w:sz w:val="20"/>
          <w:szCs w:val="20"/>
          <w:lang w:eastAsia="sl-SI"/>
        </w:rPr>
        <w:t xml:space="preserve"> socialn</w:t>
      </w:r>
      <w:r w:rsidR="002F6BC4" w:rsidRPr="001B3ED4">
        <w:rPr>
          <w:rFonts w:ascii="Arial" w:hAnsi="Arial" w:cs="Arial"/>
          <w:sz w:val="20"/>
          <w:szCs w:val="20"/>
          <w:lang w:eastAsia="sl-SI"/>
        </w:rPr>
        <w:t>e</w:t>
      </w:r>
      <w:r w:rsidRPr="001B3ED4">
        <w:rPr>
          <w:rFonts w:ascii="Arial" w:hAnsi="Arial" w:cs="Arial"/>
          <w:sz w:val="20"/>
          <w:szCs w:val="20"/>
          <w:lang w:eastAsia="sl-SI"/>
        </w:rPr>
        <w:t xml:space="preserve"> vključenosti in </w:t>
      </w:r>
      <w:r w:rsidR="00CB2C7D" w:rsidRPr="001B3ED4">
        <w:rPr>
          <w:rFonts w:ascii="Arial" w:hAnsi="Arial" w:cs="Arial"/>
          <w:sz w:val="20"/>
          <w:szCs w:val="20"/>
          <w:lang w:eastAsia="sl-SI"/>
        </w:rPr>
        <w:t>dejavnejš</w:t>
      </w:r>
      <w:r w:rsidR="002F6BC4" w:rsidRPr="001B3ED4">
        <w:rPr>
          <w:rFonts w:ascii="Arial" w:hAnsi="Arial" w:cs="Arial"/>
          <w:sz w:val="20"/>
          <w:szCs w:val="20"/>
          <w:lang w:eastAsia="sl-SI"/>
        </w:rPr>
        <w:t>e</w:t>
      </w:r>
      <w:r w:rsidR="00CB2C7D" w:rsidRPr="001B3ED4">
        <w:rPr>
          <w:rFonts w:ascii="Arial" w:hAnsi="Arial" w:cs="Arial"/>
          <w:sz w:val="20"/>
          <w:szCs w:val="20"/>
          <w:lang w:eastAsia="sl-SI"/>
        </w:rPr>
        <w:t xml:space="preserve"> </w:t>
      </w:r>
      <w:r w:rsidRPr="001B3ED4">
        <w:rPr>
          <w:rFonts w:ascii="Arial" w:hAnsi="Arial" w:cs="Arial"/>
          <w:sz w:val="20"/>
          <w:szCs w:val="20"/>
          <w:lang w:eastAsia="sl-SI"/>
        </w:rPr>
        <w:t>udeležb</w:t>
      </w:r>
      <w:r w:rsidR="002F6BC4" w:rsidRPr="001B3ED4">
        <w:rPr>
          <w:rFonts w:ascii="Arial" w:hAnsi="Arial" w:cs="Arial"/>
          <w:sz w:val="20"/>
          <w:szCs w:val="20"/>
          <w:lang w:eastAsia="sl-SI"/>
        </w:rPr>
        <w:t>e</w:t>
      </w:r>
      <w:r w:rsidRPr="001B3ED4">
        <w:rPr>
          <w:rFonts w:ascii="Arial" w:hAnsi="Arial" w:cs="Arial"/>
          <w:sz w:val="20"/>
          <w:szCs w:val="20"/>
          <w:lang w:eastAsia="sl-SI"/>
        </w:rPr>
        <w:t xml:space="preserve"> na trg delovne sile na področju kulture, zato </w:t>
      </w:r>
      <w:r w:rsidR="005B7D47" w:rsidRPr="001B3ED4">
        <w:rPr>
          <w:rFonts w:ascii="Arial" w:hAnsi="Arial" w:cs="Arial"/>
          <w:sz w:val="20"/>
          <w:szCs w:val="20"/>
          <w:lang w:eastAsia="sl-SI"/>
        </w:rPr>
        <w:t xml:space="preserve">je </w:t>
      </w:r>
      <w:r w:rsidRPr="001B3ED4">
        <w:rPr>
          <w:rFonts w:ascii="Arial" w:hAnsi="Arial" w:cs="Arial"/>
          <w:sz w:val="20"/>
          <w:szCs w:val="20"/>
          <w:lang w:eastAsia="sl-SI"/>
        </w:rPr>
        <w:t>v okviru programa za izvajanje evropske kohezijske politike za obdobje 2021</w:t>
      </w:r>
      <w:r w:rsidR="00CB2C7D" w:rsidRPr="001B3ED4">
        <w:rPr>
          <w:rFonts w:ascii="Arial" w:hAnsi="Arial" w:cs="Arial"/>
          <w:sz w:val="20"/>
          <w:szCs w:val="20"/>
          <w:lang w:eastAsia="sl-SI"/>
        </w:rPr>
        <w:t>–</w:t>
      </w:r>
      <w:r w:rsidRPr="001B3ED4">
        <w:rPr>
          <w:rFonts w:ascii="Arial" w:hAnsi="Arial" w:cs="Arial"/>
          <w:sz w:val="20"/>
          <w:szCs w:val="20"/>
          <w:lang w:eastAsia="sl-SI"/>
        </w:rPr>
        <w:t xml:space="preserve">2027 predlagal poseben ukrep pod </w:t>
      </w:r>
      <w:r w:rsidRPr="001B3ED4">
        <w:rPr>
          <w:rFonts w:ascii="Arial" w:hAnsi="Arial" w:cs="Arial"/>
          <w:sz w:val="20"/>
          <w:szCs w:val="20"/>
        </w:rPr>
        <w:t>CP4.</w:t>
      </w:r>
      <w:r w:rsidR="00E03B39" w:rsidRPr="001B3ED4">
        <w:rPr>
          <w:rFonts w:ascii="Arial" w:hAnsi="Arial" w:cs="Arial"/>
          <w:sz w:val="20"/>
          <w:szCs w:val="20"/>
        </w:rPr>
        <w:t xml:space="preserve"> </w:t>
      </w:r>
      <w:r w:rsidRPr="001B3ED4">
        <w:rPr>
          <w:rFonts w:ascii="Arial" w:hAnsi="Arial" w:cs="Arial"/>
          <w:sz w:val="20"/>
          <w:szCs w:val="20"/>
        </w:rPr>
        <w:t>V okviru ukrepa je načrtovana podpora za usposabljanje in zaposlovanje ter krepitev samozavesti in socialne vključenosti v širše družbeno okolje pripadnikov romske skupnosti, ki delujejo v nevladnih organizacijah na področju kulture. Cilj</w:t>
      </w:r>
      <w:r w:rsidR="00CB2C7D" w:rsidRPr="001B3ED4">
        <w:rPr>
          <w:rFonts w:ascii="Arial" w:hAnsi="Arial" w:cs="Arial"/>
          <w:sz w:val="20"/>
          <w:szCs w:val="20"/>
        </w:rPr>
        <w:t>a</w:t>
      </w:r>
      <w:r w:rsidRPr="001B3ED4">
        <w:rPr>
          <w:rFonts w:ascii="Arial" w:hAnsi="Arial" w:cs="Arial"/>
          <w:sz w:val="20"/>
          <w:szCs w:val="20"/>
        </w:rPr>
        <w:t xml:space="preserve"> ukrepa </w:t>
      </w:r>
      <w:r w:rsidR="00CB2C7D" w:rsidRPr="001B3ED4">
        <w:rPr>
          <w:rFonts w:ascii="Arial" w:hAnsi="Arial" w:cs="Arial"/>
          <w:sz w:val="20"/>
          <w:szCs w:val="20"/>
        </w:rPr>
        <w:t>sta</w:t>
      </w:r>
      <w:r w:rsidRPr="001B3ED4">
        <w:rPr>
          <w:rFonts w:ascii="Arial" w:hAnsi="Arial" w:cs="Arial"/>
          <w:sz w:val="20"/>
          <w:szCs w:val="20"/>
        </w:rPr>
        <w:t xml:space="preserve"> krepitev kompetenc romskih organizacij za kulturno dejavnost in delovanje na področju kulture z zaposlitvijo posameznika v tej organizaciji ter usposabljanje posameznikov za pridobitev kompetenc na tem področju.</w:t>
      </w:r>
    </w:p>
    <w:p w14:paraId="5A3C3B39" w14:textId="77777777" w:rsidR="001D3388" w:rsidRPr="001B3ED4" w:rsidRDefault="001D3388" w:rsidP="001D3388">
      <w:pPr>
        <w:pStyle w:val="Brezrazmikov"/>
        <w:spacing w:line="240" w:lineRule="exact"/>
        <w:jc w:val="both"/>
        <w:rPr>
          <w:rFonts w:ascii="Arial" w:hAnsi="Arial" w:cs="Arial"/>
          <w:sz w:val="20"/>
          <w:szCs w:val="20"/>
        </w:rPr>
      </w:pPr>
    </w:p>
    <w:p w14:paraId="53B8EBBF" w14:textId="7FEF2C92" w:rsidR="001D3388" w:rsidRPr="001B3ED4" w:rsidRDefault="001D3388" w:rsidP="001D3388">
      <w:pPr>
        <w:pStyle w:val="Brezrazmikov"/>
        <w:spacing w:line="240" w:lineRule="exact"/>
        <w:jc w:val="both"/>
        <w:rPr>
          <w:rFonts w:ascii="Arial" w:hAnsi="Arial" w:cs="Arial"/>
          <w:sz w:val="20"/>
          <w:szCs w:val="20"/>
        </w:rPr>
      </w:pPr>
      <w:r w:rsidRPr="001B3ED4">
        <w:rPr>
          <w:rFonts w:ascii="Arial" w:hAnsi="Arial" w:cs="Arial"/>
          <w:sz w:val="20"/>
          <w:szCs w:val="20"/>
        </w:rPr>
        <w:t>Vlada Republike Slovenije si je v nacionalnem programu ukrepov za Rome za obdobje 2017–2021 zastavila strateške cilje, ki med drugim še posebej nagovarjajo preprečevanje in odpravljanje izključenosti Romov, še posebej žensk, mladih in otrok</w:t>
      </w:r>
      <w:r w:rsidR="00CB2C7D" w:rsidRPr="001B3ED4">
        <w:rPr>
          <w:rFonts w:ascii="Arial" w:hAnsi="Arial" w:cs="Arial"/>
          <w:sz w:val="20"/>
          <w:szCs w:val="20"/>
        </w:rPr>
        <w:t>,</w:t>
      </w:r>
      <w:r w:rsidRPr="001B3ED4">
        <w:rPr>
          <w:rFonts w:ascii="Arial" w:hAnsi="Arial" w:cs="Arial"/>
          <w:sz w:val="20"/>
          <w:szCs w:val="20"/>
        </w:rPr>
        <w:t xml:space="preserve"> na vseh področjih. Evropski ekonomsko-socialni odbor v raziskavi »Položaj romskih žensk« navaja, da je velik delež romskih žensk (in deklet) izpostavljen večplastni in presečni diskriminaciji, za</w:t>
      </w:r>
      <w:r w:rsidR="00CB2C7D" w:rsidRPr="001B3ED4">
        <w:rPr>
          <w:rFonts w:ascii="Arial" w:hAnsi="Arial" w:cs="Arial"/>
          <w:sz w:val="20"/>
          <w:szCs w:val="20"/>
        </w:rPr>
        <w:t>to</w:t>
      </w:r>
      <w:r w:rsidRPr="001B3ED4">
        <w:rPr>
          <w:rFonts w:ascii="Arial" w:hAnsi="Arial" w:cs="Arial"/>
          <w:sz w:val="20"/>
          <w:szCs w:val="20"/>
        </w:rPr>
        <w:t xml:space="preserve"> ne morejo v celoti uveljavljati svojih pravic. Iz raziskave je razvidno, da so romske ženske najranljivejša manjšina v EU, zato je odprava takšnih razmer izredno pomembna naloga in obveznost </w:t>
      </w:r>
      <w:r w:rsidRPr="001B3ED4">
        <w:rPr>
          <w:rFonts w:ascii="Arial" w:hAnsi="Arial" w:cs="Arial"/>
          <w:sz w:val="20"/>
          <w:szCs w:val="20"/>
        </w:rPr>
        <w:lastRenderedPageBreak/>
        <w:t xml:space="preserve">evropskih demokracij. Položaj romskih žensk na trgu dela je veliko slabši kot položaj romskih moških, pri čemer vsi zaposlitveni kazalniki kažejo, da je stopnja zaposlenosti romskih žensk kritično nizka. V raziskavi je tudi </w:t>
      </w:r>
      <w:r w:rsidR="00CB2C7D" w:rsidRPr="001B3ED4">
        <w:rPr>
          <w:rFonts w:ascii="Arial" w:hAnsi="Arial" w:cs="Arial"/>
          <w:sz w:val="20"/>
          <w:szCs w:val="20"/>
        </w:rPr>
        <w:t>poudarjeno</w:t>
      </w:r>
      <w:r w:rsidRPr="001B3ED4">
        <w:rPr>
          <w:rFonts w:ascii="Arial" w:hAnsi="Arial" w:cs="Arial"/>
          <w:sz w:val="20"/>
          <w:szCs w:val="20"/>
        </w:rPr>
        <w:t>, da bi države članice morale začeti izvajati strukturirano politiko, s katero bi izboljšale možnosti romskih žensk in deklet za zaposlitev. Iz navedenega je razvidno, da je zelo pomembno s posebnimi družbenimi ukrepi varovati predvsem ranljive skupine, ki so</w:t>
      </w:r>
      <w:r w:rsidR="00CB2C7D" w:rsidRPr="001B3ED4">
        <w:rPr>
          <w:rFonts w:ascii="Arial" w:hAnsi="Arial" w:cs="Arial"/>
          <w:sz w:val="20"/>
          <w:szCs w:val="20"/>
        </w:rPr>
        <w:t xml:space="preserve"> </w:t>
      </w:r>
      <w:r w:rsidR="00E976AA" w:rsidRPr="001B3ED4">
        <w:rPr>
          <w:rFonts w:ascii="Arial" w:hAnsi="Arial" w:cs="Arial"/>
          <w:sz w:val="20"/>
          <w:szCs w:val="20"/>
        </w:rPr>
        <w:t xml:space="preserve">lahko </w:t>
      </w:r>
      <w:r w:rsidR="00CB2C7D" w:rsidRPr="001B3ED4">
        <w:rPr>
          <w:rFonts w:ascii="Arial" w:hAnsi="Arial" w:cs="Arial"/>
          <w:sz w:val="20"/>
          <w:szCs w:val="20"/>
        </w:rPr>
        <w:t>v primerjavi z večinskim prebivalstvom</w:t>
      </w:r>
      <w:r w:rsidRPr="001B3ED4">
        <w:rPr>
          <w:rFonts w:ascii="Arial" w:hAnsi="Arial" w:cs="Arial"/>
          <w:sz w:val="20"/>
          <w:szCs w:val="20"/>
        </w:rPr>
        <w:t xml:space="preserve"> in na žalost velikokrat tudi dejansko</w:t>
      </w:r>
      <w:r w:rsidR="00E976AA" w:rsidRPr="001B3ED4">
        <w:rPr>
          <w:rFonts w:ascii="Arial" w:hAnsi="Arial" w:cs="Arial"/>
          <w:sz w:val="20"/>
          <w:szCs w:val="20"/>
        </w:rPr>
        <w:t xml:space="preserve"> so</w:t>
      </w:r>
      <w:r w:rsidRPr="001B3ED4">
        <w:rPr>
          <w:rFonts w:ascii="Arial" w:hAnsi="Arial" w:cs="Arial"/>
          <w:sz w:val="20"/>
          <w:szCs w:val="20"/>
        </w:rPr>
        <w:t xml:space="preserve"> v </w:t>
      </w:r>
      <w:r w:rsidR="00CB2C7D" w:rsidRPr="001B3ED4">
        <w:rPr>
          <w:rFonts w:ascii="Arial" w:hAnsi="Arial" w:cs="Arial"/>
          <w:sz w:val="20"/>
          <w:szCs w:val="20"/>
        </w:rPr>
        <w:t xml:space="preserve">dokaj </w:t>
      </w:r>
      <w:r w:rsidRPr="001B3ED4">
        <w:rPr>
          <w:rFonts w:ascii="Arial" w:hAnsi="Arial" w:cs="Arial"/>
          <w:sz w:val="20"/>
          <w:szCs w:val="20"/>
        </w:rPr>
        <w:t xml:space="preserve">slabšem izhodiščnem položaju. S spodbujanjem posebnih ukrepov bi bila posamezniku kot pripadniku take skupine omogočena samouresničitev in izboljšanje položaja na trgu dela. Gre torej za </w:t>
      </w:r>
      <w:r w:rsidR="00E976AA" w:rsidRPr="001B3ED4">
        <w:rPr>
          <w:rFonts w:ascii="Arial" w:hAnsi="Arial" w:cs="Arial"/>
          <w:sz w:val="20"/>
          <w:szCs w:val="20"/>
        </w:rPr>
        <w:t xml:space="preserve">izboljšanje </w:t>
      </w:r>
      <w:r w:rsidRPr="001B3ED4">
        <w:rPr>
          <w:rFonts w:ascii="Arial" w:hAnsi="Arial" w:cs="Arial"/>
          <w:sz w:val="20"/>
          <w:szCs w:val="20"/>
        </w:rPr>
        <w:t xml:space="preserve">socialnih, funkcionalnih in delovnih kompetenc pripadnikov romske skupnosti na področju kulture. Zato je zelo smiselno izražene kulturne potrebe obravnavati v širšem </w:t>
      </w:r>
      <w:r w:rsidR="00CB2C7D" w:rsidRPr="001B3ED4">
        <w:rPr>
          <w:rFonts w:ascii="Arial" w:hAnsi="Arial" w:cs="Arial"/>
          <w:sz w:val="20"/>
          <w:szCs w:val="20"/>
        </w:rPr>
        <w:t xml:space="preserve">okviru </w:t>
      </w:r>
      <w:r w:rsidRPr="001B3ED4">
        <w:rPr>
          <w:rFonts w:ascii="Arial" w:hAnsi="Arial" w:cs="Arial"/>
          <w:sz w:val="20"/>
          <w:szCs w:val="20"/>
        </w:rPr>
        <w:t>človekovih pravic.</w:t>
      </w:r>
    </w:p>
    <w:p w14:paraId="4191C267" w14:textId="5028D1F6" w:rsidR="00474089" w:rsidRPr="001B3ED4" w:rsidRDefault="00474089" w:rsidP="003F1C1E">
      <w:pPr>
        <w:spacing w:after="0" w:line="240" w:lineRule="exact"/>
        <w:jc w:val="both"/>
        <w:rPr>
          <w:rFonts w:ascii="Arial" w:hAnsi="Arial" w:cs="Arial"/>
          <w:bCs/>
          <w:sz w:val="20"/>
          <w:szCs w:val="20"/>
        </w:rPr>
      </w:pPr>
    </w:p>
    <w:p w14:paraId="490B9C90" w14:textId="77777777" w:rsidR="00BD5456" w:rsidRPr="001B3ED4" w:rsidRDefault="00BD5456" w:rsidP="003F1C1E">
      <w:pPr>
        <w:spacing w:after="0" w:line="240" w:lineRule="exact"/>
        <w:jc w:val="both"/>
        <w:rPr>
          <w:rFonts w:ascii="Arial" w:hAnsi="Arial" w:cs="Arial"/>
          <w:bCs/>
          <w:sz w:val="20"/>
          <w:szCs w:val="20"/>
        </w:rPr>
      </w:pPr>
    </w:p>
    <w:p w14:paraId="43E1C6D1" w14:textId="62C32445" w:rsidR="003C0038" w:rsidRPr="001B3ED4" w:rsidRDefault="003C0038" w:rsidP="00010BB0">
      <w:pPr>
        <w:pStyle w:val="Naslov1"/>
        <w:numPr>
          <w:ilvl w:val="0"/>
          <w:numId w:val="16"/>
        </w:numPr>
        <w:spacing w:before="0" w:line="240" w:lineRule="exact"/>
        <w:jc w:val="both"/>
      </w:pPr>
      <w:bookmarkStart w:id="30" w:name="_Toc88460082"/>
      <w:r w:rsidRPr="001B3ED4">
        <w:t>IZBOLJŠANJ</w:t>
      </w:r>
      <w:r w:rsidR="004A09E6">
        <w:t>E</w:t>
      </w:r>
      <w:r w:rsidRPr="001B3ED4">
        <w:t xml:space="preserve"> SOBIVANJA V ROMSKIH NASELJIH IN NJIHOVI OKOLICI</w:t>
      </w:r>
      <w:bookmarkEnd w:id="30"/>
    </w:p>
    <w:p w14:paraId="35EC4362" w14:textId="77777777" w:rsidR="003C0038" w:rsidRPr="001B3ED4" w:rsidRDefault="003C0038" w:rsidP="003F1C1E">
      <w:pPr>
        <w:spacing w:after="0" w:line="240" w:lineRule="exact"/>
        <w:jc w:val="both"/>
        <w:rPr>
          <w:rFonts w:ascii="Arial" w:hAnsi="Arial" w:cs="Arial"/>
          <w:bCs/>
          <w:sz w:val="20"/>
          <w:szCs w:val="20"/>
        </w:rPr>
      </w:pPr>
    </w:p>
    <w:p w14:paraId="472AEDAF" w14:textId="06C52C6D" w:rsidR="003C0038" w:rsidRPr="001B3ED4" w:rsidRDefault="00866AB3" w:rsidP="003C0038">
      <w:pPr>
        <w:pStyle w:val="Naslov2"/>
      </w:pPr>
      <w:bookmarkStart w:id="31" w:name="_Toc88460083"/>
      <w:r w:rsidRPr="001B3ED4">
        <w:t>7</w:t>
      </w:r>
      <w:r w:rsidR="003C0038" w:rsidRPr="001B3ED4">
        <w:t>.1 Podlage in opis izhodiščnega stanja</w:t>
      </w:r>
      <w:bookmarkEnd w:id="31"/>
    </w:p>
    <w:p w14:paraId="54ED364E" w14:textId="77777777" w:rsidR="003C0038" w:rsidRPr="001B3ED4" w:rsidRDefault="003C0038" w:rsidP="003C0038">
      <w:pPr>
        <w:spacing w:after="0" w:line="240" w:lineRule="exact"/>
        <w:jc w:val="both"/>
        <w:rPr>
          <w:rFonts w:ascii="Arial" w:hAnsi="Arial" w:cs="Arial"/>
          <w:b/>
          <w:bCs/>
          <w:sz w:val="20"/>
          <w:szCs w:val="20"/>
        </w:rPr>
      </w:pPr>
    </w:p>
    <w:p w14:paraId="22C0368E" w14:textId="77777777" w:rsidR="00B549B3" w:rsidRPr="001B3ED4" w:rsidRDefault="00B549B3" w:rsidP="00B549B3">
      <w:pPr>
        <w:pStyle w:val="Brezrazmikov"/>
        <w:spacing w:line="240" w:lineRule="exact"/>
        <w:jc w:val="both"/>
        <w:rPr>
          <w:rFonts w:ascii="Arial" w:hAnsi="Arial" w:cs="Arial"/>
          <w:sz w:val="20"/>
          <w:szCs w:val="20"/>
        </w:rPr>
      </w:pPr>
      <w:r w:rsidRPr="001B3ED4">
        <w:rPr>
          <w:rFonts w:ascii="Arial" w:hAnsi="Arial" w:cs="Arial"/>
          <w:sz w:val="20"/>
          <w:szCs w:val="20"/>
        </w:rPr>
        <w:t>Pravne podlage za policijsko delo so določila:</w:t>
      </w:r>
    </w:p>
    <w:p w14:paraId="42F9B2C3" w14:textId="77777777" w:rsidR="00B549B3" w:rsidRPr="001B3ED4" w:rsidRDefault="00B549B3" w:rsidP="00010BB0">
      <w:pPr>
        <w:pStyle w:val="Brezrazmikov"/>
        <w:numPr>
          <w:ilvl w:val="0"/>
          <w:numId w:val="7"/>
        </w:numPr>
        <w:spacing w:line="240" w:lineRule="exact"/>
        <w:ind w:left="357" w:hanging="357"/>
        <w:jc w:val="both"/>
        <w:rPr>
          <w:rFonts w:ascii="Arial" w:hAnsi="Arial" w:cs="Arial"/>
          <w:sz w:val="20"/>
          <w:szCs w:val="20"/>
        </w:rPr>
      </w:pPr>
      <w:r w:rsidRPr="001B3ED4">
        <w:rPr>
          <w:rFonts w:ascii="Arial" w:hAnsi="Arial" w:cs="Arial"/>
          <w:sz w:val="20"/>
          <w:szCs w:val="20"/>
        </w:rPr>
        <w:t xml:space="preserve">Zakona o nalogah in pooblastilih policije </w:t>
      </w:r>
      <w:r w:rsidRPr="001B3ED4">
        <w:rPr>
          <w:rFonts w:ascii="Arial" w:hAnsi="Arial" w:cs="Arial"/>
          <w:bCs/>
          <w:sz w:val="20"/>
          <w:szCs w:val="20"/>
          <w:shd w:val="clear" w:color="auto" w:fill="FFFFFF"/>
        </w:rPr>
        <w:t>(Uradni list RS, št. 15/13, 23/15 – popr., 10/17, 46/19 – odl. US in 47/19)</w:t>
      </w:r>
      <w:r w:rsidRPr="001B3ED4">
        <w:rPr>
          <w:rFonts w:ascii="Arial" w:hAnsi="Arial" w:cs="Arial"/>
          <w:sz w:val="20"/>
          <w:szCs w:val="20"/>
        </w:rPr>
        <w:t xml:space="preserve">, </w:t>
      </w:r>
    </w:p>
    <w:p w14:paraId="004BC021"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sz w:val="20"/>
          <w:szCs w:val="20"/>
        </w:rPr>
        <w:t xml:space="preserve">Zakona o organiziranosti in delu v policiji </w:t>
      </w:r>
      <w:r w:rsidRPr="001B3ED4">
        <w:rPr>
          <w:rFonts w:ascii="Arial" w:hAnsi="Arial" w:cs="Arial"/>
          <w:bCs/>
          <w:sz w:val="20"/>
          <w:szCs w:val="20"/>
          <w:shd w:val="clear" w:color="auto" w:fill="FFFFFF"/>
        </w:rPr>
        <w:t>(Uradni list RS, št. 15/13, 11/14, 86/15, 77/16, 77/17, 36/19 in 66/19 – ZDZ)</w:t>
      </w:r>
      <w:r w:rsidRPr="001B3ED4">
        <w:rPr>
          <w:rFonts w:ascii="Arial" w:hAnsi="Arial" w:cs="Arial"/>
          <w:sz w:val="20"/>
          <w:szCs w:val="20"/>
        </w:rPr>
        <w:t xml:space="preserve">, </w:t>
      </w:r>
    </w:p>
    <w:p w14:paraId="75166AEE" w14:textId="77777777" w:rsidR="00B549B3" w:rsidRPr="001B3ED4" w:rsidRDefault="00B549B3" w:rsidP="00010BB0">
      <w:pPr>
        <w:pStyle w:val="Brezrazmikov"/>
        <w:numPr>
          <w:ilvl w:val="0"/>
          <w:numId w:val="7"/>
        </w:numPr>
        <w:spacing w:line="240" w:lineRule="exact"/>
        <w:ind w:left="357" w:hanging="357"/>
        <w:jc w:val="both"/>
        <w:rPr>
          <w:rFonts w:ascii="Arial" w:hAnsi="Arial" w:cs="Arial"/>
          <w:sz w:val="20"/>
          <w:szCs w:val="20"/>
        </w:rPr>
      </w:pPr>
      <w:r w:rsidRPr="001B3ED4">
        <w:rPr>
          <w:rFonts w:ascii="Arial" w:hAnsi="Arial" w:cs="Arial"/>
          <w:sz w:val="20"/>
          <w:szCs w:val="20"/>
        </w:rPr>
        <w:t xml:space="preserve">Zakona o prekrških </w:t>
      </w:r>
      <w:r w:rsidRPr="001B3ED4">
        <w:rPr>
          <w:rFonts w:ascii="Arial" w:hAnsi="Arial" w:cs="Arial"/>
          <w:bCs/>
          <w:sz w:val="20"/>
          <w:szCs w:val="20"/>
          <w:shd w:val="clear" w:color="auto" w:fill="FFFFFF"/>
        </w:rPr>
        <w:t>(Uradni list RS, št. 29/11 – uradno prečiščeno besedilo, 21/13, 111/13, 74/14 – odl. US, 92/14 – odl. US, 32/16, 15/17 – odl. US, 73/19 – odl. US in 175/20 – ZIUOPDVE)</w:t>
      </w:r>
      <w:r w:rsidRPr="001B3ED4">
        <w:rPr>
          <w:rFonts w:ascii="Arial" w:hAnsi="Arial" w:cs="Arial"/>
          <w:sz w:val="20"/>
          <w:szCs w:val="20"/>
        </w:rPr>
        <w:t xml:space="preserve">, </w:t>
      </w:r>
    </w:p>
    <w:p w14:paraId="78112E76"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sz w:val="20"/>
          <w:szCs w:val="20"/>
        </w:rPr>
        <w:t xml:space="preserve">Kazenskega zakonika </w:t>
      </w:r>
      <w:r w:rsidRPr="001B3ED4">
        <w:rPr>
          <w:rFonts w:ascii="Arial" w:hAnsi="Arial" w:cs="Arial"/>
          <w:bCs/>
          <w:sz w:val="20"/>
          <w:szCs w:val="20"/>
          <w:shd w:val="clear" w:color="auto" w:fill="FFFFFF"/>
        </w:rPr>
        <w:t>(Uradni list RS, št. 50/12 – uradno prečiščeno besedilo, 6/16 – popr., 54/15, 38/16, 27/17, 23/20 in 91/20)</w:t>
      </w:r>
      <w:r w:rsidRPr="001B3ED4">
        <w:rPr>
          <w:rFonts w:ascii="Arial" w:hAnsi="Arial" w:cs="Arial"/>
          <w:sz w:val="20"/>
          <w:szCs w:val="20"/>
        </w:rPr>
        <w:t xml:space="preserve">, </w:t>
      </w:r>
    </w:p>
    <w:p w14:paraId="463052C9"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sz w:val="20"/>
          <w:szCs w:val="20"/>
        </w:rPr>
        <w:t xml:space="preserve">Zakona o kazenskem postopku </w:t>
      </w:r>
      <w:r w:rsidRPr="001B3ED4">
        <w:rPr>
          <w:rFonts w:ascii="Arial" w:hAnsi="Arial" w:cs="Arial"/>
          <w:bCs/>
          <w:sz w:val="20"/>
          <w:szCs w:val="20"/>
          <w:shd w:val="clear" w:color="auto" w:fill="FFFFFF"/>
        </w:rPr>
        <w:t>(Uradni list RS, št. 32/12 – uradno prečiščeno besedilo, 47/13, 87/14, 8/16 – odl. US, 64/16 – odl. US, 65/16 – odl. US, 66/17 – ORZKP153,154, 22/19, 55/20 – odl. US in 89/20 – odl. US)</w:t>
      </w:r>
      <w:r w:rsidRPr="001B3ED4">
        <w:rPr>
          <w:rFonts w:ascii="Arial" w:hAnsi="Arial" w:cs="Arial"/>
          <w:sz w:val="20"/>
          <w:szCs w:val="20"/>
        </w:rPr>
        <w:t xml:space="preserve">, </w:t>
      </w:r>
    </w:p>
    <w:p w14:paraId="46E4D4D7" w14:textId="77777777"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bCs/>
          <w:sz w:val="20"/>
          <w:szCs w:val="20"/>
          <w:shd w:val="clear" w:color="auto" w:fill="FFFFFF"/>
        </w:rPr>
        <w:t>Resolucija o dolgoročnem razvojnem programu policije do leta 2025 – »Kakovostna policija za varno Slovenijo« (Uradni list RS, št. 75/15)</w:t>
      </w:r>
      <w:r w:rsidRPr="001B3ED4">
        <w:rPr>
          <w:rFonts w:ascii="Arial" w:hAnsi="Arial" w:cs="Arial"/>
          <w:sz w:val="20"/>
          <w:szCs w:val="20"/>
        </w:rPr>
        <w:t>,</w:t>
      </w:r>
    </w:p>
    <w:p w14:paraId="53C6248E" w14:textId="607478CA" w:rsidR="00B549B3" w:rsidRPr="001B3ED4" w:rsidRDefault="00B549B3" w:rsidP="00010BB0">
      <w:pPr>
        <w:pStyle w:val="Brezrazmikov"/>
        <w:numPr>
          <w:ilvl w:val="0"/>
          <w:numId w:val="7"/>
        </w:numPr>
        <w:spacing w:line="240" w:lineRule="exact"/>
        <w:jc w:val="both"/>
        <w:rPr>
          <w:rFonts w:ascii="Arial" w:hAnsi="Arial" w:cs="Arial"/>
          <w:sz w:val="20"/>
          <w:szCs w:val="20"/>
        </w:rPr>
      </w:pPr>
      <w:r w:rsidRPr="001B3ED4">
        <w:rPr>
          <w:rFonts w:ascii="Arial" w:hAnsi="Arial" w:cs="Arial"/>
          <w:iCs/>
          <w:sz w:val="20"/>
          <w:szCs w:val="20"/>
        </w:rPr>
        <w:t xml:space="preserve">Resolucije o nacionalnem programu preprečevanja in zatiranja kriminalitete za obdobje 2019–2023 </w:t>
      </w:r>
      <w:r w:rsidRPr="001B3ED4">
        <w:rPr>
          <w:rFonts w:ascii="Arial" w:hAnsi="Arial" w:cs="Arial"/>
          <w:bCs/>
          <w:sz w:val="20"/>
          <w:szCs w:val="20"/>
          <w:shd w:val="clear" w:color="auto" w:fill="FFFFFF"/>
        </w:rPr>
        <w:t>(Uradni list RS, št. 43/19)</w:t>
      </w:r>
      <w:r w:rsidRPr="001B3ED4">
        <w:rPr>
          <w:rFonts w:ascii="Arial" w:hAnsi="Arial" w:cs="Arial"/>
          <w:sz w:val="20"/>
          <w:szCs w:val="20"/>
        </w:rPr>
        <w:t xml:space="preserve"> i</w:t>
      </w:r>
      <w:r w:rsidR="00E976AA" w:rsidRPr="001B3ED4">
        <w:rPr>
          <w:rFonts w:ascii="Arial" w:hAnsi="Arial" w:cs="Arial"/>
          <w:sz w:val="20"/>
          <w:szCs w:val="20"/>
        </w:rPr>
        <w:t xml:space="preserve">n </w:t>
      </w:r>
      <w:r w:rsidRPr="001B3ED4">
        <w:rPr>
          <w:rFonts w:ascii="Arial" w:hAnsi="Arial" w:cs="Arial"/>
          <w:sz w:val="20"/>
          <w:szCs w:val="20"/>
        </w:rPr>
        <w:t>dr</w:t>
      </w:r>
      <w:r w:rsidR="00E976AA" w:rsidRPr="001B3ED4">
        <w:rPr>
          <w:rFonts w:ascii="Arial" w:hAnsi="Arial" w:cs="Arial"/>
          <w:sz w:val="20"/>
          <w:szCs w:val="20"/>
        </w:rPr>
        <w:t>ugo</w:t>
      </w:r>
      <w:r w:rsidRPr="001B3ED4">
        <w:rPr>
          <w:rFonts w:ascii="Arial" w:hAnsi="Arial" w:cs="Arial"/>
          <w:sz w:val="20"/>
          <w:szCs w:val="20"/>
        </w:rPr>
        <w:t>.</w:t>
      </w:r>
    </w:p>
    <w:p w14:paraId="73753D5D" w14:textId="77777777" w:rsidR="00B549B3" w:rsidRPr="001B3ED4" w:rsidRDefault="00B549B3" w:rsidP="00B549B3">
      <w:pPr>
        <w:spacing w:after="0" w:line="240" w:lineRule="exact"/>
        <w:jc w:val="both"/>
        <w:rPr>
          <w:rFonts w:ascii="Arial" w:hAnsi="Arial" w:cs="Arial"/>
          <w:bCs/>
          <w:sz w:val="20"/>
          <w:szCs w:val="20"/>
        </w:rPr>
      </w:pPr>
    </w:p>
    <w:p w14:paraId="73C01A8F" w14:textId="28120E13"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Policija uspešno zagotavlja učinkovito policijsko interven</w:t>
      </w:r>
      <w:r w:rsidR="00CB2C7D" w:rsidRPr="001B3ED4">
        <w:rPr>
          <w:rFonts w:ascii="Arial" w:hAnsi="Arial" w:cs="Arial"/>
          <w:sz w:val="20"/>
          <w:szCs w:val="20"/>
        </w:rPr>
        <w:t>iranje</w:t>
      </w:r>
      <w:r w:rsidRPr="001B3ED4">
        <w:rPr>
          <w:rFonts w:ascii="Arial" w:hAnsi="Arial" w:cs="Arial"/>
          <w:sz w:val="20"/>
          <w:szCs w:val="20"/>
        </w:rPr>
        <w:t xml:space="preserve"> z namenom uspešnega obravnavanja vseh varnostnih dogodkov</w:t>
      </w:r>
      <w:r w:rsidR="00CB2C7D" w:rsidRPr="001B3ED4">
        <w:rPr>
          <w:rFonts w:ascii="Arial" w:hAnsi="Arial" w:cs="Arial"/>
          <w:sz w:val="20"/>
          <w:szCs w:val="20"/>
        </w:rPr>
        <w:t xml:space="preserve"> </w:t>
      </w:r>
      <w:r w:rsidRPr="001B3ED4">
        <w:rPr>
          <w:rFonts w:ascii="Arial" w:hAnsi="Arial" w:cs="Arial"/>
          <w:sz w:val="20"/>
          <w:szCs w:val="20"/>
        </w:rPr>
        <w:t>kot tudi dosledne obravnave vseh storilcev protipravnih ravnanj. Slednje policija dosledno izvaja ob prijavah občanov in oškodovancev kakor tudi p</w:t>
      </w:r>
      <w:r w:rsidR="00CB2C7D" w:rsidRPr="001B3ED4">
        <w:rPr>
          <w:rFonts w:ascii="Arial" w:hAnsi="Arial" w:cs="Arial"/>
          <w:sz w:val="20"/>
          <w:szCs w:val="20"/>
        </w:rPr>
        <w:t>o</w:t>
      </w:r>
      <w:r w:rsidRPr="001B3ED4">
        <w:rPr>
          <w:rFonts w:ascii="Arial" w:hAnsi="Arial" w:cs="Arial"/>
          <w:sz w:val="20"/>
          <w:szCs w:val="20"/>
        </w:rPr>
        <w:t xml:space="preserve"> lastni zaznavi. Ob zaznavi posameznih varnostnih dogodk</w:t>
      </w:r>
      <w:r w:rsidR="00D54A2D" w:rsidRPr="001B3ED4">
        <w:rPr>
          <w:rFonts w:ascii="Arial" w:hAnsi="Arial" w:cs="Arial"/>
          <w:sz w:val="20"/>
          <w:szCs w:val="20"/>
        </w:rPr>
        <w:t>ov</w:t>
      </w:r>
      <w:r w:rsidRPr="001B3ED4">
        <w:rPr>
          <w:rFonts w:ascii="Arial" w:hAnsi="Arial" w:cs="Arial"/>
          <w:sz w:val="20"/>
          <w:szCs w:val="20"/>
        </w:rPr>
        <w:t>, ki so</w:t>
      </w:r>
      <w:r w:rsidR="00CB2C7D" w:rsidRPr="001B3ED4">
        <w:rPr>
          <w:rFonts w:ascii="Arial" w:hAnsi="Arial" w:cs="Arial"/>
          <w:sz w:val="20"/>
          <w:szCs w:val="20"/>
        </w:rPr>
        <w:t xml:space="preserve"> najpogostejši</w:t>
      </w:r>
      <w:r w:rsidRPr="001B3ED4">
        <w:rPr>
          <w:rFonts w:ascii="Arial" w:hAnsi="Arial" w:cs="Arial"/>
          <w:sz w:val="20"/>
          <w:szCs w:val="20"/>
        </w:rPr>
        <w:t xml:space="preserve"> na območjih z romskimi naselji, Policija z najrazličnejšimi oblikami dela preprečuje </w:t>
      </w:r>
      <w:r w:rsidR="00CB2C7D" w:rsidRPr="001B3ED4">
        <w:rPr>
          <w:rFonts w:ascii="Arial" w:hAnsi="Arial" w:cs="Arial"/>
          <w:sz w:val="20"/>
          <w:szCs w:val="20"/>
        </w:rPr>
        <w:t xml:space="preserve">in </w:t>
      </w:r>
      <w:r w:rsidRPr="001B3ED4">
        <w:rPr>
          <w:rFonts w:ascii="Arial" w:hAnsi="Arial" w:cs="Arial"/>
          <w:sz w:val="20"/>
          <w:szCs w:val="20"/>
        </w:rPr>
        <w:t xml:space="preserve">odkriva protipravna dejanja in je pri tem v večini primerov tudi uspešna. </w:t>
      </w:r>
    </w:p>
    <w:p w14:paraId="055A3109" w14:textId="77777777" w:rsidR="00E03B39" w:rsidRPr="001B3ED4" w:rsidRDefault="00E03B39" w:rsidP="00B549B3">
      <w:pPr>
        <w:spacing w:after="0" w:line="240" w:lineRule="exact"/>
        <w:jc w:val="both"/>
        <w:rPr>
          <w:rFonts w:ascii="Arial" w:hAnsi="Arial" w:cs="Arial"/>
          <w:sz w:val="20"/>
          <w:szCs w:val="20"/>
        </w:rPr>
      </w:pPr>
    </w:p>
    <w:p w14:paraId="2BC7D0DE" w14:textId="623B7810"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Varnostn</w:t>
      </w:r>
      <w:r w:rsidR="00CB2C7D" w:rsidRPr="001B3ED4">
        <w:rPr>
          <w:rFonts w:ascii="Arial" w:hAnsi="Arial" w:cs="Arial"/>
          <w:sz w:val="20"/>
          <w:szCs w:val="20"/>
        </w:rPr>
        <w:t>o stanje</w:t>
      </w:r>
      <w:r w:rsidRPr="001B3ED4">
        <w:rPr>
          <w:rFonts w:ascii="Arial" w:hAnsi="Arial" w:cs="Arial"/>
          <w:sz w:val="20"/>
          <w:szCs w:val="20"/>
        </w:rPr>
        <w:t xml:space="preserve"> v okoljih, kjer so romska naselja, je </w:t>
      </w:r>
      <w:r w:rsidR="00E03B39" w:rsidRPr="001B3ED4">
        <w:rPr>
          <w:rFonts w:ascii="Arial" w:hAnsi="Arial" w:cs="Arial"/>
          <w:sz w:val="20"/>
          <w:szCs w:val="20"/>
        </w:rPr>
        <w:t>zelo</w:t>
      </w:r>
      <w:r w:rsidRPr="001B3ED4">
        <w:rPr>
          <w:rFonts w:ascii="Arial" w:hAnsi="Arial" w:cs="Arial"/>
          <w:sz w:val="20"/>
          <w:szCs w:val="20"/>
        </w:rPr>
        <w:t xml:space="preserve"> kompleksn</w:t>
      </w:r>
      <w:r w:rsidR="00F65DFD" w:rsidRPr="001B3ED4">
        <w:rPr>
          <w:rFonts w:ascii="Arial" w:hAnsi="Arial" w:cs="Arial"/>
          <w:sz w:val="20"/>
          <w:szCs w:val="20"/>
        </w:rPr>
        <w:t>o</w:t>
      </w:r>
      <w:r w:rsidRPr="001B3ED4">
        <w:rPr>
          <w:rFonts w:ascii="Arial" w:hAnsi="Arial" w:cs="Arial"/>
          <w:sz w:val="20"/>
          <w:szCs w:val="20"/>
        </w:rPr>
        <w:t xml:space="preserve">. </w:t>
      </w:r>
      <w:r w:rsidR="004A09E6">
        <w:rPr>
          <w:rFonts w:ascii="Arial" w:hAnsi="Arial" w:cs="Arial"/>
          <w:sz w:val="20"/>
          <w:szCs w:val="20"/>
        </w:rPr>
        <w:t>To stanje</w:t>
      </w:r>
      <w:r w:rsidRPr="001B3ED4">
        <w:rPr>
          <w:rFonts w:ascii="Arial" w:hAnsi="Arial" w:cs="Arial"/>
          <w:sz w:val="20"/>
          <w:szCs w:val="20"/>
        </w:rPr>
        <w:t xml:space="preserve"> je praviloma posledica nezadovoljstva večinskega ali manjšinskega prebivalstva z zmanjšano kakovostjo življenja v okoljih ali pa posegi v lastniško posest. Največkrat so vzrok spori glede zemljišča, spremembe prostorskih načrtov, posegi v lastnino, spremembe kakovosti življenja v romskih naseljih ali vpliv romskega načina življenja na okoliške prebivalce (glasna glasba, velika slavja, kurjenje odpadkov, občasno streljanje v počastitev slavja i</w:t>
      </w:r>
      <w:r w:rsidR="00F65DFD" w:rsidRPr="001B3ED4">
        <w:rPr>
          <w:rFonts w:ascii="Arial" w:hAnsi="Arial" w:cs="Arial"/>
          <w:sz w:val="20"/>
          <w:szCs w:val="20"/>
        </w:rPr>
        <w:t>n podobno</w:t>
      </w:r>
      <w:r w:rsidRPr="001B3ED4">
        <w:rPr>
          <w:rFonts w:ascii="Arial" w:hAnsi="Arial" w:cs="Arial"/>
          <w:sz w:val="20"/>
          <w:szCs w:val="20"/>
        </w:rPr>
        <w:t>)</w:t>
      </w:r>
      <w:r w:rsidR="00E03B39" w:rsidRPr="001B3ED4">
        <w:rPr>
          <w:rFonts w:ascii="Arial" w:hAnsi="Arial" w:cs="Arial"/>
          <w:sz w:val="20"/>
          <w:szCs w:val="20"/>
        </w:rPr>
        <w:t>.</w:t>
      </w:r>
    </w:p>
    <w:p w14:paraId="40A12B12" w14:textId="77777777" w:rsidR="00E03B39" w:rsidRPr="001B3ED4" w:rsidRDefault="00E03B39" w:rsidP="00B549B3">
      <w:pPr>
        <w:spacing w:after="0" w:line="240" w:lineRule="exact"/>
        <w:jc w:val="both"/>
        <w:rPr>
          <w:rFonts w:ascii="Arial" w:hAnsi="Arial" w:cs="Arial"/>
          <w:sz w:val="20"/>
          <w:szCs w:val="20"/>
        </w:rPr>
      </w:pPr>
    </w:p>
    <w:p w14:paraId="2BA4A44C" w14:textId="77AC3D0D" w:rsidR="00B549B3" w:rsidRPr="001B3ED4" w:rsidRDefault="00B549B3" w:rsidP="00B549B3">
      <w:pPr>
        <w:spacing w:after="0" w:line="240" w:lineRule="exact"/>
        <w:contextualSpacing/>
        <w:jc w:val="both"/>
        <w:rPr>
          <w:rFonts w:ascii="Arial" w:eastAsia="Calibri" w:hAnsi="Arial" w:cs="Arial"/>
          <w:bCs/>
          <w:sz w:val="20"/>
          <w:szCs w:val="20"/>
        </w:rPr>
      </w:pPr>
      <w:r w:rsidRPr="001B3ED4">
        <w:rPr>
          <w:rFonts w:ascii="Arial" w:eastAsia="Calibri" w:hAnsi="Arial" w:cs="Arial"/>
          <w:bCs/>
          <w:sz w:val="20"/>
          <w:szCs w:val="20"/>
        </w:rPr>
        <w:t xml:space="preserve">Policija pri izvajanju svoje primarne funkcije zaznava poslabšanje občutka varnosti ljudi, ki živijo na območjih z romskimi naselji. Slabši občutek varnosti je tako za lokalno skupnost </w:t>
      </w:r>
      <w:r w:rsidR="00F65DFD" w:rsidRPr="001B3ED4">
        <w:rPr>
          <w:rFonts w:ascii="Arial" w:eastAsia="Calibri" w:hAnsi="Arial" w:cs="Arial"/>
          <w:bCs/>
          <w:sz w:val="20"/>
          <w:szCs w:val="20"/>
        </w:rPr>
        <w:t xml:space="preserve">kakor za </w:t>
      </w:r>
      <w:r w:rsidRPr="001B3ED4">
        <w:rPr>
          <w:rFonts w:ascii="Arial" w:eastAsia="Calibri" w:hAnsi="Arial" w:cs="Arial"/>
          <w:bCs/>
          <w:sz w:val="20"/>
          <w:szCs w:val="20"/>
        </w:rPr>
        <w:t xml:space="preserve">policijo in druge </w:t>
      </w:r>
      <w:r w:rsidR="00B2395A" w:rsidRPr="001B3ED4">
        <w:rPr>
          <w:rFonts w:ascii="Arial" w:eastAsia="Calibri" w:hAnsi="Arial" w:cs="Arial"/>
          <w:bCs/>
          <w:sz w:val="20"/>
          <w:szCs w:val="20"/>
        </w:rPr>
        <w:t>ustanov</w:t>
      </w:r>
      <w:r w:rsidRPr="001B3ED4">
        <w:rPr>
          <w:rFonts w:ascii="Arial" w:eastAsia="Calibri" w:hAnsi="Arial" w:cs="Arial"/>
          <w:bCs/>
          <w:sz w:val="20"/>
          <w:szCs w:val="20"/>
        </w:rPr>
        <w:t xml:space="preserve">e merilo (ne)uspešnosti dela in mora biti motiv za nenehno prilagajanje </w:t>
      </w:r>
      <w:r w:rsidR="00F65DFD" w:rsidRPr="001B3ED4">
        <w:rPr>
          <w:rFonts w:ascii="Arial" w:eastAsia="Calibri" w:hAnsi="Arial" w:cs="Arial"/>
          <w:bCs/>
          <w:sz w:val="20"/>
          <w:szCs w:val="20"/>
        </w:rPr>
        <w:t xml:space="preserve">delovanja </w:t>
      </w:r>
      <w:r w:rsidRPr="001B3ED4">
        <w:rPr>
          <w:rFonts w:ascii="Arial" w:eastAsia="Calibri" w:hAnsi="Arial" w:cs="Arial"/>
          <w:bCs/>
          <w:sz w:val="20"/>
          <w:szCs w:val="20"/>
        </w:rPr>
        <w:t xml:space="preserve">za njegovo povečanje. </w:t>
      </w:r>
    </w:p>
    <w:p w14:paraId="663FD4AB" w14:textId="77777777" w:rsidR="00B549B3" w:rsidRPr="001B3ED4" w:rsidRDefault="00B549B3" w:rsidP="00B549B3">
      <w:pPr>
        <w:spacing w:after="0" w:line="240" w:lineRule="exact"/>
        <w:contextualSpacing/>
        <w:jc w:val="both"/>
        <w:rPr>
          <w:rFonts w:ascii="Arial" w:eastAsia="Calibri" w:hAnsi="Arial" w:cs="Arial"/>
          <w:bCs/>
          <w:sz w:val="20"/>
          <w:szCs w:val="20"/>
        </w:rPr>
      </w:pPr>
    </w:p>
    <w:p w14:paraId="39CE94E4" w14:textId="2734826F"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lastRenderedPageBreak/>
        <w:t xml:space="preserve">Policija je že vrsto let prepoznana kot vodilni in odgovorni organ, ki si prizadeva za pravočasen in učinkovit odziv (tako z represivnim pristopom </w:t>
      </w:r>
      <w:r w:rsidR="00F65DFD" w:rsidRPr="001B3ED4">
        <w:rPr>
          <w:rFonts w:ascii="Arial" w:eastAsia="Calibri" w:hAnsi="Arial" w:cs="Arial"/>
          <w:bCs/>
          <w:sz w:val="20"/>
          <w:szCs w:val="20"/>
        </w:rPr>
        <w:t xml:space="preserve">kakor </w:t>
      </w:r>
      <w:r w:rsidRPr="001B3ED4">
        <w:rPr>
          <w:rFonts w:ascii="Arial" w:eastAsia="Calibri" w:hAnsi="Arial" w:cs="Arial"/>
          <w:bCs/>
          <w:sz w:val="20"/>
          <w:szCs w:val="20"/>
        </w:rPr>
        <w:t xml:space="preserve">tudi </w:t>
      </w:r>
      <w:r w:rsidR="00F65DFD" w:rsidRPr="001B3ED4">
        <w:rPr>
          <w:rFonts w:ascii="Arial" w:eastAsia="Calibri" w:hAnsi="Arial" w:cs="Arial"/>
          <w:bCs/>
          <w:sz w:val="20"/>
          <w:szCs w:val="20"/>
        </w:rPr>
        <w:t xml:space="preserve">s </w:t>
      </w:r>
      <w:r w:rsidRPr="001B3ED4">
        <w:rPr>
          <w:rFonts w:ascii="Arial" w:eastAsia="Calibri" w:hAnsi="Arial" w:cs="Arial"/>
          <w:bCs/>
          <w:sz w:val="20"/>
          <w:szCs w:val="20"/>
        </w:rPr>
        <w:t xml:space="preserve">preventivnim delovanjem) na varnostne dogodke, o katerih je obveščena ali jih zazna z lastno dejavnostjo. Na uspešno obravnavanje in ukrepanje ter preprečevanje vplivajo številni dejavniki, ki se kažejo predvsem v neučinkovitosti posameznih organov, neučinkovitosti kaznovalne politike in odsotnosti </w:t>
      </w:r>
      <w:r w:rsidR="00F65DFD" w:rsidRPr="001B3ED4">
        <w:rPr>
          <w:rFonts w:ascii="Arial" w:eastAsia="Calibri" w:hAnsi="Arial" w:cs="Arial"/>
          <w:bCs/>
          <w:sz w:val="20"/>
          <w:szCs w:val="20"/>
        </w:rPr>
        <w:t xml:space="preserve">splošne </w:t>
      </w:r>
      <w:r w:rsidR="00E976AA" w:rsidRPr="001B3ED4">
        <w:rPr>
          <w:rFonts w:ascii="Arial" w:eastAsia="Calibri" w:hAnsi="Arial" w:cs="Arial"/>
          <w:bCs/>
          <w:sz w:val="20"/>
          <w:szCs w:val="20"/>
        </w:rPr>
        <w:t>preventive</w:t>
      </w:r>
      <w:r w:rsidRPr="001B3ED4">
        <w:rPr>
          <w:rFonts w:ascii="Arial" w:eastAsia="Calibri" w:hAnsi="Arial" w:cs="Arial"/>
          <w:bCs/>
          <w:sz w:val="20"/>
          <w:szCs w:val="20"/>
        </w:rPr>
        <w:t xml:space="preserve">. </w:t>
      </w:r>
    </w:p>
    <w:p w14:paraId="4532B077" w14:textId="77777777" w:rsidR="00B549B3" w:rsidRPr="001B3ED4" w:rsidRDefault="00B549B3" w:rsidP="00B549B3">
      <w:pPr>
        <w:spacing w:after="0" w:line="240" w:lineRule="exact"/>
        <w:jc w:val="both"/>
        <w:rPr>
          <w:rFonts w:ascii="Arial" w:eastAsia="Calibri" w:hAnsi="Arial" w:cs="Arial"/>
          <w:bCs/>
          <w:sz w:val="20"/>
          <w:szCs w:val="20"/>
        </w:rPr>
      </w:pPr>
    </w:p>
    <w:p w14:paraId="44A8A391" w14:textId="211CAD2A"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t>Pomembno je poudariti, da je delo v romsk</w:t>
      </w:r>
      <w:r w:rsidR="00F65DFD" w:rsidRPr="001B3ED4">
        <w:rPr>
          <w:rFonts w:ascii="Arial" w:eastAsia="Calibri" w:hAnsi="Arial" w:cs="Arial"/>
          <w:bCs/>
          <w:sz w:val="20"/>
          <w:szCs w:val="20"/>
        </w:rPr>
        <w:t>i</w:t>
      </w:r>
      <w:r w:rsidRPr="001B3ED4">
        <w:rPr>
          <w:rFonts w:ascii="Arial" w:eastAsia="Calibri" w:hAnsi="Arial" w:cs="Arial"/>
          <w:bCs/>
          <w:sz w:val="20"/>
          <w:szCs w:val="20"/>
        </w:rPr>
        <w:t xml:space="preserve"> skupnost</w:t>
      </w:r>
      <w:r w:rsidR="00F65DFD" w:rsidRPr="001B3ED4">
        <w:rPr>
          <w:rFonts w:ascii="Arial" w:eastAsia="Calibri" w:hAnsi="Arial" w:cs="Arial"/>
          <w:bCs/>
          <w:sz w:val="20"/>
          <w:szCs w:val="20"/>
        </w:rPr>
        <w:t>i in z njo</w:t>
      </w:r>
      <w:r w:rsidRPr="001B3ED4">
        <w:rPr>
          <w:rFonts w:ascii="Arial" w:eastAsia="Calibri" w:hAnsi="Arial" w:cs="Arial"/>
          <w:bCs/>
          <w:sz w:val="20"/>
          <w:szCs w:val="20"/>
        </w:rPr>
        <w:t xml:space="preserve"> zelo </w:t>
      </w:r>
      <w:r w:rsidR="00F65DFD" w:rsidRPr="001B3ED4">
        <w:rPr>
          <w:rFonts w:ascii="Arial" w:eastAsia="Calibri" w:hAnsi="Arial" w:cs="Arial"/>
          <w:bCs/>
          <w:sz w:val="20"/>
          <w:szCs w:val="20"/>
        </w:rPr>
        <w:t>posebno</w:t>
      </w:r>
      <w:r w:rsidRPr="001B3ED4">
        <w:rPr>
          <w:rFonts w:ascii="Arial" w:eastAsia="Calibri" w:hAnsi="Arial" w:cs="Arial"/>
          <w:bCs/>
          <w:sz w:val="20"/>
          <w:szCs w:val="20"/>
        </w:rPr>
        <w:t xml:space="preserve">, zahteva stalno prisotnost in potreben odziv tako policije </w:t>
      </w:r>
      <w:r w:rsidR="00F65DFD" w:rsidRPr="001B3ED4">
        <w:rPr>
          <w:rFonts w:ascii="Arial" w:eastAsia="Calibri" w:hAnsi="Arial" w:cs="Arial"/>
          <w:bCs/>
          <w:sz w:val="20"/>
          <w:szCs w:val="20"/>
        </w:rPr>
        <w:t xml:space="preserve">kakor </w:t>
      </w:r>
      <w:r w:rsidRPr="001B3ED4">
        <w:rPr>
          <w:rFonts w:ascii="Arial" w:eastAsia="Calibri" w:hAnsi="Arial" w:cs="Arial"/>
          <w:bCs/>
          <w:sz w:val="20"/>
          <w:szCs w:val="20"/>
        </w:rPr>
        <w:t>drugih organov in lokalnih skupnosti, ki so predvsem odgovorne za stanje na območjih, kjer živi romska skupnost. Da bi bili na tem področju uspešnejši, je zelo pomemben multidisciplinarn</w:t>
      </w:r>
      <w:r w:rsidR="00F65DFD" w:rsidRPr="001B3ED4">
        <w:rPr>
          <w:rFonts w:ascii="Arial" w:eastAsia="Calibri" w:hAnsi="Arial" w:cs="Arial"/>
          <w:bCs/>
          <w:sz w:val="20"/>
          <w:szCs w:val="20"/>
        </w:rPr>
        <w:t>i</w:t>
      </w:r>
      <w:r w:rsidRPr="001B3ED4">
        <w:rPr>
          <w:rFonts w:ascii="Arial" w:eastAsia="Calibri" w:hAnsi="Arial" w:cs="Arial"/>
          <w:bCs/>
          <w:sz w:val="20"/>
          <w:szCs w:val="20"/>
        </w:rPr>
        <w:t xml:space="preserve"> pristop. Torej</w:t>
      </w:r>
      <w:r w:rsidR="00F65DFD" w:rsidRPr="001B3ED4">
        <w:rPr>
          <w:rFonts w:ascii="Arial" w:eastAsia="Calibri" w:hAnsi="Arial" w:cs="Arial"/>
          <w:bCs/>
          <w:sz w:val="20"/>
          <w:szCs w:val="20"/>
        </w:rPr>
        <w:t xml:space="preserve"> je</w:t>
      </w:r>
      <w:r w:rsidRPr="001B3ED4">
        <w:rPr>
          <w:rFonts w:ascii="Arial" w:eastAsia="Calibri" w:hAnsi="Arial" w:cs="Arial"/>
          <w:bCs/>
          <w:sz w:val="20"/>
          <w:szCs w:val="20"/>
        </w:rPr>
        <w:t xml:space="preserve"> pomanjkljivost pri represivnem pristopu dela tudi v odsotnosti učinkovitosti kaznovalne politike, ki bi generalno </w:t>
      </w:r>
      <w:r w:rsidR="00E976AA" w:rsidRPr="001B3ED4">
        <w:rPr>
          <w:rFonts w:ascii="Arial" w:eastAsia="Calibri" w:hAnsi="Arial" w:cs="Arial"/>
          <w:bCs/>
          <w:sz w:val="20"/>
          <w:szCs w:val="20"/>
        </w:rPr>
        <w:t xml:space="preserve">odvračala </w:t>
      </w:r>
      <w:r w:rsidRPr="001B3ED4">
        <w:rPr>
          <w:rFonts w:ascii="Arial" w:eastAsia="Calibri" w:hAnsi="Arial" w:cs="Arial"/>
          <w:bCs/>
          <w:sz w:val="20"/>
          <w:szCs w:val="20"/>
        </w:rPr>
        <w:t xml:space="preserve"> storilce povratnike kaznivih dejanj in prekrškov ter tiste, ki nameravajo</w:t>
      </w:r>
      <w:r w:rsidR="00F65DFD" w:rsidRPr="001B3ED4">
        <w:rPr>
          <w:rFonts w:ascii="Arial" w:eastAsia="Calibri" w:hAnsi="Arial" w:cs="Arial"/>
          <w:bCs/>
          <w:sz w:val="20"/>
          <w:szCs w:val="20"/>
        </w:rPr>
        <w:t xml:space="preserve"> </w:t>
      </w:r>
      <w:r w:rsidR="00E976AA" w:rsidRPr="001B3ED4">
        <w:rPr>
          <w:rFonts w:ascii="Arial" w:eastAsia="Calibri" w:hAnsi="Arial" w:cs="Arial"/>
          <w:bCs/>
          <w:sz w:val="20"/>
          <w:szCs w:val="20"/>
        </w:rPr>
        <w:t>storiti</w:t>
      </w:r>
      <w:r w:rsidR="00F65DFD" w:rsidRPr="001B3ED4">
        <w:rPr>
          <w:rFonts w:ascii="Arial" w:eastAsia="Calibri" w:hAnsi="Arial" w:cs="Arial"/>
          <w:bCs/>
          <w:sz w:val="20"/>
          <w:szCs w:val="20"/>
        </w:rPr>
        <w:t xml:space="preserve"> ali </w:t>
      </w:r>
      <w:r w:rsidRPr="001B3ED4">
        <w:rPr>
          <w:rFonts w:ascii="Arial" w:eastAsia="Calibri" w:hAnsi="Arial" w:cs="Arial"/>
          <w:bCs/>
          <w:sz w:val="20"/>
          <w:szCs w:val="20"/>
        </w:rPr>
        <w:t xml:space="preserve">bodo </w:t>
      </w:r>
      <w:r w:rsidR="00E976AA" w:rsidRPr="001B3ED4">
        <w:rPr>
          <w:rFonts w:ascii="Arial" w:eastAsia="Calibri" w:hAnsi="Arial" w:cs="Arial"/>
          <w:bCs/>
          <w:sz w:val="20"/>
          <w:szCs w:val="20"/>
        </w:rPr>
        <w:t>stori</w:t>
      </w:r>
      <w:r w:rsidR="00327D7A" w:rsidRPr="001B3ED4">
        <w:rPr>
          <w:rFonts w:ascii="Arial" w:eastAsia="Calibri" w:hAnsi="Arial" w:cs="Arial"/>
          <w:bCs/>
          <w:sz w:val="20"/>
          <w:szCs w:val="20"/>
        </w:rPr>
        <w:t>li</w:t>
      </w:r>
      <w:r w:rsidR="00E976AA" w:rsidRPr="001B3ED4">
        <w:rPr>
          <w:rFonts w:ascii="Arial" w:eastAsia="Calibri" w:hAnsi="Arial" w:cs="Arial"/>
          <w:bCs/>
          <w:sz w:val="20"/>
          <w:szCs w:val="20"/>
        </w:rPr>
        <w:t xml:space="preserve"> </w:t>
      </w:r>
      <w:r w:rsidRPr="001B3ED4">
        <w:rPr>
          <w:rFonts w:ascii="Arial" w:eastAsia="Calibri" w:hAnsi="Arial" w:cs="Arial"/>
          <w:bCs/>
          <w:sz w:val="20"/>
          <w:szCs w:val="20"/>
        </w:rPr>
        <w:t xml:space="preserve">kazniva dejanja in prekrške. </w:t>
      </w:r>
    </w:p>
    <w:p w14:paraId="1497BF74" w14:textId="77777777" w:rsidR="00B549B3" w:rsidRPr="001B3ED4" w:rsidRDefault="00B549B3" w:rsidP="00B549B3">
      <w:pPr>
        <w:spacing w:after="0" w:line="240" w:lineRule="exact"/>
        <w:jc w:val="both"/>
        <w:rPr>
          <w:rFonts w:ascii="Arial" w:eastAsia="Calibri" w:hAnsi="Arial" w:cs="Arial"/>
          <w:bCs/>
          <w:sz w:val="20"/>
          <w:szCs w:val="20"/>
        </w:rPr>
      </w:pPr>
    </w:p>
    <w:p w14:paraId="1C988D73" w14:textId="5FB38999"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t xml:space="preserve">Ti dejavniki so ob odsotnosti </w:t>
      </w:r>
      <w:r w:rsidR="00F65DFD" w:rsidRPr="001B3ED4">
        <w:rPr>
          <w:rFonts w:ascii="Arial" w:eastAsia="Calibri" w:hAnsi="Arial" w:cs="Arial"/>
          <w:bCs/>
          <w:sz w:val="20"/>
          <w:szCs w:val="20"/>
        </w:rPr>
        <w:t xml:space="preserve">osnovnega </w:t>
      </w:r>
      <w:r w:rsidRPr="001B3ED4">
        <w:rPr>
          <w:rFonts w:ascii="Arial" w:eastAsia="Calibri" w:hAnsi="Arial" w:cs="Arial"/>
          <w:bCs/>
          <w:sz w:val="20"/>
          <w:szCs w:val="20"/>
        </w:rPr>
        <w:t xml:space="preserve">represivnega in preventivnega odziva vseh organov in odsotnosti kaznovalne politike ključni za poslabšano varnostno </w:t>
      </w:r>
      <w:r w:rsidR="00EB39FE" w:rsidRPr="001B3ED4">
        <w:rPr>
          <w:rFonts w:ascii="Arial" w:eastAsia="Calibri" w:hAnsi="Arial" w:cs="Arial"/>
          <w:bCs/>
          <w:sz w:val="20"/>
          <w:szCs w:val="20"/>
        </w:rPr>
        <w:t xml:space="preserve">stanje </w:t>
      </w:r>
      <w:r w:rsidRPr="001B3ED4">
        <w:rPr>
          <w:rFonts w:ascii="Arial" w:eastAsia="Calibri" w:hAnsi="Arial" w:cs="Arial"/>
          <w:bCs/>
          <w:sz w:val="20"/>
          <w:szCs w:val="20"/>
        </w:rPr>
        <w:t xml:space="preserve">in slabši občutek varnosti ljudi </w:t>
      </w:r>
      <w:r w:rsidR="00EB39FE" w:rsidRPr="001B3ED4">
        <w:rPr>
          <w:rFonts w:ascii="Arial" w:eastAsia="Calibri" w:hAnsi="Arial" w:cs="Arial"/>
          <w:bCs/>
          <w:sz w:val="20"/>
          <w:szCs w:val="20"/>
        </w:rPr>
        <w:t xml:space="preserve">ter </w:t>
      </w:r>
      <w:r w:rsidRPr="001B3ED4">
        <w:rPr>
          <w:rFonts w:ascii="Arial" w:eastAsia="Calibri" w:hAnsi="Arial" w:cs="Arial"/>
          <w:bCs/>
          <w:sz w:val="20"/>
          <w:szCs w:val="20"/>
        </w:rPr>
        <w:t xml:space="preserve">ovira za uspešno asimilacijo </w:t>
      </w:r>
      <w:r w:rsidR="00EB39FE" w:rsidRPr="001B3ED4">
        <w:rPr>
          <w:rFonts w:ascii="Arial" w:eastAsia="Calibri" w:hAnsi="Arial" w:cs="Arial"/>
          <w:bCs/>
          <w:sz w:val="20"/>
          <w:szCs w:val="20"/>
        </w:rPr>
        <w:t xml:space="preserve">in </w:t>
      </w:r>
      <w:r w:rsidRPr="001B3ED4">
        <w:rPr>
          <w:rFonts w:ascii="Arial" w:eastAsia="Calibri" w:hAnsi="Arial" w:cs="Arial"/>
          <w:bCs/>
          <w:sz w:val="20"/>
          <w:szCs w:val="20"/>
        </w:rPr>
        <w:t xml:space="preserve">integracijo romske skupnosti v družbo. Pri tem </w:t>
      </w:r>
      <w:r w:rsidR="00EB39FE" w:rsidRPr="001B3ED4">
        <w:rPr>
          <w:rFonts w:ascii="Arial" w:eastAsia="Calibri" w:hAnsi="Arial" w:cs="Arial"/>
          <w:bCs/>
          <w:sz w:val="20"/>
          <w:szCs w:val="20"/>
        </w:rPr>
        <w:t>se lahko navede</w:t>
      </w:r>
      <w:r w:rsidRPr="001B3ED4">
        <w:rPr>
          <w:rFonts w:ascii="Arial" w:eastAsia="Calibri" w:hAnsi="Arial" w:cs="Arial"/>
          <w:bCs/>
          <w:sz w:val="20"/>
          <w:szCs w:val="20"/>
        </w:rPr>
        <w:t xml:space="preserve">, da je tako imenovano »prevzemanje odgovornosti« legitimnih predstavnikov romske skupnosti </w:t>
      </w:r>
      <w:r w:rsidR="00EB39FE" w:rsidRPr="001B3ED4">
        <w:rPr>
          <w:rFonts w:ascii="Arial" w:eastAsia="Calibri" w:hAnsi="Arial" w:cs="Arial"/>
          <w:bCs/>
          <w:sz w:val="20"/>
          <w:szCs w:val="20"/>
        </w:rPr>
        <w:t xml:space="preserve">kakor </w:t>
      </w:r>
      <w:r w:rsidRPr="001B3ED4">
        <w:rPr>
          <w:rFonts w:ascii="Arial" w:eastAsia="Calibri" w:hAnsi="Arial" w:cs="Arial"/>
          <w:bCs/>
          <w:sz w:val="20"/>
          <w:szCs w:val="20"/>
        </w:rPr>
        <w:t xml:space="preserve">tudi celote preskromno oziroma zanemarljivo. </w:t>
      </w:r>
    </w:p>
    <w:p w14:paraId="2377331F" w14:textId="77777777" w:rsidR="00B549B3" w:rsidRPr="001B3ED4" w:rsidRDefault="00B549B3" w:rsidP="00B549B3">
      <w:pPr>
        <w:spacing w:after="0" w:line="240" w:lineRule="exact"/>
        <w:jc w:val="both"/>
        <w:rPr>
          <w:rFonts w:ascii="Arial" w:eastAsia="Calibri" w:hAnsi="Arial" w:cs="Arial"/>
          <w:bCs/>
          <w:sz w:val="20"/>
          <w:szCs w:val="20"/>
        </w:rPr>
      </w:pPr>
    </w:p>
    <w:p w14:paraId="2EF0E489" w14:textId="69F76F96" w:rsidR="00B549B3" w:rsidRPr="001B3ED4" w:rsidRDefault="00B549B3" w:rsidP="00B549B3">
      <w:pPr>
        <w:spacing w:after="0" w:line="240" w:lineRule="exact"/>
        <w:jc w:val="both"/>
        <w:rPr>
          <w:rFonts w:ascii="Arial" w:eastAsia="Calibri" w:hAnsi="Arial" w:cs="Arial"/>
          <w:bCs/>
          <w:sz w:val="20"/>
          <w:szCs w:val="20"/>
        </w:rPr>
      </w:pPr>
      <w:r w:rsidRPr="001B3ED4">
        <w:rPr>
          <w:rFonts w:ascii="Arial" w:eastAsia="Calibri" w:hAnsi="Arial" w:cs="Arial"/>
          <w:bCs/>
          <w:sz w:val="20"/>
          <w:szCs w:val="20"/>
        </w:rPr>
        <w:t xml:space="preserve">Pri delu in spremljanju posameznih </w:t>
      </w:r>
      <w:r w:rsidR="00327D7A" w:rsidRPr="001B3ED4">
        <w:rPr>
          <w:rFonts w:ascii="Arial" w:eastAsia="Calibri" w:hAnsi="Arial" w:cs="Arial"/>
          <w:bCs/>
          <w:sz w:val="20"/>
          <w:szCs w:val="20"/>
        </w:rPr>
        <w:t>tveganih stanj</w:t>
      </w:r>
      <w:r w:rsidRPr="001B3ED4">
        <w:rPr>
          <w:rFonts w:ascii="Arial" w:eastAsia="Calibri" w:hAnsi="Arial" w:cs="Arial"/>
          <w:bCs/>
          <w:sz w:val="20"/>
          <w:szCs w:val="20"/>
        </w:rPr>
        <w:t xml:space="preserve"> v romski skupnosti predvsem na območju </w:t>
      </w:r>
      <w:r w:rsidR="00001EB9" w:rsidRPr="001B3ED4">
        <w:rPr>
          <w:rFonts w:cs="Arial"/>
          <w:bCs/>
        </w:rPr>
        <w:t xml:space="preserve">jugovzhodne </w:t>
      </w:r>
      <w:r w:rsidRPr="001B3ED4">
        <w:rPr>
          <w:rFonts w:ascii="Arial" w:eastAsia="Calibri" w:hAnsi="Arial" w:cs="Arial"/>
          <w:bCs/>
          <w:sz w:val="20"/>
          <w:szCs w:val="20"/>
        </w:rPr>
        <w:t xml:space="preserve">Slovenije (Dolenjska, Bela krajina, Posavje, </w:t>
      </w:r>
      <w:r w:rsidR="00EB39FE" w:rsidRPr="001B3ED4">
        <w:rPr>
          <w:rFonts w:ascii="Arial" w:eastAsia="Calibri" w:hAnsi="Arial" w:cs="Arial"/>
          <w:bCs/>
          <w:sz w:val="20"/>
          <w:szCs w:val="20"/>
        </w:rPr>
        <w:t>k</w:t>
      </w:r>
      <w:r w:rsidRPr="001B3ED4">
        <w:rPr>
          <w:rFonts w:ascii="Arial" w:eastAsia="Calibri" w:hAnsi="Arial" w:cs="Arial"/>
          <w:bCs/>
          <w:sz w:val="20"/>
          <w:szCs w:val="20"/>
        </w:rPr>
        <w:t xml:space="preserve">očevsko-ribniško območje, Grosuplje, Ljubljana) Policija zaznava številne dogodke na območjih z romskimi naselji, ki po vsebini in številu izstopajo in jih je Policija (PU Novo mesto, PU Ljubljana, PU Murska Sobota) obravnavala pri svojem delu. O navedeni problematiki so predstavniki MNZ in Policije poročali tudi na 5., 6., 7. in 8. seji Pododbora za spremljanje romske tematike v </w:t>
      </w:r>
      <w:r w:rsidR="00405722" w:rsidRPr="001B3ED4">
        <w:rPr>
          <w:rFonts w:ascii="Arial" w:eastAsia="Calibri" w:hAnsi="Arial" w:cs="Arial"/>
          <w:bCs/>
          <w:sz w:val="20"/>
          <w:szCs w:val="20"/>
        </w:rPr>
        <w:t>d</w:t>
      </w:r>
      <w:r w:rsidRPr="001B3ED4">
        <w:rPr>
          <w:rFonts w:ascii="Arial" w:eastAsia="Calibri" w:hAnsi="Arial" w:cs="Arial"/>
          <w:bCs/>
          <w:sz w:val="20"/>
          <w:szCs w:val="20"/>
        </w:rPr>
        <w:t>ržavnem zboru.</w:t>
      </w:r>
    </w:p>
    <w:p w14:paraId="0DA2A630" w14:textId="77777777" w:rsidR="00C231C8" w:rsidRPr="001B3ED4" w:rsidRDefault="00C231C8" w:rsidP="003C0038">
      <w:pPr>
        <w:spacing w:after="0" w:line="240" w:lineRule="exact"/>
        <w:jc w:val="both"/>
        <w:rPr>
          <w:rFonts w:ascii="Arial" w:eastAsia="Calibri" w:hAnsi="Arial" w:cs="Arial"/>
          <w:bCs/>
          <w:sz w:val="20"/>
          <w:szCs w:val="20"/>
        </w:rPr>
      </w:pPr>
    </w:p>
    <w:p w14:paraId="0AE29165" w14:textId="7BB60AA1" w:rsidR="00C231C8" w:rsidRPr="001B3ED4" w:rsidRDefault="00866AB3" w:rsidP="00C231C8">
      <w:pPr>
        <w:pStyle w:val="Naslov2"/>
      </w:pPr>
      <w:bookmarkStart w:id="32" w:name="_Toc88460084"/>
      <w:r w:rsidRPr="001B3ED4">
        <w:t>7</w:t>
      </w:r>
      <w:r w:rsidR="00C231C8" w:rsidRPr="001B3ED4">
        <w:t>.2 Cilji in ukrepi na področju izboljšanja sobivanja v romskih naseljih in njihovi okolici</w:t>
      </w:r>
      <w:bookmarkEnd w:id="32"/>
      <w:r w:rsidR="00C231C8" w:rsidRPr="001B3ED4">
        <w:t xml:space="preserve"> </w:t>
      </w:r>
    </w:p>
    <w:p w14:paraId="07F644C5" w14:textId="77777777" w:rsidR="004C0E75" w:rsidRPr="001B3ED4" w:rsidRDefault="004C0E75" w:rsidP="003C0038">
      <w:pPr>
        <w:spacing w:after="0" w:line="240" w:lineRule="exact"/>
        <w:jc w:val="both"/>
        <w:rPr>
          <w:rFonts w:ascii="Arial" w:eastAsia="Calibri" w:hAnsi="Arial" w:cs="Arial"/>
          <w:bCs/>
          <w:sz w:val="20"/>
          <w:szCs w:val="20"/>
        </w:rPr>
      </w:pPr>
    </w:p>
    <w:p w14:paraId="02D24506" w14:textId="5480BBDC" w:rsidR="00B549B3" w:rsidRPr="001B3ED4" w:rsidRDefault="00866AB3" w:rsidP="00B549B3">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7</w:t>
      </w:r>
      <w:r w:rsidR="00B549B3" w:rsidRPr="001B3ED4">
        <w:rPr>
          <w:rFonts w:ascii="Arial" w:hAnsi="Arial" w:cs="Arial"/>
          <w:b/>
          <w:color w:val="993366"/>
          <w:sz w:val="20"/>
          <w:szCs w:val="20"/>
        </w:rPr>
        <w:t>.2.1 Strateški cilj: Izboljšanje varnosti in sobivanja v romskih naseljih, njihovi okolici oziroma na varnostno obremenjenih območjih</w:t>
      </w:r>
      <w:r w:rsidR="00327D7A" w:rsidRPr="001B3ED4">
        <w:rPr>
          <w:rFonts w:ascii="Arial" w:hAnsi="Arial" w:cs="Arial"/>
          <w:b/>
          <w:color w:val="993366"/>
          <w:sz w:val="20"/>
          <w:szCs w:val="20"/>
        </w:rPr>
        <w:t>.</w:t>
      </w:r>
    </w:p>
    <w:p w14:paraId="57AEA329" w14:textId="77777777" w:rsidR="00B549B3" w:rsidRPr="001B3ED4" w:rsidRDefault="00B549B3" w:rsidP="00B549B3">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Pr="001B3ED4">
        <w:rPr>
          <w:rFonts w:cs="Arial"/>
          <w:bCs/>
          <w:color w:val="993366"/>
          <w:szCs w:val="20"/>
        </w:rPr>
        <w:t>Varnostna ocena policije ter mnenje občin in drugih deležnikov glede izboljšanja varnosti v romskih naseljih, njihovi okolici oziroma na varnostno obremenjenih območjih.</w:t>
      </w:r>
    </w:p>
    <w:p w14:paraId="61B64DA3" w14:textId="77777777" w:rsidR="00B549B3" w:rsidRPr="001B3ED4" w:rsidRDefault="00B549B3" w:rsidP="00B549B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38"/>
        <w:gridCol w:w="2779"/>
        <w:gridCol w:w="1359"/>
        <w:gridCol w:w="1403"/>
        <w:gridCol w:w="2533"/>
        <w:gridCol w:w="2280"/>
      </w:tblGrid>
      <w:tr w:rsidR="00B549B3" w:rsidRPr="001B3ED4" w14:paraId="34E283B8" w14:textId="77777777" w:rsidTr="00B549B3">
        <w:trPr>
          <w:tblHeader/>
        </w:trPr>
        <w:tc>
          <w:tcPr>
            <w:tcW w:w="3726" w:type="dxa"/>
          </w:tcPr>
          <w:p w14:paraId="29CD4CB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4404F4E7"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0D34156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22255E25"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0E99697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2E70B52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06564002" w14:textId="77777777" w:rsidTr="00B549B3">
        <w:tc>
          <w:tcPr>
            <w:tcW w:w="3726" w:type="dxa"/>
          </w:tcPr>
          <w:p w14:paraId="70E3E88E" w14:textId="7F903DD1" w:rsidR="00B549B3" w:rsidRPr="001B3ED4" w:rsidRDefault="00B549B3" w:rsidP="00B549B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866AB3" w:rsidRPr="001B3ED4">
              <w:rPr>
                <w:rFonts w:ascii="Arial" w:hAnsi="Arial" w:cs="Arial"/>
                <w:b/>
                <w:bCs/>
                <w:sz w:val="20"/>
                <w:szCs w:val="20"/>
              </w:rPr>
              <w:t>7</w:t>
            </w:r>
            <w:r w:rsidRPr="001B3ED4">
              <w:rPr>
                <w:rFonts w:ascii="Arial" w:hAnsi="Arial" w:cs="Arial"/>
                <w:b/>
                <w:bCs/>
                <w:sz w:val="20"/>
                <w:szCs w:val="20"/>
              </w:rPr>
              <w:t>.2.1.1: Izboljšanje varnosti v romskih naseljih, njihovi okolici, oziroma varnostno obremenjenih območjih</w:t>
            </w:r>
            <w:r w:rsidR="008B2D54" w:rsidRPr="001B3ED4">
              <w:rPr>
                <w:rFonts w:ascii="Arial" w:hAnsi="Arial" w:cs="Arial"/>
                <w:b/>
                <w:bCs/>
                <w:sz w:val="20"/>
                <w:szCs w:val="20"/>
              </w:rPr>
              <w:t>.</w:t>
            </w:r>
          </w:p>
          <w:p w14:paraId="725D910F" w14:textId="77777777" w:rsidR="00B549B3" w:rsidRPr="001B3ED4" w:rsidRDefault="00B549B3" w:rsidP="00B549B3">
            <w:pPr>
              <w:pStyle w:val="Naslov2"/>
              <w:jc w:val="left"/>
              <w:outlineLvl w:val="1"/>
              <w:rPr>
                <w:b w:val="0"/>
              </w:rPr>
            </w:pPr>
          </w:p>
        </w:tc>
        <w:tc>
          <w:tcPr>
            <w:tcW w:w="2817" w:type="dxa"/>
          </w:tcPr>
          <w:p w14:paraId="0A92E7DC"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učinkovitih policijskih intervencij v romskih naseljih.</w:t>
            </w:r>
          </w:p>
          <w:p w14:paraId="40D59CB1" w14:textId="77777777" w:rsidR="00B549B3" w:rsidRPr="001B3ED4" w:rsidRDefault="00B549B3" w:rsidP="00960C5B">
            <w:pPr>
              <w:spacing w:line="240" w:lineRule="exact"/>
              <w:rPr>
                <w:rFonts w:ascii="Arial" w:hAnsi="Arial" w:cs="Arial"/>
                <w:sz w:val="20"/>
                <w:szCs w:val="20"/>
              </w:rPr>
            </w:pPr>
          </w:p>
          <w:p w14:paraId="5DE90DDD" w14:textId="5E503C3D"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večje vidnost</w:t>
            </w:r>
            <w:r w:rsidR="00E03B39" w:rsidRPr="001B3ED4">
              <w:rPr>
                <w:rFonts w:cs="Arial"/>
                <w:b/>
                <w:bCs/>
                <w:szCs w:val="20"/>
              </w:rPr>
              <w:t>i</w:t>
            </w:r>
            <w:r w:rsidRPr="001B3ED4">
              <w:rPr>
                <w:rFonts w:cs="Arial"/>
                <w:b/>
                <w:bCs/>
                <w:szCs w:val="20"/>
              </w:rPr>
              <w:t xml:space="preserve"> policijskega dela v bližini romskih naselij.</w:t>
            </w:r>
          </w:p>
          <w:p w14:paraId="50C5AFC6" w14:textId="77777777" w:rsidR="00B549B3" w:rsidRPr="001B3ED4" w:rsidRDefault="00B549B3" w:rsidP="00960C5B">
            <w:pPr>
              <w:spacing w:line="240" w:lineRule="exact"/>
              <w:rPr>
                <w:rFonts w:ascii="Arial" w:hAnsi="Arial" w:cs="Arial"/>
                <w:sz w:val="20"/>
                <w:szCs w:val="20"/>
              </w:rPr>
            </w:pPr>
          </w:p>
          <w:p w14:paraId="4AF52CA0"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lastRenderedPageBreak/>
              <w:t>Zagotavljanje proaktivnosti obravnav potencialnih varnostnih dogodkov v romskih naseljih.</w:t>
            </w:r>
          </w:p>
          <w:p w14:paraId="3ABDCCF8" w14:textId="77777777" w:rsidR="00B549B3" w:rsidRPr="001B3ED4" w:rsidRDefault="00B549B3" w:rsidP="00960C5B">
            <w:pPr>
              <w:spacing w:line="240" w:lineRule="exact"/>
              <w:rPr>
                <w:rFonts w:ascii="Arial" w:hAnsi="Arial" w:cs="Arial"/>
                <w:sz w:val="20"/>
                <w:szCs w:val="20"/>
              </w:rPr>
            </w:pPr>
          </w:p>
          <w:p w14:paraId="1E6D0D94"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večje »statistične« varnosti na območjih, kjer živi romska skupnost.</w:t>
            </w:r>
          </w:p>
          <w:p w14:paraId="58AEA52E" w14:textId="77777777" w:rsidR="00B549B3" w:rsidRPr="001B3ED4" w:rsidRDefault="00B549B3" w:rsidP="00960C5B">
            <w:pPr>
              <w:spacing w:line="240" w:lineRule="exact"/>
              <w:rPr>
                <w:rFonts w:ascii="Arial" w:hAnsi="Arial" w:cs="Arial"/>
                <w:sz w:val="20"/>
                <w:szCs w:val="20"/>
              </w:rPr>
            </w:pPr>
          </w:p>
          <w:p w14:paraId="3F03BB50" w14:textId="77777777" w:rsidR="00B549B3" w:rsidRPr="001B3ED4" w:rsidRDefault="00B549B3" w:rsidP="00960C5B">
            <w:pPr>
              <w:pStyle w:val="Odstavekseznama"/>
              <w:numPr>
                <w:ilvl w:val="0"/>
                <w:numId w:val="19"/>
              </w:numPr>
              <w:spacing w:line="240" w:lineRule="exact"/>
              <w:ind w:left="360"/>
              <w:rPr>
                <w:rFonts w:cs="Arial"/>
                <w:b/>
                <w:bCs/>
                <w:szCs w:val="20"/>
              </w:rPr>
            </w:pPr>
            <w:r w:rsidRPr="001B3ED4">
              <w:rPr>
                <w:rFonts w:cs="Arial"/>
                <w:b/>
                <w:bCs/>
                <w:szCs w:val="20"/>
              </w:rPr>
              <w:t>Zagotavljanje večjega »občutka« varnosti v bližini romskih naselij.</w:t>
            </w:r>
          </w:p>
        </w:tc>
        <w:tc>
          <w:tcPr>
            <w:tcW w:w="1362" w:type="dxa"/>
          </w:tcPr>
          <w:p w14:paraId="0D35D198" w14:textId="69B3D61D" w:rsidR="00B549B3" w:rsidRPr="001B3ED4" w:rsidRDefault="00B549B3" w:rsidP="00B549B3">
            <w:pPr>
              <w:spacing w:line="240" w:lineRule="exact"/>
              <w:rPr>
                <w:rFonts w:ascii="Arial" w:hAnsi="Arial" w:cs="Arial"/>
                <w:sz w:val="20"/>
                <w:szCs w:val="20"/>
              </w:rPr>
            </w:pPr>
            <w:r w:rsidRPr="001B3ED4">
              <w:rPr>
                <w:rFonts w:ascii="Arial" w:hAnsi="Arial" w:cs="Arial"/>
                <w:sz w:val="20"/>
                <w:szCs w:val="20"/>
              </w:rPr>
              <w:lastRenderedPageBreak/>
              <w:t>Policija</w:t>
            </w:r>
            <w:r w:rsidR="00EB39FE" w:rsidRPr="001B3ED4">
              <w:rPr>
                <w:rFonts w:ascii="Arial" w:hAnsi="Arial" w:cs="Arial"/>
                <w:sz w:val="20"/>
                <w:szCs w:val="20"/>
              </w:rPr>
              <w:t>,</w:t>
            </w:r>
          </w:p>
          <w:p w14:paraId="64B66C6A" w14:textId="6E27BFD1" w:rsidR="00B549B3" w:rsidRPr="001B3ED4" w:rsidRDefault="00B549B3" w:rsidP="00B549B3">
            <w:pPr>
              <w:spacing w:line="240" w:lineRule="exact"/>
              <w:rPr>
                <w:rFonts w:ascii="Arial" w:hAnsi="Arial" w:cs="Arial"/>
                <w:sz w:val="20"/>
                <w:szCs w:val="20"/>
              </w:rPr>
            </w:pPr>
            <w:r w:rsidRPr="001B3ED4">
              <w:rPr>
                <w:rFonts w:ascii="Arial" w:hAnsi="Arial" w:cs="Arial"/>
                <w:bCs/>
                <w:sz w:val="20"/>
                <w:szCs w:val="20"/>
              </w:rPr>
              <w:t>občine</w:t>
            </w:r>
            <w:r w:rsidR="00EB39FE" w:rsidRPr="001B3ED4">
              <w:rPr>
                <w:rFonts w:ascii="Arial" w:hAnsi="Arial" w:cs="Arial"/>
                <w:bCs/>
                <w:sz w:val="20"/>
                <w:szCs w:val="20"/>
              </w:rPr>
              <w:t>,</w:t>
            </w:r>
            <w:r w:rsidRPr="001B3ED4">
              <w:rPr>
                <w:rFonts w:ascii="Arial" w:hAnsi="Arial" w:cs="Arial"/>
                <w:bCs/>
                <w:sz w:val="20"/>
                <w:szCs w:val="20"/>
              </w:rPr>
              <w:t xml:space="preserve"> predstavniki </w:t>
            </w:r>
            <w:r w:rsidR="00B2395A" w:rsidRPr="001B3ED4">
              <w:rPr>
                <w:rFonts w:ascii="Arial" w:hAnsi="Arial" w:cs="Arial"/>
                <w:bCs/>
                <w:sz w:val="20"/>
                <w:szCs w:val="20"/>
              </w:rPr>
              <w:t>ustanov</w:t>
            </w:r>
            <w:r w:rsidRPr="001B3ED4">
              <w:rPr>
                <w:rFonts w:ascii="Arial" w:hAnsi="Arial" w:cs="Arial"/>
                <w:bCs/>
                <w:sz w:val="20"/>
                <w:szCs w:val="20"/>
              </w:rPr>
              <w:t xml:space="preserve">, ki se ukvarjajo z romsko tematiko; predstavniki vladnih in nevladnih </w:t>
            </w:r>
            <w:r w:rsidRPr="001B3ED4">
              <w:rPr>
                <w:rFonts w:ascii="Arial" w:hAnsi="Arial" w:cs="Arial"/>
                <w:bCs/>
                <w:sz w:val="20"/>
                <w:szCs w:val="20"/>
              </w:rPr>
              <w:lastRenderedPageBreak/>
              <w:t>organizacij; predstavniki civilnih iniciativ.</w:t>
            </w:r>
            <w:r w:rsidRPr="001B3ED4">
              <w:rPr>
                <w:rFonts w:ascii="Arial" w:hAnsi="Arial" w:cs="Arial"/>
                <w:sz w:val="20"/>
                <w:szCs w:val="20"/>
              </w:rPr>
              <w:t xml:space="preserve"> </w:t>
            </w:r>
          </w:p>
        </w:tc>
        <w:tc>
          <w:tcPr>
            <w:tcW w:w="1417" w:type="dxa"/>
          </w:tcPr>
          <w:p w14:paraId="456A0130" w14:textId="750B7F10"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lastRenderedPageBreak/>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Poroča se </w:t>
            </w:r>
          </w:p>
          <w:p w14:paraId="0EBC70BF" w14:textId="6192E722"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vsakih </w:t>
            </w:r>
            <w:r w:rsidR="00327D7A" w:rsidRPr="001B3ED4">
              <w:rPr>
                <w:rFonts w:ascii="Arial" w:hAnsi="Arial" w:cs="Arial"/>
                <w:bCs/>
                <w:sz w:val="20"/>
                <w:szCs w:val="20"/>
              </w:rPr>
              <w:t>šest</w:t>
            </w:r>
            <w:r w:rsidRPr="001B3ED4">
              <w:rPr>
                <w:rFonts w:ascii="Arial" w:hAnsi="Arial" w:cs="Arial"/>
                <w:bCs/>
                <w:sz w:val="20"/>
                <w:szCs w:val="20"/>
              </w:rPr>
              <w:t xml:space="preserve"> mesecev.</w:t>
            </w:r>
            <w:r w:rsidR="00CB204B" w:rsidRPr="001B3ED4">
              <w:rPr>
                <w:rFonts w:ascii="Arial" w:hAnsi="Arial" w:cs="Arial"/>
                <w:bCs/>
                <w:sz w:val="20"/>
                <w:szCs w:val="20"/>
              </w:rPr>
              <w:t xml:space="preserve"> </w:t>
            </w:r>
          </w:p>
          <w:p w14:paraId="6E3E0ED9" w14:textId="77777777" w:rsidR="00B549B3" w:rsidRPr="001B3ED4" w:rsidRDefault="00B549B3" w:rsidP="00B549B3">
            <w:pPr>
              <w:pStyle w:val="Naslov2"/>
              <w:outlineLvl w:val="1"/>
              <w:rPr>
                <w:b w:val="0"/>
              </w:rPr>
            </w:pPr>
          </w:p>
        </w:tc>
        <w:tc>
          <w:tcPr>
            <w:tcW w:w="2577" w:type="dxa"/>
          </w:tcPr>
          <w:p w14:paraId="5DCC9543"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tc>
        <w:tc>
          <w:tcPr>
            <w:tcW w:w="2319" w:type="dxa"/>
          </w:tcPr>
          <w:p w14:paraId="0C87240E"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Merjenje in analiza reakcijskega časa</w:t>
            </w:r>
            <w:r w:rsidRPr="001B3ED4">
              <w:rPr>
                <w:rFonts w:ascii="Arial" w:hAnsi="Arial" w:cs="Arial"/>
                <w:sz w:val="20"/>
                <w:szCs w:val="20"/>
              </w:rPr>
              <w:t>.</w:t>
            </w:r>
          </w:p>
          <w:p w14:paraId="377ED21A" w14:textId="77777777" w:rsidR="00B549B3" w:rsidRPr="001B3ED4" w:rsidRDefault="00B549B3" w:rsidP="00B549B3">
            <w:pPr>
              <w:autoSpaceDE w:val="0"/>
              <w:autoSpaceDN w:val="0"/>
              <w:adjustRightInd w:val="0"/>
              <w:spacing w:line="240" w:lineRule="exact"/>
              <w:rPr>
                <w:rFonts w:ascii="Arial" w:hAnsi="Arial" w:cs="Arial"/>
                <w:sz w:val="20"/>
                <w:szCs w:val="20"/>
              </w:rPr>
            </w:pPr>
          </w:p>
          <w:p w14:paraId="174EFEF2" w14:textId="5BB9F9BD"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načrtovanih rednih policijskih </w:t>
            </w:r>
            <w:r w:rsidR="00EB39FE" w:rsidRPr="001B3ED4">
              <w:rPr>
                <w:rFonts w:ascii="Arial" w:hAnsi="Arial" w:cs="Arial"/>
                <w:bCs/>
                <w:sz w:val="20"/>
                <w:szCs w:val="20"/>
              </w:rPr>
              <w:t xml:space="preserve">dejavnosti </w:t>
            </w:r>
            <w:r w:rsidRPr="001B3ED4">
              <w:rPr>
                <w:rFonts w:ascii="Arial" w:hAnsi="Arial" w:cs="Arial"/>
                <w:bCs/>
                <w:sz w:val="20"/>
                <w:szCs w:val="20"/>
              </w:rPr>
              <w:t>v primerjavi s preteklimi obdobji.</w:t>
            </w:r>
          </w:p>
          <w:p w14:paraId="4C97590A"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71790E47" w14:textId="2D60CAA6" w:rsidR="000267A5" w:rsidRPr="001B3ED4" w:rsidRDefault="000267A5" w:rsidP="000267A5">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preventivnih stikov in razgovorov s </w:t>
            </w:r>
            <w:r w:rsidRPr="001B3ED4">
              <w:rPr>
                <w:rFonts w:ascii="Arial" w:hAnsi="Arial" w:cs="Arial"/>
                <w:bCs/>
                <w:sz w:val="20"/>
                <w:szCs w:val="20"/>
              </w:rPr>
              <w:lastRenderedPageBreak/>
              <w:t>povratniki prekrškov in KD v primerjavi s preteklimi obdobji</w:t>
            </w:r>
            <w:r>
              <w:rPr>
                <w:rFonts w:ascii="Arial" w:hAnsi="Arial" w:cs="Arial"/>
                <w:bCs/>
                <w:sz w:val="20"/>
                <w:szCs w:val="20"/>
              </w:rPr>
              <w:t xml:space="preserve"> ter število privedb storilcev KD, pridržanj, mediacij</w:t>
            </w:r>
            <w:r w:rsidR="00123E6B">
              <w:rPr>
                <w:rFonts w:ascii="Arial" w:hAnsi="Arial" w:cs="Arial"/>
                <w:bCs/>
                <w:sz w:val="20"/>
                <w:szCs w:val="20"/>
              </w:rPr>
              <w:t xml:space="preserve"> </w:t>
            </w:r>
            <w:r w:rsidR="00B56352">
              <w:rPr>
                <w:rFonts w:ascii="Arial" w:hAnsi="Arial" w:cs="Arial"/>
                <w:bCs/>
                <w:sz w:val="20"/>
                <w:szCs w:val="20"/>
              </w:rPr>
              <w:t>in drugo</w:t>
            </w:r>
            <w:r>
              <w:rPr>
                <w:rFonts w:ascii="Arial" w:hAnsi="Arial" w:cs="Arial"/>
                <w:bCs/>
                <w:sz w:val="20"/>
                <w:szCs w:val="20"/>
              </w:rPr>
              <w:t>.</w:t>
            </w:r>
          </w:p>
          <w:p w14:paraId="5601360B"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07832961"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KD, prekrškov v primerjavi s preteklimi obdobji. </w:t>
            </w:r>
          </w:p>
          <w:p w14:paraId="4DD7187F"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4FD3AB0F"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Mnenje (ocena) občin v primerjavi s preteklim obdobjem.</w:t>
            </w:r>
          </w:p>
        </w:tc>
      </w:tr>
    </w:tbl>
    <w:p w14:paraId="35E2533C" w14:textId="77777777" w:rsidR="00B549B3" w:rsidRPr="001B3ED4" w:rsidRDefault="00B549B3" w:rsidP="00B549B3">
      <w:pPr>
        <w:spacing w:after="0" w:line="240" w:lineRule="exact"/>
        <w:jc w:val="both"/>
        <w:rPr>
          <w:rFonts w:ascii="Arial" w:hAnsi="Arial" w:cs="Arial"/>
          <w:sz w:val="20"/>
          <w:szCs w:val="20"/>
          <w:shd w:val="clear" w:color="auto" w:fill="FFFFFF"/>
        </w:rPr>
      </w:pPr>
    </w:p>
    <w:p w14:paraId="469FFBB7"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28869EF" w14:textId="17B401C5" w:rsidR="00B549B3" w:rsidRPr="001B3ED4" w:rsidRDefault="00B549B3" w:rsidP="00B549B3">
      <w:pPr>
        <w:pStyle w:val="Brezrazmikov"/>
        <w:spacing w:line="240" w:lineRule="exact"/>
        <w:jc w:val="both"/>
        <w:rPr>
          <w:rFonts w:ascii="Arial" w:hAnsi="Arial" w:cs="Arial"/>
          <w:sz w:val="20"/>
          <w:szCs w:val="20"/>
        </w:rPr>
      </w:pPr>
      <w:r w:rsidRPr="001B3ED4">
        <w:rPr>
          <w:rFonts w:ascii="Arial" w:hAnsi="Arial" w:cs="Arial"/>
          <w:sz w:val="20"/>
          <w:szCs w:val="20"/>
        </w:rPr>
        <w:t>Varnostn</w:t>
      </w:r>
      <w:r w:rsidR="004A09E6">
        <w:rPr>
          <w:rFonts w:ascii="Arial" w:hAnsi="Arial" w:cs="Arial"/>
          <w:sz w:val="20"/>
          <w:szCs w:val="20"/>
        </w:rPr>
        <w:t xml:space="preserve">a problematika </w:t>
      </w:r>
      <w:r w:rsidRPr="001B3ED4">
        <w:rPr>
          <w:rFonts w:ascii="Arial" w:hAnsi="Arial" w:cs="Arial"/>
          <w:sz w:val="20"/>
          <w:szCs w:val="20"/>
        </w:rPr>
        <w:t xml:space="preserve">pogosto </w:t>
      </w:r>
      <w:r w:rsidR="004A09E6">
        <w:rPr>
          <w:rFonts w:ascii="Arial" w:hAnsi="Arial" w:cs="Arial"/>
          <w:sz w:val="20"/>
          <w:szCs w:val="20"/>
        </w:rPr>
        <w:t xml:space="preserve">zajema </w:t>
      </w:r>
      <w:r w:rsidRPr="001B3ED4">
        <w:rPr>
          <w:rFonts w:ascii="Arial" w:hAnsi="Arial" w:cs="Arial"/>
          <w:sz w:val="20"/>
          <w:szCs w:val="20"/>
        </w:rPr>
        <w:t xml:space="preserve">neupoštevanje veljavnih predpisov RS, kar povzroča nesorazmerno veliko varnostno tveganje in posledično močno zmanjšano kakovost življenja ljudi v okolici romskih naselij. Policijske uprave imajo za učinkovitejše izvajanje policijskih nalog na teh območjih izdelane posebne načrte. Varnostno </w:t>
      </w:r>
      <w:r w:rsidR="00EB39FE" w:rsidRPr="001B3ED4">
        <w:rPr>
          <w:rFonts w:ascii="Arial" w:hAnsi="Arial" w:cs="Arial"/>
          <w:sz w:val="20"/>
          <w:szCs w:val="20"/>
        </w:rPr>
        <w:t xml:space="preserve">stanje </w:t>
      </w:r>
      <w:r w:rsidRPr="001B3ED4">
        <w:rPr>
          <w:rFonts w:ascii="Arial" w:hAnsi="Arial" w:cs="Arial"/>
          <w:sz w:val="20"/>
          <w:szCs w:val="20"/>
        </w:rPr>
        <w:t>v okoljih z romsk</w:t>
      </w:r>
      <w:r w:rsidR="00090879" w:rsidRPr="001B3ED4">
        <w:rPr>
          <w:rFonts w:ascii="Arial" w:hAnsi="Arial" w:cs="Arial"/>
          <w:sz w:val="20"/>
          <w:szCs w:val="20"/>
        </w:rPr>
        <w:t>im prebivalstvom</w:t>
      </w:r>
      <w:r w:rsidRPr="001B3ED4">
        <w:rPr>
          <w:rFonts w:ascii="Arial" w:hAnsi="Arial" w:cs="Arial"/>
          <w:sz w:val="20"/>
          <w:szCs w:val="20"/>
        </w:rPr>
        <w:t xml:space="preserve"> sicer v Policiji ocenjuje</w:t>
      </w:r>
      <w:r w:rsidR="00E03B39" w:rsidRPr="001B3ED4">
        <w:rPr>
          <w:rFonts w:ascii="Arial" w:hAnsi="Arial" w:cs="Arial"/>
          <w:sz w:val="20"/>
          <w:szCs w:val="20"/>
        </w:rPr>
        <w:t>j</w:t>
      </w:r>
      <w:r w:rsidRPr="001B3ED4">
        <w:rPr>
          <w:rFonts w:ascii="Arial" w:hAnsi="Arial" w:cs="Arial"/>
          <w:sz w:val="20"/>
          <w:szCs w:val="20"/>
        </w:rPr>
        <w:t>o na podlagi spremljanja in ocenjevanja varnostnih dogodkov, vendar le za pripravo varnostnih ocen in sorazmernih ukrepov policije, sicer pa v policiji</w:t>
      </w:r>
      <w:r w:rsidR="00E03B39" w:rsidRPr="001B3ED4">
        <w:rPr>
          <w:rFonts w:ascii="Arial" w:hAnsi="Arial" w:cs="Arial"/>
          <w:sz w:val="20"/>
          <w:szCs w:val="20"/>
        </w:rPr>
        <w:t xml:space="preserve"> </w:t>
      </w:r>
      <w:r w:rsidRPr="001B3ED4">
        <w:rPr>
          <w:rFonts w:ascii="Arial" w:hAnsi="Arial" w:cs="Arial"/>
          <w:sz w:val="20"/>
          <w:szCs w:val="20"/>
        </w:rPr>
        <w:t>ne vodi</w:t>
      </w:r>
      <w:r w:rsidR="00E03B39" w:rsidRPr="001B3ED4">
        <w:rPr>
          <w:rFonts w:ascii="Arial" w:hAnsi="Arial" w:cs="Arial"/>
          <w:sz w:val="20"/>
          <w:szCs w:val="20"/>
        </w:rPr>
        <w:t>j</w:t>
      </w:r>
      <w:r w:rsidRPr="001B3ED4">
        <w:rPr>
          <w:rFonts w:ascii="Arial" w:hAnsi="Arial" w:cs="Arial"/>
          <w:sz w:val="20"/>
          <w:szCs w:val="20"/>
        </w:rPr>
        <w:t>o evidenc.</w:t>
      </w:r>
    </w:p>
    <w:p w14:paraId="4654B01E" w14:textId="77777777" w:rsidR="00B549B3" w:rsidRPr="001B3ED4" w:rsidRDefault="00B549B3" w:rsidP="00B549B3">
      <w:pPr>
        <w:pStyle w:val="Brezrazmikov"/>
        <w:spacing w:line="240" w:lineRule="exact"/>
        <w:jc w:val="both"/>
        <w:rPr>
          <w:rFonts w:ascii="Arial" w:hAnsi="Arial" w:cs="Arial"/>
          <w:sz w:val="20"/>
          <w:szCs w:val="20"/>
        </w:rPr>
      </w:pPr>
    </w:p>
    <w:p w14:paraId="39F554E1" w14:textId="54DD28FD" w:rsidR="00B549B3" w:rsidRPr="001B3ED4" w:rsidRDefault="00B549B3" w:rsidP="00B549B3">
      <w:pPr>
        <w:pStyle w:val="Brezrazmikov"/>
        <w:spacing w:line="240" w:lineRule="exact"/>
        <w:jc w:val="both"/>
        <w:rPr>
          <w:rFonts w:ascii="Arial" w:hAnsi="Arial" w:cs="Arial"/>
          <w:sz w:val="20"/>
          <w:szCs w:val="20"/>
        </w:rPr>
      </w:pPr>
      <w:r w:rsidRPr="001B3ED4">
        <w:rPr>
          <w:rFonts w:ascii="Arial" w:hAnsi="Arial" w:cs="Arial"/>
          <w:sz w:val="20"/>
          <w:szCs w:val="20"/>
        </w:rPr>
        <w:t xml:space="preserve">Policija zagotavlja učinkovito policijsko intervencijo ob prijavah občanov in oškodovancev </w:t>
      </w:r>
      <w:r w:rsidR="00EB39FE" w:rsidRPr="001B3ED4">
        <w:rPr>
          <w:rFonts w:ascii="Arial" w:hAnsi="Arial" w:cs="Arial"/>
          <w:sz w:val="20"/>
          <w:szCs w:val="20"/>
        </w:rPr>
        <w:t xml:space="preserve">kakor </w:t>
      </w:r>
      <w:r w:rsidRPr="001B3ED4">
        <w:rPr>
          <w:rFonts w:ascii="Arial" w:hAnsi="Arial" w:cs="Arial"/>
          <w:sz w:val="20"/>
          <w:szCs w:val="20"/>
        </w:rPr>
        <w:t xml:space="preserve">tudi dosledne obravnave vseh prijavljenih ali lastno zaznanih prekrškov in sumov kaznivih dejanj. Najpogosteje gre (predvsem v </w:t>
      </w:r>
      <w:r w:rsidR="00001EB9" w:rsidRPr="001B3ED4">
        <w:rPr>
          <w:rFonts w:cs="Arial"/>
          <w:bCs/>
        </w:rPr>
        <w:t xml:space="preserve">jugovzhodni </w:t>
      </w:r>
      <w:r w:rsidRPr="001B3ED4">
        <w:rPr>
          <w:rFonts w:ascii="Arial" w:hAnsi="Arial" w:cs="Arial"/>
          <w:sz w:val="20"/>
          <w:szCs w:val="20"/>
        </w:rPr>
        <w:t>Sloveniji) za naslednje prekrške in kazniva dejanja, ki so najpogostejša na območjih z romskimi naselji in po vsebini in številu glede na obravnavo Policije tam izstopajo:</w:t>
      </w:r>
    </w:p>
    <w:p w14:paraId="13C60E63" w14:textId="09C74E25"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kršitve javnega reda in miru s predvajanjem glasne glasbe (romske zabave – rojstni dnevi, krsti otrok in druga praznovanja, kjer se z živo ali mehansko glasbo motita mir in počitek ljudi). Te kršitve so najpogostejši moteči dejavnik</w:t>
      </w:r>
      <w:r w:rsidR="00EB39FE" w:rsidRPr="001B3ED4">
        <w:rPr>
          <w:rFonts w:ascii="Arial" w:eastAsia="Calibri" w:hAnsi="Arial" w:cs="Arial"/>
          <w:sz w:val="20"/>
          <w:szCs w:val="20"/>
        </w:rPr>
        <w:t xml:space="preserve"> za</w:t>
      </w:r>
      <w:r w:rsidRPr="001B3ED4">
        <w:rPr>
          <w:rFonts w:ascii="Arial" w:eastAsia="Calibri" w:hAnsi="Arial" w:cs="Arial"/>
          <w:sz w:val="20"/>
          <w:szCs w:val="20"/>
        </w:rPr>
        <w:t xml:space="preserve"> okolišk</w:t>
      </w:r>
      <w:r w:rsidR="00EB39FE" w:rsidRPr="001B3ED4">
        <w:rPr>
          <w:rFonts w:ascii="Arial" w:eastAsia="Calibri" w:hAnsi="Arial" w:cs="Arial"/>
          <w:sz w:val="20"/>
          <w:szCs w:val="20"/>
        </w:rPr>
        <w:t>o</w:t>
      </w:r>
      <w:r w:rsidRPr="001B3ED4">
        <w:rPr>
          <w:rFonts w:ascii="Arial" w:eastAsia="Calibri" w:hAnsi="Arial" w:cs="Arial"/>
          <w:sz w:val="20"/>
          <w:szCs w:val="20"/>
        </w:rPr>
        <w:t xml:space="preserve"> prebivalstv</w:t>
      </w:r>
      <w:r w:rsidR="00EB39FE" w:rsidRPr="001B3ED4">
        <w:rPr>
          <w:rFonts w:ascii="Arial" w:eastAsia="Calibri" w:hAnsi="Arial" w:cs="Arial"/>
          <w:sz w:val="20"/>
          <w:szCs w:val="20"/>
        </w:rPr>
        <w:t>o</w:t>
      </w:r>
      <w:r w:rsidRPr="001B3ED4">
        <w:rPr>
          <w:rFonts w:ascii="Arial" w:eastAsia="Calibri" w:hAnsi="Arial" w:cs="Arial"/>
          <w:sz w:val="20"/>
          <w:szCs w:val="20"/>
        </w:rPr>
        <w:t>, k</w:t>
      </w:r>
      <w:r w:rsidR="00EB39FE" w:rsidRPr="001B3ED4">
        <w:rPr>
          <w:rFonts w:ascii="Arial" w:eastAsia="Calibri" w:hAnsi="Arial" w:cs="Arial"/>
          <w:sz w:val="20"/>
          <w:szCs w:val="20"/>
        </w:rPr>
        <w:t>ar</w:t>
      </w:r>
      <w:r w:rsidRPr="001B3ED4">
        <w:rPr>
          <w:rFonts w:ascii="Arial" w:eastAsia="Calibri" w:hAnsi="Arial" w:cs="Arial"/>
          <w:sz w:val="20"/>
          <w:szCs w:val="20"/>
        </w:rPr>
        <w:t xml:space="preserve"> vpliva na slabši občutek varnosti; </w:t>
      </w:r>
    </w:p>
    <w:p w14:paraId="3022ACDB" w14:textId="3E81B32F"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proofErr w:type="spellStart"/>
      <w:r w:rsidRPr="001B3ED4">
        <w:rPr>
          <w:rFonts w:ascii="Arial" w:eastAsia="Calibri" w:hAnsi="Arial" w:cs="Arial"/>
          <w:sz w:val="20"/>
          <w:szCs w:val="20"/>
        </w:rPr>
        <w:t>meddružinski</w:t>
      </w:r>
      <w:proofErr w:type="spellEnd"/>
      <w:r w:rsidRPr="001B3ED4">
        <w:rPr>
          <w:rFonts w:ascii="Arial" w:eastAsia="Calibri" w:hAnsi="Arial" w:cs="Arial"/>
          <w:sz w:val="20"/>
          <w:szCs w:val="20"/>
        </w:rPr>
        <w:t xml:space="preserve"> spori (velikokrat na javnih krajih – bencinski servisi, trgovski kompleksi, zdravstvene ustanove</w:t>
      </w:r>
      <w:r w:rsidR="00EB39FE" w:rsidRPr="001B3ED4">
        <w:rPr>
          <w:rFonts w:ascii="Arial" w:eastAsia="Calibri" w:hAnsi="Arial" w:cs="Arial"/>
          <w:sz w:val="20"/>
          <w:szCs w:val="20"/>
        </w:rPr>
        <w:t xml:space="preserve"> </w:t>
      </w:r>
      <w:r w:rsidRPr="001B3ED4">
        <w:rPr>
          <w:rFonts w:ascii="Arial" w:eastAsia="Calibri" w:hAnsi="Arial" w:cs="Arial"/>
          <w:sz w:val="20"/>
          <w:szCs w:val="20"/>
        </w:rPr>
        <w:t xml:space="preserve">…), ki imajo za posledico tudi hujše kršitve javnega reda in miru ter kazniva dejanja (tudi s posledicami telesnih poškodb in v nekaj primerih </w:t>
      </w:r>
      <w:r w:rsidR="00EB39FE" w:rsidRPr="001B3ED4">
        <w:rPr>
          <w:rFonts w:ascii="Arial" w:eastAsia="Calibri" w:hAnsi="Arial" w:cs="Arial"/>
          <w:sz w:val="20"/>
          <w:szCs w:val="20"/>
        </w:rPr>
        <w:t xml:space="preserve">celo </w:t>
      </w:r>
      <w:r w:rsidRPr="001B3ED4">
        <w:rPr>
          <w:rFonts w:ascii="Arial" w:eastAsia="Calibri" w:hAnsi="Arial" w:cs="Arial"/>
          <w:sz w:val="20"/>
          <w:szCs w:val="20"/>
        </w:rPr>
        <w:t xml:space="preserve">smrt </w:t>
      </w:r>
      <w:r w:rsidR="00EB39FE" w:rsidRPr="001B3ED4">
        <w:rPr>
          <w:rFonts w:ascii="Arial" w:eastAsia="Calibri" w:hAnsi="Arial" w:cs="Arial"/>
          <w:sz w:val="20"/>
          <w:szCs w:val="20"/>
        </w:rPr>
        <w:t xml:space="preserve">ljudi </w:t>
      </w:r>
      <w:r w:rsidRPr="001B3ED4">
        <w:rPr>
          <w:rFonts w:ascii="Arial" w:eastAsia="Calibri" w:hAnsi="Arial" w:cs="Arial"/>
          <w:sz w:val="20"/>
          <w:szCs w:val="20"/>
        </w:rPr>
        <w:t xml:space="preserve">– od leta 2012 je bilo v </w:t>
      </w:r>
      <w:r w:rsidR="00001EB9" w:rsidRPr="001B3ED4">
        <w:rPr>
          <w:rFonts w:cs="Arial"/>
          <w:bCs/>
        </w:rPr>
        <w:t xml:space="preserve">jugovzhodni </w:t>
      </w:r>
      <w:r w:rsidRPr="001B3ED4">
        <w:rPr>
          <w:rFonts w:ascii="Arial" w:eastAsia="Calibri" w:hAnsi="Arial" w:cs="Arial"/>
          <w:sz w:val="20"/>
          <w:szCs w:val="20"/>
        </w:rPr>
        <w:t xml:space="preserve">Sloveniji več kot </w:t>
      </w:r>
      <w:r w:rsidR="00EB39FE" w:rsidRPr="001B3ED4">
        <w:rPr>
          <w:rFonts w:ascii="Arial" w:eastAsia="Calibri" w:hAnsi="Arial" w:cs="Arial"/>
          <w:sz w:val="20"/>
          <w:szCs w:val="20"/>
        </w:rPr>
        <w:t>osem</w:t>
      </w:r>
      <w:r w:rsidRPr="001B3ED4">
        <w:rPr>
          <w:rFonts w:ascii="Arial" w:eastAsia="Calibri" w:hAnsi="Arial" w:cs="Arial"/>
          <w:sz w:val="20"/>
          <w:szCs w:val="20"/>
        </w:rPr>
        <w:t xml:space="preserve"> takih primerov). Policija v teh primerih poleg vseh </w:t>
      </w:r>
      <w:r w:rsidR="00EB39FE" w:rsidRPr="001B3ED4">
        <w:rPr>
          <w:rFonts w:ascii="Arial" w:eastAsia="Calibri" w:hAnsi="Arial" w:cs="Arial"/>
          <w:sz w:val="20"/>
          <w:szCs w:val="20"/>
        </w:rPr>
        <w:t xml:space="preserve">dejavnosti </w:t>
      </w:r>
      <w:r w:rsidRPr="001B3ED4">
        <w:rPr>
          <w:rFonts w:ascii="Arial" w:eastAsia="Calibri" w:hAnsi="Arial" w:cs="Arial"/>
          <w:sz w:val="20"/>
          <w:szCs w:val="20"/>
        </w:rPr>
        <w:t>izvaja tudi mediacijo med sprtimi stranmi. Odsotnost ustrezne kaznovalne politike izrazito negativn</w:t>
      </w:r>
      <w:r w:rsidR="00EB39FE" w:rsidRPr="001B3ED4">
        <w:rPr>
          <w:rFonts w:ascii="Arial" w:eastAsia="Calibri" w:hAnsi="Arial" w:cs="Arial"/>
          <w:sz w:val="20"/>
          <w:szCs w:val="20"/>
        </w:rPr>
        <w:t>o</w:t>
      </w:r>
      <w:r w:rsidRPr="001B3ED4">
        <w:rPr>
          <w:rFonts w:ascii="Arial" w:eastAsia="Calibri" w:hAnsi="Arial" w:cs="Arial"/>
          <w:sz w:val="20"/>
          <w:szCs w:val="20"/>
        </w:rPr>
        <w:t xml:space="preserve"> vpliv</w:t>
      </w:r>
      <w:r w:rsidR="003E1490" w:rsidRPr="001B3ED4">
        <w:rPr>
          <w:rFonts w:ascii="Arial" w:eastAsia="Calibri" w:hAnsi="Arial" w:cs="Arial"/>
          <w:sz w:val="20"/>
          <w:szCs w:val="20"/>
        </w:rPr>
        <w:t>a</w:t>
      </w:r>
      <w:r w:rsidRPr="001B3ED4">
        <w:rPr>
          <w:rFonts w:ascii="Arial" w:eastAsia="Calibri" w:hAnsi="Arial" w:cs="Arial"/>
          <w:sz w:val="20"/>
          <w:szCs w:val="20"/>
        </w:rPr>
        <w:t xml:space="preserve"> na </w:t>
      </w:r>
      <w:r w:rsidR="003E1490" w:rsidRPr="001B3ED4">
        <w:rPr>
          <w:rFonts w:ascii="Arial" w:eastAsia="Calibri" w:hAnsi="Arial" w:cs="Arial"/>
          <w:sz w:val="20"/>
          <w:szCs w:val="20"/>
        </w:rPr>
        <w:t xml:space="preserve">preprečevanje </w:t>
      </w:r>
      <w:r w:rsidRPr="001B3ED4">
        <w:rPr>
          <w:rFonts w:ascii="Arial" w:eastAsia="Calibri" w:hAnsi="Arial" w:cs="Arial"/>
          <w:sz w:val="20"/>
          <w:szCs w:val="20"/>
        </w:rPr>
        <w:t>in ponavljanje nasilnih kaznivih dejanj;</w:t>
      </w:r>
    </w:p>
    <w:p w14:paraId="3D4E0C93" w14:textId="6F621C5E"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streljanje z orožjem v romskih naseljih ob najrazličnejših praznovanjih (tudi z ogrožanj</w:t>
      </w:r>
      <w:r w:rsidR="00EB39FE" w:rsidRPr="001B3ED4">
        <w:rPr>
          <w:rFonts w:ascii="Arial" w:eastAsia="Calibri" w:hAnsi="Arial" w:cs="Arial"/>
          <w:sz w:val="20"/>
          <w:szCs w:val="20"/>
        </w:rPr>
        <w:t>em</w:t>
      </w:r>
      <w:r w:rsidRPr="001B3ED4">
        <w:rPr>
          <w:rFonts w:ascii="Arial" w:eastAsia="Calibri" w:hAnsi="Arial" w:cs="Arial"/>
          <w:sz w:val="20"/>
          <w:szCs w:val="20"/>
        </w:rPr>
        <w:t xml:space="preserve"> splošne varnosti ljudi in premoženja). Tukaj policija dosledno izvaja hišne preiskave in vse </w:t>
      </w:r>
      <w:r w:rsidR="00EB39FE" w:rsidRPr="001B3ED4">
        <w:rPr>
          <w:rFonts w:ascii="Arial" w:eastAsia="Calibri" w:hAnsi="Arial" w:cs="Arial"/>
          <w:sz w:val="20"/>
          <w:szCs w:val="20"/>
        </w:rPr>
        <w:t xml:space="preserve">dejavnosti </w:t>
      </w:r>
      <w:r w:rsidRPr="001B3ED4">
        <w:rPr>
          <w:rFonts w:ascii="Arial" w:eastAsia="Calibri" w:hAnsi="Arial" w:cs="Arial"/>
          <w:sz w:val="20"/>
          <w:szCs w:val="20"/>
        </w:rPr>
        <w:t>s ciljem najdbe nelegalnega orožja in streliva</w:t>
      </w:r>
      <w:r w:rsidR="00EB39FE" w:rsidRPr="001B3ED4">
        <w:rPr>
          <w:rFonts w:ascii="Arial" w:eastAsia="Calibri" w:hAnsi="Arial" w:cs="Arial"/>
          <w:sz w:val="20"/>
          <w:szCs w:val="20"/>
        </w:rPr>
        <w:t>, p</w:t>
      </w:r>
      <w:r w:rsidRPr="001B3ED4">
        <w:rPr>
          <w:rFonts w:ascii="Arial" w:eastAsia="Calibri" w:hAnsi="Arial" w:cs="Arial"/>
          <w:sz w:val="20"/>
          <w:szCs w:val="20"/>
        </w:rPr>
        <w:t xml:space="preserve">rav tako pa tudi preventivne delavnice </w:t>
      </w:r>
      <w:r w:rsidR="00EB39FE" w:rsidRPr="001B3ED4">
        <w:rPr>
          <w:rFonts w:ascii="Arial" w:eastAsia="Calibri" w:hAnsi="Arial" w:cs="Arial"/>
          <w:sz w:val="20"/>
          <w:szCs w:val="20"/>
        </w:rPr>
        <w:t>s</w:t>
      </w:r>
      <w:r w:rsidRPr="001B3ED4">
        <w:rPr>
          <w:rFonts w:ascii="Arial" w:eastAsia="Calibri" w:hAnsi="Arial" w:cs="Arial"/>
          <w:sz w:val="20"/>
          <w:szCs w:val="20"/>
        </w:rPr>
        <w:t xml:space="preserve"> svetovanjem in opozarjanjem na nevarnost. Učinek preventivnih </w:t>
      </w:r>
      <w:r w:rsidR="00EB39FE" w:rsidRPr="001B3ED4">
        <w:rPr>
          <w:rFonts w:ascii="Arial" w:eastAsia="Calibri" w:hAnsi="Arial" w:cs="Arial"/>
          <w:sz w:val="20"/>
          <w:szCs w:val="20"/>
        </w:rPr>
        <w:t xml:space="preserve">dejavnosti </w:t>
      </w:r>
      <w:r w:rsidRPr="001B3ED4">
        <w:rPr>
          <w:rFonts w:ascii="Arial" w:eastAsia="Calibri" w:hAnsi="Arial" w:cs="Arial"/>
          <w:sz w:val="20"/>
          <w:szCs w:val="20"/>
        </w:rPr>
        <w:t xml:space="preserve">je slabši, tudi zaradi primerov </w:t>
      </w:r>
      <w:proofErr w:type="spellStart"/>
      <w:r w:rsidRPr="001B3ED4">
        <w:rPr>
          <w:rFonts w:ascii="Arial" w:eastAsia="Calibri" w:hAnsi="Arial" w:cs="Arial"/>
          <w:sz w:val="20"/>
          <w:szCs w:val="20"/>
        </w:rPr>
        <w:t>zavržb</w:t>
      </w:r>
      <w:proofErr w:type="spellEnd"/>
      <w:r w:rsidRPr="001B3ED4">
        <w:rPr>
          <w:rFonts w:ascii="Arial" w:eastAsia="Calibri" w:hAnsi="Arial" w:cs="Arial"/>
          <w:sz w:val="20"/>
          <w:szCs w:val="20"/>
        </w:rPr>
        <w:t xml:space="preserve"> kazenskih ovadb na </w:t>
      </w:r>
      <w:r w:rsidR="00EB39FE" w:rsidRPr="001B3ED4">
        <w:rPr>
          <w:rFonts w:ascii="Arial" w:eastAsia="Calibri" w:hAnsi="Arial" w:cs="Arial"/>
          <w:sz w:val="20"/>
          <w:szCs w:val="20"/>
        </w:rPr>
        <w:t>o</w:t>
      </w:r>
      <w:r w:rsidRPr="001B3ED4">
        <w:rPr>
          <w:rFonts w:ascii="Arial" w:eastAsia="Calibri" w:hAnsi="Arial" w:cs="Arial"/>
          <w:sz w:val="20"/>
          <w:szCs w:val="20"/>
        </w:rPr>
        <w:t>krožnih državnih tožilstvih in oprostilnih sodbah za kazniva dejanja po 314. členu KZ-1 (</w:t>
      </w:r>
      <w:r w:rsidR="003E1490" w:rsidRPr="001B3ED4">
        <w:rPr>
          <w:rFonts w:ascii="Arial" w:eastAsia="Calibri" w:hAnsi="Arial" w:cs="Arial"/>
          <w:sz w:val="20"/>
          <w:szCs w:val="20"/>
        </w:rPr>
        <w:t>p</w:t>
      </w:r>
      <w:r w:rsidRPr="001B3ED4">
        <w:rPr>
          <w:rFonts w:ascii="Arial" w:eastAsia="Calibri" w:hAnsi="Arial" w:cs="Arial"/>
          <w:sz w:val="20"/>
          <w:szCs w:val="20"/>
        </w:rPr>
        <w:t>ovzročitev splošne nevarnosti ljudi in premoženja);</w:t>
      </w:r>
    </w:p>
    <w:p w14:paraId="76453406" w14:textId="32F742E3"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lastRenderedPageBreak/>
        <w:t xml:space="preserve">begi oziroma odhodi otrok in mladoletnic od doma v druga naselja (v letih 2014 in 2017 po neuradnih podatkih drugih pristojnih </w:t>
      </w:r>
      <w:r w:rsidR="00B2395A" w:rsidRPr="001B3ED4">
        <w:rPr>
          <w:rFonts w:ascii="Arial" w:eastAsia="Calibri" w:hAnsi="Arial" w:cs="Arial"/>
          <w:sz w:val="20"/>
          <w:szCs w:val="20"/>
        </w:rPr>
        <w:t>ustanov</w:t>
      </w:r>
      <w:r w:rsidRPr="001B3ED4">
        <w:rPr>
          <w:rFonts w:ascii="Arial" w:eastAsia="Calibri" w:hAnsi="Arial" w:cs="Arial"/>
          <w:sz w:val="20"/>
          <w:szCs w:val="20"/>
        </w:rPr>
        <w:t xml:space="preserve"> okoli 80 primerov). Glede omenjene problematike se Policija udeležuje različnih sestankov na strokovni ravni in izvaja številne </w:t>
      </w:r>
      <w:r w:rsidR="00095D61" w:rsidRPr="001B3ED4">
        <w:rPr>
          <w:rFonts w:ascii="Arial" w:eastAsia="Calibri" w:hAnsi="Arial" w:cs="Arial"/>
          <w:sz w:val="20"/>
          <w:szCs w:val="20"/>
        </w:rPr>
        <w:t xml:space="preserve">dejavnosti </w:t>
      </w:r>
      <w:r w:rsidRPr="001B3ED4">
        <w:rPr>
          <w:rFonts w:ascii="Arial" w:eastAsia="Calibri" w:hAnsi="Arial" w:cs="Arial"/>
          <w:sz w:val="20"/>
          <w:szCs w:val="20"/>
        </w:rPr>
        <w:t xml:space="preserve">z nosilcem </w:t>
      </w:r>
      <w:r w:rsidR="003E1490" w:rsidRPr="001B3ED4">
        <w:rPr>
          <w:rFonts w:ascii="Arial" w:eastAsia="Calibri" w:hAnsi="Arial" w:cs="Arial"/>
          <w:sz w:val="20"/>
          <w:szCs w:val="20"/>
        </w:rPr>
        <w:t xml:space="preserve">dejavnosti ter </w:t>
      </w:r>
      <w:r w:rsidRPr="001B3ED4">
        <w:rPr>
          <w:rFonts w:ascii="Arial" w:eastAsia="Calibri" w:hAnsi="Arial" w:cs="Arial"/>
          <w:sz w:val="20"/>
          <w:szCs w:val="20"/>
        </w:rPr>
        <w:t xml:space="preserve">ukrepa v NPUR 2017–2021, to je UN. Policija ozavešča tudi romsko skupnost in vključuje predstavnike romskih organizacij; </w:t>
      </w:r>
    </w:p>
    <w:p w14:paraId="57E9B51A" w14:textId="4AE0DED6"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pojav oziroma porast nasilja v družini – </w:t>
      </w:r>
      <w:r w:rsidR="00095D61" w:rsidRPr="001B3ED4">
        <w:rPr>
          <w:rFonts w:ascii="Arial" w:eastAsia="Calibri" w:hAnsi="Arial" w:cs="Arial"/>
          <w:sz w:val="20"/>
          <w:szCs w:val="20"/>
        </w:rPr>
        <w:t>čeprav</w:t>
      </w:r>
      <w:r w:rsidRPr="001B3ED4">
        <w:rPr>
          <w:rFonts w:ascii="Arial" w:eastAsia="Calibri" w:hAnsi="Arial" w:cs="Arial"/>
          <w:sz w:val="20"/>
          <w:szCs w:val="20"/>
        </w:rPr>
        <w:t xml:space="preserve"> se zoper kršitelje in storilce ustrezno ukrepa (plačilni nalogi, kazenske ovadbe, ukrepi prepovedi približevanja določeni osebi in kraju i</w:t>
      </w:r>
      <w:r w:rsidR="00095D61" w:rsidRPr="001B3ED4">
        <w:rPr>
          <w:rFonts w:ascii="Arial" w:eastAsia="Calibri" w:hAnsi="Arial" w:cs="Arial"/>
          <w:sz w:val="20"/>
          <w:szCs w:val="20"/>
        </w:rPr>
        <w:t>n podobno</w:t>
      </w:r>
      <w:r w:rsidRPr="001B3ED4">
        <w:rPr>
          <w:rFonts w:ascii="Arial" w:eastAsia="Calibri" w:hAnsi="Arial" w:cs="Arial"/>
          <w:sz w:val="20"/>
          <w:szCs w:val="20"/>
        </w:rPr>
        <w:t xml:space="preserve">), </w:t>
      </w:r>
      <w:r w:rsidR="00095D61" w:rsidRPr="001B3ED4">
        <w:rPr>
          <w:rFonts w:ascii="Arial" w:eastAsia="Calibri" w:hAnsi="Arial" w:cs="Arial"/>
          <w:sz w:val="20"/>
          <w:szCs w:val="20"/>
        </w:rPr>
        <w:t xml:space="preserve">število </w:t>
      </w:r>
      <w:r w:rsidRPr="001B3ED4">
        <w:rPr>
          <w:rFonts w:ascii="Arial" w:eastAsia="Calibri" w:hAnsi="Arial" w:cs="Arial"/>
          <w:sz w:val="20"/>
          <w:szCs w:val="20"/>
        </w:rPr>
        <w:t>primer</w:t>
      </w:r>
      <w:r w:rsidR="00095D61" w:rsidRPr="001B3ED4">
        <w:rPr>
          <w:rFonts w:ascii="Arial" w:eastAsia="Calibri" w:hAnsi="Arial" w:cs="Arial"/>
          <w:sz w:val="20"/>
          <w:szCs w:val="20"/>
        </w:rPr>
        <w:t>ov narašča</w:t>
      </w:r>
      <w:r w:rsidRPr="001B3ED4">
        <w:rPr>
          <w:rFonts w:ascii="Arial" w:eastAsia="Calibri" w:hAnsi="Arial" w:cs="Arial"/>
          <w:sz w:val="20"/>
          <w:szCs w:val="20"/>
        </w:rPr>
        <w:t xml:space="preserve">, saj storilci </w:t>
      </w:r>
      <w:r w:rsidR="00095D61" w:rsidRPr="001B3ED4">
        <w:rPr>
          <w:rFonts w:ascii="Arial" w:eastAsia="Calibri" w:hAnsi="Arial" w:cs="Arial"/>
          <w:sz w:val="20"/>
          <w:szCs w:val="20"/>
        </w:rPr>
        <w:t xml:space="preserve">storijo </w:t>
      </w:r>
      <w:r w:rsidRPr="001B3ED4">
        <w:rPr>
          <w:rFonts w:ascii="Arial" w:eastAsia="Calibri" w:hAnsi="Arial" w:cs="Arial"/>
          <w:sz w:val="20"/>
          <w:szCs w:val="20"/>
        </w:rPr>
        <w:t>ta kazniva dejanja pod vplivom alkohola in prepovedanih drog;</w:t>
      </w:r>
    </w:p>
    <w:p w14:paraId="3BD58814" w14:textId="48B10A3A"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kazniva dejanja oderuštva – v romski skupnosti je zelo prisotno in akutno posojanje denarja za oderuške obresti in izkoriščanje socialnega položaja tistih, ki imajo manj. </w:t>
      </w:r>
      <w:r w:rsidR="00095D61" w:rsidRPr="001B3ED4">
        <w:rPr>
          <w:rFonts w:ascii="Arial" w:eastAsia="Calibri" w:hAnsi="Arial" w:cs="Arial"/>
          <w:sz w:val="20"/>
          <w:szCs w:val="20"/>
        </w:rPr>
        <w:t>T</w:t>
      </w:r>
      <w:r w:rsidRPr="001B3ED4">
        <w:rPr>
          <w:rFonts w:ascii="Arial" w:eastAsia="Calibri" w:hAnsi="Arial" w:cs="Arial"/>
          <w:sz w:val="20"/>
          <w:szCs w:val="20"/>
        </w:rPr>
        <w:t>aka kazniva dejanja</w:t>
      </w:r>
      <w:r w:rsidR="00095D61" w:rsidRPr="001B3ED4">
        <w:rPr>
          <w:rFonts w:ascii="Arial" w:eastAsia="Calibri" w:hAnsi="Arial" w:cs="Arial"/>
          <w:sz w:val="20"/>
          <w:szCs w:val="20"/>
        </w:rPr>
        <w:t xml:space="preserve"> je</w:t>
      </w:r>
      <w:r w:rsidRPr="001B3ED4">
        <w:rPr>
          <w:rFonts w:ascii="Arial" w:eastAsia="Calibri" w:hAnsi="Arial" w:cs="Arial"/>
          <w:sz w:val="20"/>
          <w:szCs w:val="20"/>
        </w:rPr>
        <w:t xml:space="preserve"> težko odkrivati, saj je težko </w:t>
      </w:r>
      <w:r w:rsidR="00095D61" w:rsidRPr="001B3ED4">
        <w:rPr>
          <w:rFonts w:ascii="Arial" w:eastAsia="Calibri" w:hAnsi="Arial" w:cs="Arial"/>
          <w:sz w:val="20"/>
          <w:szCs w:val="20"/>
        </w:rPr>
        <w:t xml:space="preserve">odkriti </w:t>
      </w:r>
      <w:r w:rsidRPr="001B3ED4">
        <w:rPr>
          <w:rFonts w:ascii="Arial" w:eastAsia="Calibri" w:hAnsi="Arial" w:cs="Arial"/>
          <w:sz w:val="20"/>
          <w:szCs w:val="20"/>
        </w:rPr>
        <w:t xml:space="preserve">oškodovance, ki bi zadeve prijavljali in </w:t>
      </w:r>
      <w:r w:rsidR="00095D61" w:rsidRPr="001B3ED4">
        <w:rPr>
          <w:rFonts w:ascii="Arial" w:eastAsia="Calibri" w:hAnsi="Arial" w:cs="Arial"/>
          <w:sz w:val="20"/>
          <w:szCs w:val="20"/>
        </w:rPr>
        <w:t xml:space="preserve">pozneje </w:t>
      </w:r>
      <w:r w:rsidRPr="001B3ED4">
        <w:rPr>
          <w:rFonts w:ascii="Arial" w:eastAsia="Calibri" w:hAnsi="Arial" w:cs="Arial"/>
          <w:sz w:val="20"/>
          <w:szCs w:val="20"/>
        </w:rPr>
        <w:t xml:space="preserve">tudi pričali na sodišču. Policija meni, da so tovrstna kazniva dejanja zelo škodljiva </w:t>
      </w:r>
      <w:r w:rsidR="003E1490" w:rsidRPr="001B3ED4">
        <w:rPr>
          <w:rFonts w:ascii="Arial" w:eastAsia="Calibri" w:hAnsi="Arial" w:cs="Arial"/>
          <w:sz w:val="20"/>
          <w:szCs w:val="20"/>
        </w:rPr>
        <w:t xml:space="preserve">predvsem </w:t>
      </w:r>
      <w:r w:rsidRPr="001B3ED4">
        <w:rPr>
          <w:rFonts w:ascii="Arial" w:eastAsia="Calibri" w:hAnsi="Arial" w:cs="Arial"/>
          <w:sz w:val="20"/>
          <w:szCs w:val="20"/>
        </w:rPr>
        <w:t xml:space="preserve">za socialno šibke Rome, ki jih </w:t>
      </w:r>
      <w:r w:rsidR="00282CA7">
        <w:rPr>
          <w:rFonts w:ascii="Arial" w:eastAsia="Calibri" w:hAnsi="Arial" w:cs="Arial"/>
          <w:sz w:val="20"/>
          <w:szCs w:val="20"/>
        </w:rPr>
        <w:t xml:space="preserve">silijo v </w:t>
      </w:r>
      <w:r w:rsidRPr="001B3ED4">
        <w:rPr>
          <w:rFonts w:ascii="Arial" w:eastAsia="Calibri" w:hAnsi="Arial" w:cs="Arial"/>
          <w:sz w:val="20"/>
          <w:szCs w:val="20"/>
        </w:rPr>
        <w:t>nov</w:t>
      </w:r>
      <w:r w:rsidR="00282CA7">
        <w:rPr>
          <w:rFonts w:ascii="Arial" w:eastAsia="Calibri" w:hAnsi="Arial" w:cs="Arial"/>
          <w:sz w:val="20"/>
          <w:szCs w:val="20"/>
        </w:rPr>
        <w:t>a</w:t>
      </w:r>
      <w:r w:rsidRPr="001B3ED4">
        <w:rPr>
          <w:rFonts w:ascii="Arial" w:eastAsia="Calibri" w:hAnsi="Arial" w:cs="Arial"/>
          <w:sz w:val="20"/>
          <w:szCs w:val="20"/>
        </w:rPr>
        <w:t xml:space="preserve"> kazniv</w:t>
      </w:r>
      <w:r w:rsidR="00282CA7">
        <w:rPr>
          <w:rFonts w:ascii="Arial" w:eastAsia="Calibri" w:hAnsi="Arial" w:cs="Arial"/>
          <w:sz w:val="20"/>
          <w:szCs w:val="20"/>
        </w:rPr>
        <w:t>a</w:t>
      </w:r>
      <w:r w:rsidRPr="001B3ED4">
        <w:rPr>
          <w:rFonts w:ascii="Arial" w:eastAsia="Calibri" w:hAnsi="Arial" w:cs="Arial"/>
          <w:sz w:val="20"/>
          <w:szCs w:val="20"/>
        </w:rPr>
        <w:t xml:space="preserve"> dejanj</w:t>
      </w:r>
      <w:r w:rsidR="00282CA7">
        <w:rPr>
          <w:rFonts w:ascii="Arial" w:eastAsia="Calibri" w:hAnsi="Arial" w:cs="Arial"/>
          <w:sz w:val="20"/>
          <w:szCs w:val="20"/>
        </w:rPr>
        <w:t>a</w:t>
      </w:r>
      <w:r w:rsidR="003E1490" w:rsidRPr="001B3ED4">
        <w:rPr>
          <w:rFonts w:ascii="Arial" w:eastAsia="Calibri" w:hAnsi="Arial" w:cs="Arial"/>
          <w:sz w:val="20"/>
          <w:szCs w:val="20"/>
        </w:rPr>
        <w:t>,</w:t>
      </w:r>
      <w:r w:rsidRPr="001B3ED4">
        <w:rPr>
          <w:rFonts w:ascii="Arial" w:eastAsia="Calibri" w:hAnsi="Arial" w:cs="Arial"/>
          <w:sz w:val="20"/>
          <w:szCs w:val="20"/>
        </w:rPr>
        <w:t xml:space="preserve"> in imajo zelo slabe posledice v skupnosti. Na drugi strani gre za »bogatenje« Romov – »posojilodajalcev« na račun šibkejših. Tu se predvsem pogreša ustrezen odziv pristojnih služb (CSD, Finančne uprave Republike Slovenije, lokalne skupnosti i</w:t>
      </w:r>
      <w:r w:rsidR="00095D61" w:rsidRPr="001B3ED4">
        <w:rPr>
          <w:rFonts w:ascii="Arial" w:eastAsia="Calibri" w:hAnsi="Arial" w:cs="Arial"/>
          <w:sz w:val="20"/>
          <w:szCs w:val="20"/>
        </w:rPr>
        <w:t>n drugih</w:t>
      </w:r>
      <w:r w:rsidRPr="001B3ED4">
        <w:rPr>
          <w:rFonts w:ascii="Arial" w:eastAsia="Calibri" w:hAnsi="Arial" w:cs="Arial"/>
          <w:sz w:val="20"/>
          <w:szCs w:val="20"/>
        </w:rPr>
        <w:t>);</w:t>
      </w:r>
    </w:p>
    <w:p w14:paraId="09D234BF" w14:textId="2F621EEC"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različne oblike ustrahovanj in izsiljevanj (v zdravstvenih domovih, CSD-jih, izobraževalnih ustanovah, občinah i</w:t>
      </w:r>
      <w:r w:rsidR="00095D61" w:rsidRPr="001B3ED4">
        <w:rPr>
          <w:rFonts w:ascii="Arial" w:eastAsia="Calibri" w:hAnsi="Arial" w:cs="Arial"/>
          <w:sz w:val="20"/>
          <w:szCs w:val="20"/>
        </w:rPr>
        <w:t>n drugje</w:t>
      </w:r>
      <w:r w:rsidRPr="001B3ED4">
        <w:rPr>
          <w:rFonts w:ascii="Arial" w:eastAsia="Calibri" w:hAnsi="Arial" w:cs="Arial"/>
          <w:sz w:val="20"/>
          <w:szCs w:val="20"/>
        </w:rPr>
        <w:t xml:space="preserve">). Največ teh kršitev je prisotnih zaradi medsebojnih sporov </w:t>
      </w:r>
      <w:r w:rsidR="00095D61" w:rsidRPr="001B3ED4">
        <w:rPr>
          <w:rFonts w:ascii="Arial" w:eastAsia="Calibri" w:hAnsi="Arial" w:cs="Arial"/>
          <w:sz w:val="20"/>
          <w:szCs w:val="20"/>
        </w:rPr>
        <w:t xml:space="preserve">in </w:t>
      </w:r>
      <w:r w:rsidRPr="001B3ED4">
        <w:rPr>
          <w:rFonts w:ascii="Arial" w:eastAsia="Calibri" w:hAnsi="Arial" w:cs="Arial"/>
          <w:sz w:val="20"/>
          <w:szCs w:val="20"/>
        </w:rPr>
        <w:t xml:space="preserve">pričakovanja po takojšnji oskrbi, posamezni storitvi in drugih vzrokov za dosego koristi posameznikov; </w:t>
      </w:r>
    </w:p>
    <w:p w14:paraId="603E2FD1" w14:textId="2A5C5DF0"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pojav lažnih klicev na 112 in 113 – kazniva dejanja </w:t>
      </w:r>
      <w:r w:rsidR="00095D61" w:rsidRPr="004A09E6">
        <w:rPr>
          <w:rFonts w:ascii="Arial" w:eastAsia="Calibri" w:hAnsi="Arial" w:cs="Arial"/>
          <w:sz w:val="20"/>
          <w:szCs w:val="20"/>
        </w:rPr>
        <w:t>z</w:t>
      </w:r>
      <w:r w:rsidRPr="001B3ED4">
        <w:rPr>
          <w:rFonts w:ascii="Arial" w:eastAsia="Calibri" w:hAnsi="Arial" w:cs="Arial"/>
          <w:sz w:val="20"/>
          <w:szCs w:val="20"/>
        </w:rPr>
        <w:t xml:space="preserve">loraba znamenj za pomoč. Kar nekaj primerov je zabeleženih, ko posamezniki lažno naznanjajo različne dogodke in povzročajo nepotrebno interveniranje interventnih služb. Znani so primeri kaznivih dejanj </w:t>
      </w:r>
      <w:r w:rsidR="00095D61" w:rsidRPr="001B3ED4">
        <w:rPr>
          <w:rFonts w:ascii="Arial" w:eastAsia="Calibri" w:hAnsi="Arial" w:cs="Arial"/>
          <w:sz w:val="20"/>
          <w:szCs w:val="20"/>
        </w:rPr>
        <w:t>p</w:t>
      </w:r>
      <w:r w:rsidRPr="001B3ED4">
        <w:rPr>
          <w:rFonts w:ascii="Arial" w:eastAsia="Calibri" w:hAnsi="Arial" w:cs="Arial"/>
          <w:sz w:val="20"/>
          <w:szCs w:val="20"/>
        </w:rPr>
        <w:t>oškodovanj</w:t>
      </w:r>
      <w:r w:rsidR="00095D61" w:rsidRPr="001B3ED4">
        <w:rPr>
          <w:rFonts w:ascii="Arial" w:eastAsia="Calibri" w:hAnsi="Arial" w:cs="Arial"/>
          <w:sz w:val="20"/>
          <w:szCs w:val="20"/>
        </w:rPr>
        <w:t>e</w:t>
      </w:r>
      <w:r w:rsidRPr="001B3ED4">
        <w:rPr>
          <w:rFonts w:ascii="Arial" w:eastAsia="Calibri" w:hAnsi="Arial" w:cs="Arial"/>
          <w:sz w:val="20"/>
          <w:szCs w:val="20"/>
        </w:rPr>
        <w:t xml:space="preserve"> tuje stvari (poškodbe gasilskih in reševalnih vozil);</w:t>
      </w:r>
    </w:p>
    <w:p w14:paraId="4CBD5A1D" w14:textId="3F6B9CAB"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bookmarkStart w:id="33" w:name="_Hlk80781758"/>
      <w:r w:rsidRPr="001B3ED4">
        <w:rPr>
          <w:rFonts w:ascii="Arial" w:eastAsia="Calibri" w:hAnsi="Arial" w:cs="Arial"/>
          <w:sz w:val="20"/>
          <w:szCs w:val="20"/>
        </w:rPr>
        <w:t>problematika uživanja in preprodaje prepovedanih drog v romskih naseljih – v zadnjem času je zazna</w:t>
      </w:r>
      <w:r w:rsidR="004A4856" w:rsidRPr="001B3ED4">
        <w:rPr>
          <w:rFonts w:ascii="Arial" w:eastAsia="Calibri" w:hAnsi="Arial" w:cs="Arial"/>
          <w:sz w:val="20"/>
          <w:szCs w:val="20"/>
        </w:rPr>
        <w:t>n</w:t>
      </w:r>
      <w:r w:rsidRPr="001B3ED4">
        <w:rPr>
          <w:rFonts w:ascii="Arial" w:eastAsia="Calibri" w:hAnsi="Arial" w:cs="Arial"/>
          <w:sz w:val="20"/>
          <w:szCs w:val="20"/>
        </w:rPr>
        <w:t xml:space="preserve"> očiten porast uživanja in preprodaje prepovedanih drog ter drugih psihoaktivnih snovi, </w:t>
      </w:r>
      <w:r w:rsidR="003E1490" w:rsidRPr="004A09E6">
        <w:rPr>
          <w:rFonts w:ascii="Arial" w:eastAsia="Calibri" w:hAnsi="Arial" w:cs="Arial"/>
          <w:sz w:val="20"/>
          <w:szCs w:val="20"/>
        </w:rPr>
        <w:t>v naselja</w:t>
      </w:r>
      <w:r w:rsidR="003E1490" w:rsidRPr="001B3ED4">
        <w:rPr>
          <w:rFonts w:ascii="Arial" w:eastAsia="Calibri" w:hAnsi="Arial" w:cs="Arial"/>
          <w:sz w:val="20"/>
          <w:szCs w:val="20"/>
        </w:rPr>
        <w:t xml:space="preserve"> </w:t>
      </w:r>
      <w:r w:rsidRPr="001B3ED4">
        <w:rPr>
          <w:rFonts w:ascii="Arial" w:eastAsia="Calibri" w:hAnsi="Arial" w:cs="Arial"/>
          <w:sz w:val="20"/>
          <w:szCs w:val="20"/>
        </w:rPr>
        <w:t xml:space="preserve">prihajajo uživalci prepovedanih drog bodisi so uživalci teh </w:t>
      </w:r>
      <w:r w:rsidR="003E1490" w:rsidRPr="004A09E6">
        <w:rPr>
          <w:rFonts w:ascii="Arial" w:eastAsia="Calibri" w:hAnsi="Arial" w:cs="Arial"/>
          <w:sz w:val="20"/>
          <w:szCs w:val="20"/>
        </w:rPr>
        <w:t>snovi</w:t>
      </w:r>
      <w:r w:rsidR="003E1490" w:rsidRPr="001B3ED4">
        <w:rPr>
          <w:rFonts w:ascii="Arial" w:eastAsia="Calibri" w:hAnsi="Arial" w:cs="Arial"/>
          <w:sz w:val="20"/>
          <w:szCs w:val="20"/>
        </w:rPr>
        <w:t xml:space="preserve"> </w:t>
      </w:r>
      <w:r w:rsidRPr="000F491A">
        <w:rPr>
          <w:rFonts w:ascii="Arial" w:eastAsia="Calibri" w:hAnsi="Arial" w:cs="Arial"/>
          <w:sz w:val="20"/>
          <w:szCs w:val="20"/>
        </w:rPr>
        <w:t>posamezni pripadniki romske skupnosti. Obstaja</w:t>
      </w:r>
      <w:r w:rsidR="003E1490" w:rsidRPr="004A09E6">
        <w:rPr>
          <w:rFonts w:ascii="Arial" w:eastAsia="Calibri" w:hAnsi="Arial" w:cs="Arial"/>
          <w:sz w:val="20"/>
          <w:szCs w:val="20"/>
        </w:rPr>
        <w:t>ta</w:t>
      </w:r>
      <w:r w:rsidRPr="001B3ED4">
        <w:rPr>
          <w:rFonts w:ascii="Arial" w:eastAsia="Calibri" w:hAnsi="Arial" w:cs="Arial"/>
          <w:sz w:val="20"/>
          <w:szCs w:val="20"/>
        </w:rPr>
        <w:t xml:space="preserve"> bojazen in splošna nevarnost</w:t>
      </w:r>
      <w:r w:rsidR="003E1490" w:rsidRPr="004A09E6">
        <w:rPr>
          <w:rFonts w:ascii="Arial" w:eastAsia="Calibri" w:hAnsi="Arial" w:cs="Arial"/>
          <w:sz w:val="20"/>
          <w:szCs w:val="20"/>
        </w:rPr>
        <w:t xml:space="preserve"> za</w:t>
      </w:r>
      <w:r w:rsidRPr="001B3ED4">
        <w:rPr>
          <w:rFonts w:ascii="Arial" w:eastAsia="Calibri" w:hAnsi="Arial" w:cs="Arial"/>
          <w:sz w:val="20"/>
          <w:szCs w:val="20"/>
        </w:rPr>
        <w:t xml:space="preserve"> ljudi in premoženj</w:t>
      </w:r>
      <w:r w:rsidR="003E1490" w:rsidRPr="004A09E6">
        <w:rPr>
          <w:rFonts w:ascii="Arial" w:eastAsia="Calibri" w:hAnsi="Arial" w:cs="Arial"/>
          <w:sz w:val="20"/>
          <w:szCs w:val="20"/>
        </w:rPr>
        <w:t>e</w:t>
      </w:r>
      <w:r w:rsidRPr="001B3ED4">
        <w:rPr>
          <w:rFonts w:ascii="Arial" w:eastAsia="Calibri" w:hAnsi="Arial" w:cs="Arial"/>
          <w:sz w:val="20"/>
          <w:szCs w:val="20"/>
        </w:rPr>
        <w:t xml:space="preserve">, kot </w:t>
      </w:r>
      <w:r w:rsidR="00001EB9" w:rsidRPr="001B3ED4">
        <w:rPr>
          <w:rFonts w:ascii="Arial" w:eastAsia="Calibri" w:hAnsi="Arial" w:cs="Arial"/>
          <w:sz w:val="20"/>
          <w:szCs w:val="20"/>
        </w:rPr>
        <w:t>na primer</w:t>
      </w:r>
      <w:r w:rsidRPr="001B3ED4">
        <w:rPr>
          <w:rFonts w:ascii="Arial" w:eastAsia="Calibri" w:hAnsi="Arial" w:cs="Arial"/>
          <w:sz w:val="20"/>
          <w:szCs w:val="20"/>
        </w:rPr>
        <w:t xml:space="preserve"> v primerih streljanj</w:t>
      </w:r>
      <w:r w:rsidR="003E1490" w:rsidRPr="004A09E6">
        <w:rPr>
          <w:rFonts w:ascii="Arial" w:eastAsia="Calibri" w:hAnsi="Arial" w:cs="Arial"/>
          <w:sz w:val="20"/>
          <w:szCs w:val="20"/>
        </w:rPr>
        <w:t>a</w:t>
      </w:r>
      <w:r w:rsidRPr="001B3ED4">
        <w:rPr>
          <w:rFonts w:ascii="Arial" w:eastAsia="Calibri" w:hAnsi="Arial" w:cs="Arial"/>
          <w:sz w:val="20"/>
          <w:szCs w:val="20"/>
        </w:rPr>
        <w:t xml:space="preserve"> z orožjem teh posameznih Romov ob uživanju trdih prepovedanih drog v kombinaciji s čezmernim uživanjem alkohola;</w:t>
      </w:r>
    </w:p>
    <w:bookmarkEnd w:id="33"/>
    <w:p w14:paraId="1736E7AD" w14:textId="5FEEE8DB"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problematika črnih gradenj in </w:t>
      </w:r>
      <w:r w:rsidR="004F01C0" w:rsidRPr="001B3ED4">
        <w:rPr>
          <w:rFonts w:ascii="Arial" w:eastAsia="Calibri" w:hAnsi="Arial" w:cs="Arial"/>
          <w:sz w:val="20"/>
          <w:szCs w:val="20"/>
        </w:rPr>
        <w:t xml:space="preserve">nasilne prilastitve </w:t>
      </w:r>
      <w:r w:rsidRPr="001B3ED4">
        <w:rPr>
          <w:rFonts w:ascii="Arial" w:eastAsia="Calibri" w:hAnsi="Arial" w:cs="Arial"/>
          <w:sz w:val="20"/>
          <w:szCs w:val="20"/>
        </w:rPr>
        <w:t xml:space="preserve">zemljišča – zoper storilce so bile po zaznavi </w:t>
      </w:r>
      <w:r w:rsidR="004A4856" w:rsidRPr="001B3ED4">
        <w:rPr>
          <w:rFonts w:ascii="Arial" w:eastAsia="Calibri" w:hAnsi="Arial" w:cs="Arial"/>
          <w:sz w:val="20"/>
          <w:szCs w:val="20"/>
        </w:rPr>
        <w:t xml:space="preserve">storitve </w:t>
      </w:r>
      <w:r w:rsidRPr="001B3ED4">
        <w:rPr>
          <w:rFonts w:ascii="Arial" w:eastAsia="Calibri" w:hAnsi="Arial" w:cs="Arial"/>
          <w:sz w:val="20"/>
          <w:szCs w:val="20"/>
        </w:rPr>
        <w:t>kazniv</w:t>
      </w:r>
      <w:r w:rsidR="004A4856" w:rsidRPr="001B3ED4">
        <w:rPr>
          <w:rFonts w:ascii="Arial" w:eastAsia="Calibri" w:hAnsi="Arial" w:cs="Arial"/>
          <w:sz w:val="20"/>
          <w:szCs w:val="20"/>
        </w:rPr>
        <w:t>ega</w:t>
      </w:r>
      <w:r w:rsidRPr="001B3ED4">
        <w:rPr>
          <w:rFonts w:ascii="Arial" w:eastAsia="Calibri" w:hAnsi="Arial" w:cs="Arial"/>
          <w:sz w:val="20"/>
          <w:szCs w:val="20"/>
        </w:rPr>
        <w:t xml:space="preserve"> dejanj</w:t>
      </w:r>
      <w:r w:rsidR="004A4856" w:rsidRPr="001B3ED4">
        <w:rPr>
          <w:rFonts w:ascii="Arial" w:eastAsia="Calibri" w:hAnsi="Arial" w:cs="Arial"/>
          <w:sz w:val="20"/>
          <w:szCs w:val="20"/>
        </w:rPr>
        <w:t>a</w:t>
      </w:r>
      <w:r w:rsidRPr="001B3ED4">
        <w:rPr>
          <w:rFonts w:ascii="Arial" w:eastAsia="Calibri" w:hAnsi="Arial" w:cs="Arial"/>
          <w:sz w:val="20"/>
          <w:szCs w:val="20"/>
        </w:rPr>
        <w:t xml:space="preserve"> </w:t>
      </w:r>
      <w:r w:rsidR="004A4856" w:rsidRPr="001B3ED4">
        <w:rPr>
          <w:rFonts w:ascii="Arial" w:eastAsia="Calibri" w:hAnsi="Arial" w:cs="Arial"/>
          <w:sz w:val="20"/>
          <w:szCs w:val="20"/>
        </w:rPr>
        <w:t>p</w:t>
      </w:r>
      <w:r w:rsidRPr="001B3ED4">
        <w:rPr>
          <w:rFonts w:ascii="Arial" w:eastAsia="Calibri" w:hAnsi="Arial" w:cs="Arial"/>
          <w:sz w:val="20"/>
          <w:szCs w:val="20"/>
        </w:rPr>
        <w:t xml:space="preserve">rotipravno zavzetje nepremičnine podane kazenske ovadbe, v posameznih ugotovljenih primerih pa tudi poročila pristojni inšpekciji. Slednje je pomemben očitek predstavnikov večinske skupnosti, ki ne morejo </w:t>
      </w:r>
      <w:r w:rsidR="004A4856" w:rsidRPr="001B3ED4">
        <w:rPr>
          <w:rFonts w:ascii="Arial" w:eastAsia="Calibri" w:hAnsi="Arial" w:cs="Arial"/>
          <w:sz w:val="20"/>
          <w:szCs w:val="20"/>
        </w:rPr>
        <w:t xml:space="preserve">uresničevati </w:t>
      </w:r>
      <w:r w:rsidRPr="001B3ED4">
        <w:rPr>
          <w:rFonts w:ascii="Arial" w:eastAsia="Calibri" w:hAnsi="Arial" w:cs="Arial"/>
          <w:sz w:val="20"/>
          <w:szCs w:val="20"/>
        </w:rPr>
        <w:t xml:space="preserve">svoje lastninske pravice. Ker se nelegalna romska naselja večajo, </w:t>
      </w:r>
      <w:r w:rsidR="004F01C0" w:rsidRPr="001B3ED4">
        <w:rPr>
          <w:rFonts w:ascii="Arial" w:eastAsia="Calibri" w:hAnsi="Arial" w:cs="Arial"/>
          <w:sz w:val="20"/>
          <w:szCs w:val="20"/>
        </w:rPr>
        <w:t xml:space="preserve">to </w:t>
      </w:r>
      <w:r w:rsidRPr="001B3ED4">
        <w:rPr>
          <w:rFonts w:ascii="Arial" w:eastAsia="Calibri" w:hAnsi="Arial" w:cs="Arial"/>
          <w:sz w:val="20"/>
          <w:szCs w:val="20"/>
        </w:rPr>
        <w:t xml:space="preserve">pomeni sociološko varnostno vprašanje in težavo pri delu policije in drugih </w:t>
      </w:r>
      <w:r w:rsidR="00B2395A" w:rsidRPr="001B3ED4">
        <w:rPr>
          <w:rFonts w:ascii="Arial" w:eastAsia="Calibri" w:hAnsi="Arial" w:cs="Arial"/>
          <w:sz w:val="20"/>
          <w:szCs w:val="20"/>
        </w:rPr>
        <w:t>ustanov</w:t>
      </w:r>
      <w:r w:rsidRPr="001B3ED4">
        <w:rPr>
          <w:rFonts w:ascii="Arial" w:eastAsia="Calibri" w:hAnsi="Arial" w:cs="Arial"/>
          <w:sz w:val="20"/>
          <w:szCs w:val="20"/>
        </w:rPr>
        <w:t xml:space="preserve"> (leta 1984 je bilo v romskem naselju Žabj</w:t>
      </w:r>
      <w:r w:rsidR="004F01C0" w:rsidRPr="001B3ED4">
        <w:rPr>
          <w:rFonts w:ascii="Arial" w:eastAsia="Calibri" w:hAnsi="Arial" w:cs="Arial"/>
          <w:sz w:val="20"/>
          <w:szCs w:val="20"/>
        </w:rPr>
        <w:t>a</w:t>
      </w:r>
      <w:r w:rsidRPr="001B3ED4">
        <w:rPr>
          <w:rFonts w:ascii="Arial" w:eastAsia="Calibri" w:hAnsi="Arial" w:cs="Arial"/>
          <w:sz w:val="20"/>
          <w:szCs w:val="20"/>
        </w:rPr>
        <w:t xml:space="preserve">k </w:t>
      </w:r>
      <w:r w:rsidR="004A4856" w:rsidRPr="001B3ED4">
        <w:rPr>
          <w:rFonts w:ascii="Arial" w:eastAsia="Calibri" w:hAnsi="Arial" w:cs="Arial"/>
          <w:sz w:val="20"/>
          <w:szCs w:val="20"/>
        </w:rPr>
        <w:t>-</w:t>
      </w:r>
      <w:r w:rsidRPr="001B3ED4">
        <w:rPr>
          <w:rFonts w:ascii="Arial" w:eastAsia="Calibri" w:hAnsi="Arial" w:cs="Arial"/>
          <w:sz w:val="20"/>
          <w:szCs w:val="20"/>
        </w:rPr>
        <w:t xml:space="preserve"> Brezje pribl</w:t>
      </w:r>
      <w:r w:rsidR="004A4856" w:rsidRPr="001B3ED4">
        <w:rPr>
          <w:rFonts w:ascii="Arial" w:eastAsia="Calibri" w:hAnsi="Arial" w:cs="Arial"/>
          <w:sz w:val="20"/>
          <w:szCs w:val="20"/>
        </w:rPr>
        <w:t>ižno</w:t>
      </w:r>
      <w:r w:rsidRPr="001B3ED4">
        <w:rPr>
          <w:rFonts w:ascii="Arial" w:eastAsia="Calibri" w:hAnsi="Arial" w:cs="Arial"/>
          <w:sz w:val="20"/>
          <w:szCs w:val="20"/>
        </w:rPr>
        <w:t xml:space="preserve"> 220 Romov, danes jih na </w:t>
      </w:r>
      <w:r w:rsidR="004A4856" w:rsidRPr="001B3ED4">
        <w:rPr>
          <w:rFonts w:ascii="Arial" w:eastAsia="Calibri" w:hAnsi="Arial" w:cs="Arial"/>
          <w:sz w:val="20"/>
          <w:szCs w:val="20"/>
        </w:rPr>
        <w:t xml:space="preserve">tem </w:t>
      </w:r>
      <w:r w:rsidRPr="001B3ED4">
        <w:rPr>
          <w:rFonts w:ascii="Arial" w:eastAsia="Calibri" w:hAnsi="Arial" w:cs="Arial"/>
          <w:sz w:val="20"/>
          <w:szCs w:val="20"/>
        </w:rPr>
        <w:t xml:space="preserve">območju živi </w:t>
      </w:r>
      <w:r w:rsidR="004A4856" w:rsidRPr="001B3ED4">
        <w:rPr>
          <w:rFonts w:ascii="Arial" w:eastAsia="Calibri" w:hAnsi="Arial" w:cs="Arial"/>
          <w:sz w:val="20"/>
          <w:szCs w:val="20"/>
        </w:rPr>
        <w:t xml:space="preserve">približno </w:t>
      </w:r>
      <w:r w:rsidRPr="001B3ED4">
        <w:rPr>
          <w:rFonts w:ascii="Arial" w:eastAsia="Calibri" w:hAnsi="Arial" w:cs="Arial"/>
          <w:sz w:val="20"/>
          <w:szCs w:val="20"/>
        </w:rPr>
        <w:t>900);</w:t>
      </w:r>
    </w:p>
    <w:p w14:paraId="306282DC" w14:textId="7AC77FC9"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okoljevarstvena problematika (kurjenje ovojev električnih vodnikov </w:t>
      </w:r>
      <w:r w:rsidR="004A4856" w:rsidRPr="001B3ED4">
        <w:rPr>
          <w:rFonts w:ascii="Arial" w:eastAsia="Calibri" w:hAnsi="Arial" w:cs="Arial"/>
          <w:sz w:val="20"/>
          <w:szCs w:val="20"/>
        </w:rPr>
        <w:t xml:space="preserve">in </w:t>
      </w:r>
      <w:r w:rsidRPr="001B3ED4">
        <w:rPr>
          <w:rFonts w:ascii="Arial" w:eastAsia="Calibri" w:hAnsi="Arial" w:cs="Arial"/>
          <w:sz w:val="20"/>
          <w:szCs w:val="20"/>
        </w:rPr>
        <w:t>najrazličnejših odpadkov, nelegalno zbiranje in skladiščenje odpadnih surovin i</w:t>
      </w:r>
      <w:r w:rsidR="004A4856" w:rsidRPr="001B3ED4">
        <w:rPr>
          <w:rFonts w:ascii="Arial" w:eastAsia="Calibri" w:hAnsi="Arial" w:cs="Arial"/>
          <w:sz w:val="20"/>
          <w:szCs w:val="20"/>
        </w:rPr>
        <w:t>n tako dalje</w:t>
      </w:r>
      <w:r w:rsidRPr="001B3ED4">
        <w:rPr>
          <w:rFonts w:ascii="Arial" w:eastAsia="Calibri" w:hAnsi="Arial" w:cs="Arial"/>
          <w:sz w:val="20"/>
          <w:szCs w:val="20"/>
        </w:rPr>
        <w:t xml:space="preserve">). Policija najpogosteje ukrepa s podajo predlogov drugim prekrškovnim organom. Gre za pomembno vprašanje splošne varnosti, saj so </w:t>
      </w:r>
      <w:r w:rsidR="00ED5EBD" w:rsidRPr="001B3ED4">
        <w:rPr>
          <w:rFonts w:ascii="Arial" w:eastAsia="Calibri" w:hAnsi="Arial" w:cs="Arial"/>
          <w:sz w:val="20"/>
          <w:szCs w:val="20"/>
        </w:rPr>
        <w:t xml:space="preserve">nekatera </w:t>
      </w:r>
      <w:r w:rsidRPr="001B3ED4">
        <w:rPr>
          <w:rFonts w:ascii="Arial" w:eastAsia="Calibri" w:hAnsi="Arial" w:cs="Arial"/>
          <w:sz w:val="20"/>
          <w:szCs w:val="20"/>
        </w:rPr>
        <w:t>naselja na vodovarstvenih območjih (</w:t>
      </w:r>
      <w:r w:rsidR="00001EB9" w:rsidRPr="001B3ED4">
        <w:rPr>
          <w:rFonts w:ascii="Arial" w:eastAsia="Calibri" w:hAnsi="Arial" w:cs="Arial"/>
          <w:sz w:val="20"/>
          <w:szCs w:val="20"/>
        </w:rPr>
        <w:t>na primer</w:t>
      </w:r>
      <w:r w:rsidRPr="001B3ED4">
        <w:rPr>
          <w:rFonts w:ascii="Arial" w:eastAsia="Calibri" w:hAnsi="Arial" w:cs="Arial"/>
          <w:sz w:val="20"/>
          <w:szCs w:val="20"/>
        </w:rPr>
        <w:t xml:space="preserve"> Roje) in morebitno pronicanje odpadnih olj v podtalnico </w:t>
      </w:r>
      <w:r w:rsidR="00ED5EBD" w:rsidRPr="001B3ED4">
        <w:rPr>
          <w:rFonts w:ascii="Arial" w:eastAsia="Calibri" w:hAnsi="Arial" w:cs="Arial"/>
          <w:sz w:val="20"/>
          <w:szCs w:val="20"/>
        </w:rPr>
        <w:t xml:space="preserve">povzroča </w:t>
      </w:r>
      <w:r w:rsidRPr="001B3ED4">
        <w:rPr>
          <w:rFonts w:ascii="Arial" w:eastAsia="Calibri" w:hAnsi="Arial" w:cs="Arial"/>
          <w:sz w:val="20"/>
          <w:szCs w:val="20"/>
        </w:rPr>
        <w:t>nevarnost;</w:t>
      </w:r>
      <w:r w:rsidR="00CB204B" w:rsidRPr="001B3ED4">
        <w:rPr>
          <w:rFonts w:ascii="Arial" w:eastAsia="Calibri" w:hAnsi="Arial" w:cs="Arial"/>
          <w:sz w:val="20"/>
          <w:szCs w:val="20"/>
        </w:rPr>
        <w:t xml:space="preserve"> </w:t>
      </w:r>
    </w:p>
    <w:p w14:paraId="4E42EF70" w14:textId="1FA174BF"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problematika potepuških živali (nelastniški in zapuščeni psi, ki </w:t>
      </w:r>
      <w:r w:rsidR="00CF5E39" w:rsidRPr="001B3ED4">
        <w:rPr>
          <w:rFonts w:ascii="Arial" w:eastAsia="Calibri" w:hAnsi="Arial" w:cs="Arial"/>
          <w:sz w:val="20"/>
          <w:szCs w:val="20"/>
        </w:rPr>
        <w:t xml:space="preserve">pomenijo </w:t>
      </w:r>
      <w:r w:rsidRPr="001B3ED4">
        <w:rPr>
          <w:rFonts w:ascii="Arial" w:eastAsia="Calibri" w:hAnsi="Arial" w:cs="Arial"/>
          <w:sz w:val="20"/>
          <w:szCs w:val="20"/>
        </w:rPr>
        <w:t xml:space="preserve">nevarnost za zdravje prebivalcev in vseh, ki izvajajo </w:t>
      </w:r>
      <w:r w:rsidR="00CF5E39" w:rsidRPr="001B3ED4">
        <w:rPr>
          <w:rFonts w:ascii="Arial" w:eastAsia="Calibri" w:hAnsi="Arial" w:cs="Arial"/>
          <w:sz w:val="20"/>
          <w:szCs w:val="20"/>
        </w:rPr>
        <w:t xml:space="preserve">dejavnosti </w:t>
      </w:r>
      <w:r w:rsidRPr="001B3ED4">
        <w:rPr>
          <w:rFonts w:ascii="Arial" w:eastAsia="Calibri" w:hAnsi="Arial" w:cs="Arial"/>
          <w:sz w:val="20"/>
          <w:szCs w:val="20"/>
        </w:rPr>
        <w:t xml:space="preserve">v romskih naseljih). Odlovi potepuških in nelastniških psov, cepljenja in čipiranja se redko izvajajo, saj </w:t>
      </w:r>
      <w:r w:rsidR="00CF5E39" w:rsidRPr="001B3ED4">
        <w:rPr>
          <w:rFonts w:ascii="Arial" w:eastAsia="Calibri" w:hAnsi="Arial" w:cs="Arial"/>
          <w:sz w:val="20"/>
          <w:szCs w:val="20"/>
        </w:rPr>
        <w:t xml:space="preserve">je </w:t>
      </w:r>
      <w:r w:rsidRPr="001B3ED4">
        <w:rPr>
          <w:rFonts w:ascii="Arial" w:eastAsia="Calibri" w:hAnsi="Arial" w:cs="Arial"/>
          <w:sz w:val="20"/>
          <w:szCs w:val="20"/>
        </w:rPr>
        <w:t xml:space="preserve">to </w:t>
      </w:r>
      <w:r w:rsidR="00CF5E39" w:rsidRPr="001B3ED4">
        <w:rPr>
          <w:rFonts w:ascii="Arial" w:eastAsia="Calibri" w:hAnsi="Arial" w:cs="Arial"/>
          <w:sz w:val="20"/>
          <w:szCs w:val="20"/>
        </w:rPr>
        <w:t>za</w:t>
      </w:r>
      <w:r w:rsidRPr="001B3ED4">
        <w:rPr>
          <w:rFonts w:ascii="Arial" w:eastAsia="Calibri" w:hAnsi="Arial" w:cs="Arial"/>
          <w:sz w:val="20"/>
          <w:szCs w:val="20"/>
        </w:rPr>
        <w:t xml:space="preserve"> lokaln</w:t>
      </w:r>
      <w:r w:rsidR="00CF5E39" w:rsidRPr="001B3ED4">
        <w:rPr>
          <w:rFonts w:ascii="Arial" w:eastAsia="Calibri" w:hAnsi="Arial" w:cs="Arial"/>
          <w:sz w:val="20"/>
          <w:szCs w:val="20"/>
        </w:rPr>
        <w:t>e</w:t>
      </w:r>
      <w:r w:rsidRPr="001B3ED4">
        <w:rPr>
          <w:rFonts w:ascii="Arial" w:eastAsia="Calibri" w:hAnsi="Arial" w:cs="Arial"/>
          <w:sz w:val="20"/>
          <w:szCs w:val="20"/>
        </w:rPr>
        <w:t xml:space="preserve"> skupnosti velik strošek (samo v romskem naselju Žabj</w:t>
      </w:r>
      <w:r w:rsidR="004F01C0" w:rsidRPr="001B3ED4">
        <w:rPr>
          <w:rFonts w:ascii="Arial" w:eastAsia="Calibri" w:hAnsi="Arial" w:cs="Arial"/>
          <w:sz w:val="20"/>
          <w:szCs w:val="20"/>
        </w:rPr>
        <w:t>a</w:t>
      </w:r>
      <w:r w:rsidRPr="001B3ED4">
        <w:rPr>
          <w:rFonts w:ascii="Arial" w:eastAsia="Calibri" w:hAnsi="Arial" w:cs="Arial"/>
          <w:sz w:val="20"/>
          <w:szCs w:val="20"/>
        </w:rPr>
        <w:t xml:space="preserve">k </w:t>
      </w:r>
      <w:r w:rsidR="00CF5E39" w:rsidRPr="001B3ED4">
        <w:rPr>
          <w:rFonts w:ascii="Arial" w:eastAsia="Calibri" w:hAnsi="Arial" w:cs="Arial"/>
          <w:sz w:val="20"/>
          <w:szCs w:val="20"/>
        </w:rPr>
        <w:t>-</w:t>
      </w:r>
      <w:r w:rsidRPr="001B3ED4">
        <w:rPr>
          <w:rFonts w:ascii="Arial" w:eastAsia="Calibri" w:hAnsi="Arial" w:cs="Arial"/>
          <w:sz w:val="20"/>
          <w:szCs w:val="20"/>
        </w:rPr>
        <w:t xml:space="preserve"> Brezje je več kot 300 psov);</w:t>
      </w:r>
      <w:r w:rsidR="00CB204B" w:rsidRPr="001B3ED4">
        <w:rPr>
          <w:rFonts w:ascii="Arial" w:eastAsia="Calibri" w:hAnsi="Arial" w:cs="Arial"/>
          <w:sz w:val="20"/>
          <w:szCs w:val="20"/>
        </w:rPr>
        <w:t xml:space="preserve"> </w:t>
      </w:r>
    </w:p>
    <w:p w14:paraId="78E87A65" w14:textId="332EAC3C"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proofErr w:type="spellStart"/>
      <w:r w:rsidRPr="001B3ED4">
        <w:rPr>
          <w:rFonts w:ascii="Arial" w:eastAsia="Calibri" w:hAnsi="Arial" w:cs="Arial"/>
          <w:sz w:val="20"/>
          <w:szCs w:val="20"/>
        </w:rPr>
        <w:t>neobiskovanje</w:t>
      </w:r>
      <w:proofErr w:type="spellEnd"/>
      <w:r w:rsidRPr="001B3ED4">
        <w:rPr>
          <w:rFonts w:ascii="Arial" w:eastAsia="Calibri" w:hAnsi="Arial" w:cs="Arial"/>
          <w:sz w:val="20"/>
          <w:szCs w:val="20"/>
        </w:rPr>
        <w:t xml:space="preserve"> šolskega pouka – veliko otrok, ki ne obiskuje šolskega pouka, izvaja beračenje ali kakšne druge oblike kršitev. Policija sodeluje z osnovnimi šolami in podaja predloge drugim prekrškovnim organom za kršitve Zakona o osnovni šoli, kar pa nima učinka, saj šolski inšpektorat zaradi smotrnosti postopkov večinoma ne uvede prekrškovnih postopkov (po oceni </w:t>
      </w:r>
      <w:r w:rsidR="00CF5E39" w:rsidRPr="001B3ED4">
        <w:rPr>
          <w:rFonts w:ascii="Arial" w:eastAsia="Calibri" w:hAnsi="Arial" w:cs="Arial"/>
          <w:sz w:val="20"/>
          <w:szCs w:val="20"/>
        </w:rPr>
        <w:t xml:space="preserve">nekega </w:t>
      </w:r>
      <w:r w:rsidRPr="001B3ED4">
        <w:rPr>
          <w:rFonts w:ascii="Arial" w:eastAsia="Calibri" w:hAnsi="Arial" w:cs="Arial"/>
          <w:sz w:val="20"/>
          <w:szCs w:val="20"/>
        </w:rPr>
        <w:t xml:space="preserve">župana z območja </w:t>
      </w:r>
      <w:r w:rsidR="00001EB9" w:rsidRPr="001B3ED4">
        <w:rPr>
          <w:rFonts w:cs="Arial"/>
          <w:bCs/>
        </w:rPr>
        <w:t xml:space="preserve">jugovzhodne </w:t>
      </w:r>
      <w:r w:rsidRPr="001B3ED4">
        <w:rPr>
          <w:rFonts w:ascii="Arial" w:eastAsia="Calibri" w:hAnsi="Arial" w:cs="Arial"/>
          <w:sz w:val="20"/>
          <w:szCs w:val="20"/>
        </w:rPr>
        <w:t>Slovenije v njihovi občini</w:t>
      </w:r>
      <w:r w:rsidR="004F01C0" w:rsidRPr="001B3ED4">
        <w:rPr>
          <w:rFonts w:ascii="Arial" w:eastAsia="Calibri" w:hAnsi="Arial" w:cs="Arial"/>
          <w:sz w:val="20"/>
          <w:szCs w:val="20"/>
        </w:rPr>
        <w:t xml:space="preserve"> en romski otrok</w:t>
      </w:r>
      <w:r w:rsidRPr="001B3ED4">
        <w:rPr>
          <w:rFonts w:ascii="Arial" w:eastAsia="Calibri" w:hAnsi="Arial" w:cs="Arial"/>
          <w:sz w:val="20"/>
          <w:szCs w:val="20"/>
        </w:rPr>
        <w:t xml:space="preserve"> v </w:t>
      </w:r>
      <w:r w:rsidR="00CF5E39" w:rsidRPr="001B3ED4">
        <w:rPr>
          <w:rFonts w:ascii="Arial" w:eastAsia="Calibri" w:hAnsi="Arial" w:cs="Arial"/>
          <w:sz w:val="20"/>
          <w:szCs w:val="20"/>
        </w:rPr>
        <w:t>pet</w:t>
      </w:r>
      <w:r w:rsidRPr="001B3ED4">
        <w:rPr>
          <w:rFonts w:ascii="Arial" w:eastAsia="Calibri" w:hAnsi="Arial" w:cs="Arial"/>
          <w:sz w:val="20"/>
          <w:szCs w:val="20"/>
        </w:rPr>
        <w:t xml:space="preserve">ih letih zaključi osnovno šolo); </w:t>
      </w:r>
    </w:p>
    <w:p w14:paraId="09AC6550" w14:textId="68E5A87A" w:rsidR="00B549B3" w:rsidRPr="001B3ED4" w:rsidRDefault="00B549B3" w:rsidP="00010BB0">
      <w:pPr>
        <w:numPr>
          <w:ilvl w:val="0"/>
          <w:numId w:val="6"/>
        </w:numPr>
        <w:spacing w:after="0" w:line="240" w:lineRule="exact"/>
        <w:contextualSpacing/>
        <w:jc w:val="both"/>
        <w:rPr>
          <w:rFonts w:ascii="Arial" w:eastAsia="Calibri" w:hAnsi="Arial" w:cs="Arial"/>
          <w:sz w:val="20"/>
          <w:szCs w:val="20"/>
        </w:rPr>
      </w:pPr>
      <w:r w:rsidRPr="001B3ED4">
        <w:rPr>
          <w:rFonts w:ascii="Arial" w:eastAsia="Calibri" w:hAnsi="Arial" w:cs="Arial"/>
          <w:sz w:val="20"/>
          <w:szCs w:val="20"/>
        </w:rPr>
        <w:t xml:space="preserve">»nelegalno« preseljevanje – je zelo razširjeno, saj se </w:t>
      </w:r>
      <w:r w:rsidR="00947A45" w:rsidRPr="001B3ED4">
        <w:rPr>
          <w:rFonts w:ascii="Arial" w:eastAsia="Calibri" w:hAnsi="Arial" w:cs="Arial"/>
          <w:sz w:val="20"/>
          <w:szCs w:val="20"/>
        </w:rPr>
        <w:t xml:space="preserve">Romi </w:t>
      </w:r>
      <w:r w:rsidRPr="001B3ED4">
        <w:rPr>
          <w:rFonts w:ascii="Arial" w:eastAsia="Calibri" w:hAnsi="Arial" w:cs="Arial"/>
          <w:sz w:val="20"/>
          <w:szCs w:val="20"/>
        </w:rPr>
        <w:t xml:space="preserve">iz različnih vzrokov preseljujejo iz svojih v druga naselja. </w:t>
      </w:r>
      <w:r w:rsidR="00CF5E39" w:rsidRPr="001B3ED4">
        <w:rPr>
          <w:rFonts w:ascii="Arial" w:eastAsia="Calibri" w:hAnsi="Arial" w:cs="Arial"/>
          <w:sz w:val="20"/>
          <w:szCs w:val="20"/>
        </w:rPr>
        <w:t xml:space="preserve">Težava </w:t>
      </w:r>
      <w:r w:rsidRPr="001B3ED4">
        <w:rPr>
          <w:rFonts w:ascii="Arial" w:eastAsia="Calibri" w:hAnsi="Arial" w:cs="Arial"/>
          <w:sz w:val="20"/>
          <w:szCs w:val="20"/>
        </w:rPr>
        <w:t>je tudi pri prijavljanju sprememb bivališč na upravne enote (na sedežu državnega organa CSD Novo mesto je za bivanje prijavljenih pribl</w:t>
      </w:r>
      <w:r w:rsidR="00CF5E39" w:rsidRPr="001B3ED4">
        <w:rPr>
          <w:rFonts w:ascii="Arial" w:eastAsia="Calibri" w:hAnsi="Arial" w:cs="Arial"/>
          <w:sz w:val="20"/>
          <w:szCs w:val="20"/>
        </w:rPr>
        <w:t>ižno</w:t>
      </w:r>
      <w:r w:rsidRPr="001B3ED4">
        <w:rPr>
          <w:rFonts w:ascii="Arial" w:eastAsia="Calibri" w:hAnsi="Arial" w:cs="Arial"/>
          <w:sz w:val="20"/>
          <w:szCs w:val="20"/>
        </w:rPr>
        <w:t xml:space="preserve"> 180 </w:t>
      </w:r>
      <w:r w:rsidR="00CF5E39" w:rsidRPr="001B3ED4">
        <w:rPr>
          <w:rFonts w:ascii="Arial" w:eastAsia="Calibri" w:hAnsi="Arial" w:cs="Arial"/>
          <w:sz w:val="20"/>
          <w:szCs w:val="20"/>
        </w:rPr>
        <w:t>ljudi</w:t>
      </w:r>
      <w:r w:rsidRPr="001B3ED4">
        <w:rPr>
          <w:rFonts w:ascii="Arial" w:eastAsia="Calibri" w:hAnsi="Arial" w:cs="Arial"/>
          <w:sz w:val="20"/>
          <w:szCs w:val="20"/>
        </w:rPr>
        <w:t xml:space="preserve">). </w:t>
      </w:r>
    </w:p>
    <w:p w14:paraId="35B761D7" w14:textId="77777777" w:rsidR="00B549B3" w:rsidRPr="001B3ED4" w:rsidRDefault="00B549B3" w:rsidP="00B549B3">
      <w:pPr>
        <w:pStyle w:val="Brezrazmikov"/>
        <w:spacing w:line="240" w:lineRule="exact"/>
        <w:jc w:val="both"/>
        <w:rPr>
          <w:rFonts w:ascii="Arial" w:hAnsi="Arial" w:cs="Arial"/>
          <w:sz w:val="20"/>
          <w:szCs w:val="20"/>
        </w:rPr>
      </w:pPr>
    </w:p>
    <w:p w14:paraId="57313C49" w14:textId="3ED02092" w:rsidR="00B549B3" w:rsidRPr="001B3ED4" w:rsidRDefault="00B549B3" w:rsidP="007B1F88">
      <w:pPr>
        <w:autoSpaceDE w:val="0"/>
        <w:autoSpaceDN w:val="0"/>
        <w:adjustRightInd w:val="0"/>
        <w:spacing w:after="0" w:line="240" w:lineRule="exact"/>
        <w:jc w:val="both"/>
        <w:rPr>
          <w:rFonts w:ascii="Arial" w:hAnsi="Arial" w:cs="Arial"/>
          <w:bCs/>
          <w:iCs/>
          <w:sz w:val="20"/>
          <w:szCs w:val="20"/>
        </w:rPr>
      </w:pPr>
      <w:r w:rsidRPr="001B3ED4">
        <w:rPr>
          <w:rFonts w:ascii="Arial" w:hAnsi="Arial" w:cs="Arial"/>
          <w:bCs/>
          <w:sz w:val="20"/>
          <w:szCs w:val="20"/>
        </w:rPr>
        <w:lastRenderedPageBreak/>
        <w:t xml:space="preserve">Izhodišče za spremljanje uresničevanja ukrepov in njihovega učinka bodo </w:t>
      </w:r>
      <w:r w:rsidR="00947A45" w:rsidRPr="004A09E6">
        <w:rPr>
          <w:rFonts w:ascii="Arial" w:hAnsi="Arial" w:cs="Arial"/>
          <w:bCs/>
          <w:sz w:val="20"/>
          <w:szCs w:val="20"/>
        </w:rPr>
        <w:t>prepoznana</w:t>
      </w:r>
      <w:r w:rsidRPr="001B3ED4">
        <w:rPr>
          <w:rFonts w:ascii="Arial" w:hAnsi="Arial" w:cs="Arial"/>
          <w:bCs/>
          <w:sz w:val="20"/>
          <w:szCs w:val="20"/>
        </w:rPr>
        <w:t xml:space="preserve"> varnostno</w:t>
      </w:r>
      <w:r w:rsidRPr="000F491A">
        <w:rPr>
          <w:rFonts w:ascii="Arial" w:hAnsi="Arial" w:cs="Arial"/>
          <w:bCs/>
          <w:sz w:val="20"/>
          <w:szCs w:val="20"/>
        </w:rPr>
        <w:t xml:space="preserve"> obremenjena območja, spremljanje pa bo </w:t>
      </w:r>
      <w:r w:rsidRPr="001B3ED4">
        <w:rPr>
          <w:rFonts w:ascii="Arial" w:hAnsi="Arial" w:cs="Arial"/>
          <w:bCs/>
          <w:sz w:val="20"/>
          <w:szCs w:val="20"/>
        </w:rPr>
        <w:t xml:space="preserve">potekalo </w:t>
      </w:r>
      <w:r w:rsidR="00CF5E39" w:rsidRPr="001B3ED4">
        <w:rPr>
          <w:rFonts w:ascii="Arial" w:hAnsi="Arial" w:cs="Arial"/>
          <w:bCs/>
          <w:sz w:val="20"/>
          <w:szCs w:val="20"/>
        </w:rPr>
        <w:t xml:space="preserve">z </w:t>
      </w:r>
      <w:r w:rsidRPr="001B3ED4">
        <w:rPr>
          <w:rFonts w:ascii="Arial" w:hAnsi="Arial" w:cs="Arial"/>
          <w:bCs/>
          <w:sz w:val="20"/>
          <w:szCs w:val="20"/>
        </w:rPr>
        <w:t>vir</w:t>
      </w:r>
      <w:r w:rsidR="00CF5E39" w:rsidRPr="001B3ED4">
        <w:rPr>
          <w:rFonts w:ascii="Arial" w:hAnsi="Arial" w:cs="Arial"/>
          <w:bCs/>
          <w:sz w:val="20"/>
          <w:szCs w:val="20"/>
        </w:rPr>
        <w:t>i</w:t>
      </w:r>
      <w:r w:rsidRPr="001B3ED4">
        <w:rPr>
          <w:rFonts w:ascii="Arial" w:hAnsi="Arial" w:cs="Arial"/>
          <w:bCs/>
          <w:sz w:val="20"/>
          <w:szCs w:val="20"/>
        </w:rPr>
        <w:t xml:space="preserve"> podatkov in metod</w:t>
      </w:r>
      <w:r w:rsidR="00CF5E39" w:rsidRPr="001B3ED4">
        <w:rPr>
          <w:rFonts w:ascii="Arial" w:hAnsi="Arial" w:cs="Arial"/>
          <w:bCs/>
          <w:sz w:val="20"/>
          <w:szCs w:val="20"/>
        </w:rPr>
        <w:t>am</w:t>
      </w:r>
      <w:r w:rsidR="00947A45" w:rsidRPr="001B3ED4">
        <w:rPr>
          <w:rFonts w:ascii="Arial" w:hAnsi="Arial" w:cs="Arial"/>
          <w:bCs/>
          <w:sz w:val="20"/>
          <w:szCs w:val="20"/>
        </w:rPr>
        <w:t>i</w:t>
      </w:r>
      <w:r w:rsidRPr="001B3ED4">
        <w:rPr>
          <w:rFonts w:ascii="Arial" w:hAnsi="Arial" w:cs="Arial"/>
          <w:bCs/>
          <w:sz w:val="20"/>
          <w:szCs w:val="20"/>
        </w:rPr>
        <w:t>, kot so p</w:t>
      </w:r>
      <w:r w:rsidRPr="001B3ED4">
        <w:rPr>
          <w:rFonts w:ascii="Arial" w:hAnsi="Arial" w:cs="Arial"/>
          <w:bCs/>
          <w:iCs/>
          <w:sz w:val="20"/>
          <w:szCs w:val="20"/>
        </w:rPr>
        <w:t>oročila policije, poročila policistov, evidence Policije (za ukrep</w:t>
      </w:r>
      <w:r w:rsidR="00CF5E39" w:rsidRPr="001B3ED4">
        <w:rPr>
          <w:rFonts w:ascii="Arial" w:hAnsi="Arial" w:cs="Arial"/>
          <w:bCs/>
          <w:iCs/>
          <w:sz w:val="20"/>
          <w:szCs w:val="20"/>
        </w:rPr>
        <w:t xml:space="preserve"> z</w:t>
      </w:r>
      <w:r w:rsidRPr="001B3ED4">
        <w:rPr>
          <w:rFonts w:ascii="Arial" w:hAnsi="Arial" w:cs="Arial"/>
          <w:bCs/>
          <w:sz w:val="20"/>
          <w:szCs w:val="20"/>
        </w:rPr>
        <w:t>agotavljanje večje »statistične« varnosti na območjih, kjer živi romska skupnost), in poročanja županov občin</w:t>
      </w:r>
      <w:r w:rsidRPr="001B3ED4">
        <w:rPr>
          <w:rFonts w:ascii="Arial" w:hAnsi="Arial" w:cs="Arial"/>
          <w:bCs/>
          <w:iCs/>
          <w:sz w:val="20"/>
          <w:szCs w:val="20"/>
        </w:rPr>
        <w:t>.</w:t>
      </w:r>
    </w:p>
    <w:p w14:paraId="16E2ABCA" w14:textId="77777777" w:rsidR="00B549B3" w:rsidRPr="001B3ED4" w:rsidRDefault="00B549B3" w:rsidP="00B549B3">
      <w:pPr>
        <w:autoSpaceDE w:val="0"/>
        <w:autoSpaceDN w:val="0"/>
        <w:adjustRightInd w:val="0"/>
        <w:spacing w:after="0" w:line="240" w:lineRule="exact"/>
        <w:rPr>
          <w:rFonts w:ascii="Arial" w:hAnsi="Arial" w:cs="Arial"/>
          <w:bCs/>
          <w:i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39"/>
        <w:gridCol w:w="2437"/>
        <w:gridCol w:w="1688"/>
        <w:gridCol w:w="1404"/>
        <w:gridCol w:w="2536"/>
        <w:gridCol w:w="2288"/>
      </w:tblGrid>
      <w:tr w:rsidR="00B549B3" w:rsidRPr="001B3ED4" w14:paraId="6C7016F5" w14:textId="77777777" w:rsidTr="00B549B3">
        <w:trPr>
          <w:tblHeader/>
        </w:trPr>
        <w:tc>
          <w:tcPr>
            <w:tcW w:w="3726" w:type="dxa"/>
          </w:tcPr>
          <w:p w14:paraId="10E5341C"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478" w:type="dxa"/>
          </w:tcPr>
          <w:p w14:paraId="440CD3D7"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701" w:type="dxa"/>
          </w:tcPr>
          <w:p w14:paraId="3B27A56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7B00AF56"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6453776B"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71192367"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596D41F9" w14:textId="77777777" w:rsidTr="00B549B3">
        <w:tc>
          <w:tcPr>
            <w:tcW w:w="3726" w:type="dxa"/>
          </w:tcPr>
          <w:p w14:paraId="232DAE9D" w14:textId="5BA06732"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7</w:t>
            </w:r>
            <w:r w:rsidRPr="001B3ED4">
              <w:rPr>
                <w:rFonts w:ascii="Arial" w:hAnsi="Arial" w:cs="Arial"/>
                <w:b/>
                <w:bCs/>
                <w:sz w:val="20"/>
                <w:szCs w:val="20"/>
              </w:rPr>
              <w:t>.2.1.2: Nadaljevati in okrepiti partnerski odnos z lokalnimi skupnostmi in romskimi skupnostmi z namenom izboljšanja sobivanja</w:t>
            </w:r>
            <w:r w:rsidR="008B2D54" w:rsidRPr="001B3ED4">
              <w:rPr>
                <w:rFonts w:ascii="Arial" w:hAnsi="Arial" w:cs="Arial"/>
                <w:b/>
                <w:bCs/>
                <w:sz w:val="20"/>
                <w:szCs w:val="20"/>
              </w:rPr>
              <w:t>.</w:t>
            </w:r>
            <w:r w:rsidRPr="001B3ED4">
              <w:rPr>
                <w:rFonts w:ascii="Arial" w:hAnsi="Arial" w:cs="Arial"/>
                <w:b/>
                <w:bCs/>
                <w:sz w:val="20"/>
                <w:szCs w:val="20"/>
              </w:rPr>
              <w:t xml:space="preserve"> </w:t>
            </w:r>
          </w:p>
        </w:tc>
        <w:tc>
          <w:tcPr>
            <w:tcW w:w="2478" w:type="dxa"/>
          </w:tcPr>
          <w:p w14:paraId="2A908F62"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Okrepitev izvajanja policijskega dela v skupnosti.</w:t>
            </w:r>
          </w:p>
          <w:p w14:paraId="06D96DFC" w14:textId="77777777" w:rsidR="00B549B3" w:rsidRPr="001B3ED4" w:rsidRDefault="00B549B3" w:rsidP="00B549B3">
            <w:pPr>
              <w:spacing w:line="240" w:lineRule="exact"/>
              <w:rPr>
                <w:rFonts w:ascii="Arial" w:hAnsi="Arial" w:cs="Arial"/>
                <w:sz w:val="20"/>
                <w:szCs w:val="20"/>
              </w:rPr>
            </w:pPr>
          </w:p>
        </w:tc>
        <w:tc>
          <w:tcPr>
            <w:tcW w:w="1701" w:type="dxa"/>
          </w:tcPr>
          <w:p w14:paraId="5E5D05AE"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Policija; </w:t>
            </w:r>
          </w:p>
          <w:p w14:paraId="31AFD9B3" w14:textId="0614DF93"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občine;</w:t>
            </w:r>
          </w:p>
          <w:p w14:paraId="423F7AAC" w14:textId="517E5EB3"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predstavniki </w:t>
            </w:r>
            <w:r w:rsidR="00B2395A" w:rsidRPr="001B3ED4">
              <w:rPr>
                <w:rFonts w:ascii="Arial" w:hAnsi="Arial" w:cs="Arial"/>
                <w:bCs/>
                <w:sz w:val="20"/>
                <w:szCs w:val="20"/>
              </w:rPr>
              <w:t>ustanov</w:t>
            </w:r>
            <w:r w:rsidRPr="001B3ED4">
              <w:rPr>
                <w:rFonts w:ascii="Arial" w:hAnsi="Arial" w:cs="Arial"/>
                <w:bCs/>
                <w:sz w:val="20"/>
                <w:szCs w:val="20"/>
              </w:rPr>
              <w:t>, ki se ukvarjajo z romsko tematiko; predstavniki vladnih in nevladnih organizacij;</w:t>
            </w:r>
          </w:p>
          <w:p w14:paraId="1851FFBD"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predstavniki civilnih iniciativ in večinskega prebivalstva.</w:t>
            </w:r>
          </w:p>
        </w:tc>
        <w:tc>
          <w:tcPr>
            <w:tcW w:w="1417" w:type="dxa"/>
          </w:tcPr>
          <w:p w14:paraId="1CCCB4AD" w14:textId="4226B0E6"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Poroča se </w:t>
            </w:r>
          </w:p>
          <w:p w14:paraId="743C2178" w14:textId="46081CF5"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vsakih </w:t>
            </w:r>
            <w:r w:rsidR="00D86061" w:rsidRPr="001B3ED4">
              <w:rPr>
                <w:rFonts w:ascii="Arial" w:hAnsi="Arial" w:cs="Arial"/>
                <w:bCs/>
                <w:sz w:val="20"/>
                <w:szCs w:val="20"/>
              </w:rPr>
              <w:t>šest</w:t>
            </w:r>
            <w:r w:rsidRPr="001B3ED4">
              <w:rPr>
                <w:rFonts w:ascii="Arial" w:hAnsi="Arial" w:cs="Arial"/>
                <w:bCs/>
                <w:sz w:val="20"/>
                <w:szCs w:val="20"/>
              </w:rPr>
              <w:t xml:space="preserve"> mesecev.</w:t>
            </w:r>
            <w:r w:rsidR="00CB204B" w:rsidRPr="001B3ED4">
              <w:rPr>
                <w:rFonts w:ascii="Arial" w:hAnsi="Arial" w:cs="Arial"/>
                <w:bCs/>
                <w:sz w:val="20"/>
                <w:szCs w:val="20"/>
              </w:rPr>
              <w:t xml:space="preserve"> </w:t>
            </w:r>
          </w:p>
          <w:p w14:paraId="41DCE384" w14:textId="77777777" w:rsidR="00B549B3" w:rsidRPr="001B3ED4" w:rsidRDefault="00B549B3" w:rsidP="00B549B3">
            <w:pPr>
              <w:pStyle w:val="Naslov2"/>
              <w:outlineLvl w:val="1"/>
              <w:rPr>
                <w:b w:val="0"/>
              </w:rPr>
            </w:pPr>
          </w:p>
        </w:tc>
        <w:tc>
          <w:tcPr>
            <w:tcW w:w="2577" w:type="dxa"/>
          </w:tcPr>
          <w:p w14:paraId="52112095"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tc>
        <w:tc>
          <w:tcPr>
            <w:tcW w:w="2319" w:type="dxa"/>
          </w:tcPr>
          <w:p w14:paraId="35BD4293" w14:textId="60336950" w:rsidR="00B63BD1" w:rsidRPr="001B3ED4" w:rsidRDefault="00B63BD1" w:rsidP="00B63BD1">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izvedenih preventivnih in drugih dejavnosti.</w:t>
            </w:r>
          </w:p>
          <w:p w14:paraId="0EF3438A" w14:textId="77777777" w:rsidR="00B63BD1" w:rsidRDefault="00B63BD1" w:rsidP="00B63BD1">
            <w:pPr>
              <w:autoSpaceDE w:val="0"/>
              <w:autoSpaceDN w:val="0"/>
              <w:adjustRightInd w:val="0"/>
              <w:spacing w:line="240" w:lineRule="exact"/>
              <w:rPr>
                <w:rFonts w:ascii="Arial" w:hAnsi="Arial" w:cs="Arial"/>
                <w:bCs/>
                <w:sz w:val="20"/>
                <w:szCs w:val="20"/>
              </w:rPr>
            </w:pPr>
          </w:p>
          <w:p w14:paraId="497CF26E" w14:textId="190FD1E0" w:rsidR="00B549B3" w:rsidRPr="00B63BD1" w:rsidRDefault="00B63BD1" w:rsidP="00B63BD1">
            <w:pPr>
              <w:autoSpaceDE w:val="0"/>
              <w:autoSpaceDN w:val="0"/>
              <w:adjustRightInd w:val="0"/>
              <w:spacing w:line="240" w:lineRule="exact"/>
              <w:rPr>
                <w:rFonts w:ascii="Arial" w:hAnsi="Arial" w:cs="Arial"/>
                <w:bCs/>
                <w:sz w:val="20"/>
                <w:szCs w:val="20"/>
              </w:rPr>
            </w:pPr>
            <w:r>
              <w:rPr>
                <w:rFonts w:ascii="Arial" w:hAnsi="Arial" w:cs="Arial"/>
                <w:bCs/>
                <w:sz w:val="20"/>
                <w:szCs w:val="20"/>
              </w:rPr>
              <w:t xml:space="preserve">Število </w:t>
            </w:r>
            <w:r w:rsidRPr="001B3ED4">
              <w:rPr>
                <w:rFonts w:ascii="Arial" w:hAnsi="Arial" w:cs="Arial"/>
                <w:bCs/>
                <w:sz w:val="20"/>
                <w:szCs w:val="20"/>
              </w:rPr>
              <w:t xml:space="preserve">sodelovanj v najrazličnejših komisijah, </w:t>
            </w:r>
            <w:r>
              <w:rPr>
                <w:rFonts w:ascii="Arial" w:hAnsi="Arial" w:cs="Arial"/>
                <w:bCs/>
                <w:sz w:val="20"/>
                <w:szCs w:val="20"/>
              </w:rPr>
              <w:t xml:space="preserve">varnostnih sosvetih, </w:t>
            </w:r>
            <w:r w:rsidRPr="001B3ED4">
              <w:rPr>
                <w:rFonts w:ascii="Arial" w:hAnsi="Arial" w:cs="Arial"/>
                <w:bCs/>
                <w:sz w:val="20"/>
                <w:szCs w:val="20"/>
              </w:rPr>
              <w:t>odborih, delovnih skupinah in drugje.</w:t>
            </w:r>
          </w:p>
        </w:tc>
      </w:tr>
    </w:tbl>
    <w:p w14:paraId="4F88C965" w14:textId="77777777" w:rsidR="00B549B3" w:rsidRPr="001B3ED4" w:rsidRDefault="00B549B3" w:rsidP="00B549B3">
      <w:pPr>
        <w:autoSpaceDE w:val="0"/>
        <w:autoSpaceDN w:val="0"/>
        <w:adjustRightInd w:val="0"/>
        <w:spacing w:after="0" w:line="240" w:lineRule="exact"/>
        <w:jc w:val="both"/>
        <w:rPr>
          <w:rFonts w:ascii="Arial" w:hAnsi="Arial" w:cs="Arial"/>
          <w:bCs/>
          <w:sz w:val="20"/>
          <w:szCs w:val="20"/>
        </w:rPr>
      </w:pPr>
      <w:r w:rsidRPr="001B3ED4">
        <w:rPr>
          <w:rFonts w:ascii="Arial" w:hAnsi="Arial" w:cs="Arial"/>
          <w:bCs/>
          <w:sz w:val="20"/>
          <w:szCs w:val="20"/>
        </w:rPr>
        <w:t xml:space="preserve"> </w:t>
      </w:r>
    </w:p>
    <w:p w14:paraId="4DA2FCA9" w14:textId="77777777" w:rsidR="00B549B3" w:rsidRPr="001B3ED4" w:rsidRDefault="00B549B3" w:rsidP="00B549B3">
      <w:pPr>
        <w:autoSpaceDE w:val="0"/>
        <w:autoSpaceDN w:val="0"/>
        <w:adjustRightInd w:val="0"/>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00C3B87D" w14:textId="54C26063"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iCs/>
          <w:sz w:val="20"/>
          <w:szCs w:val="20"/>
        </w:rPr>
        <w:t>Z izvajanjem policijskega dela v skupnosti se bo</w:t>
      </w:r>
      <w:r w:rsidR="00CF5E39" w:rsidRPr="001B3ED4">
        <w:rPr>
          <w:rFonts w:ascii="Arial" w:hAnsi="Arial" w:cs="Arial"/>
          <w:iCs/>
          <w:sz w:val="20"/>
          <w:szCs w:val="20"/>
        </w:rPr>
        <w:t>sta</w:t>
      </w:r>
      <w:r w:rsidRPr="001B3ED4">
        <w:rPr>
          <w:rFonts w:ascii="Arial" w:hAnsi="Arial" w:cs="Arial"/>
          <w:iCs/>
          <w:sz w:val="20"/>
          <w:szCs w:val="20"/>
        </w:rPr>
        <w:t xml:space="preserve"> okrepil</w:t>
      </w:r>
      <w:r w:rsidR="00CF5E39" w:rsidRPr="001B3ED4">
        <w:rPr>
          <w:rFonts w:ascii="Arial" w:hAnsi="Arial" w:cs="Arial"/>
          <w:iCs/>
          <w:sz w:val="20"/>
          <w:szCs w:val="20"/>
        </w:rPr>
        <w:t>a</w:t>
      </w:r>
      <w:r w:rsidRPr="001B3ED4">
        <w:rPr>
          <w:rFonts w:ascii="Arial" w:hAnsi="Arial" w:cs="Arial"/>
          <w:iCs/>
          <w:sz w:val="20"/>
          <w:szCs w:val="20"/>
        </w:rPr>
        <w:t xml:space="preserve"> in nadaljeval</w:t>
      </w:r>
      <w:r w:rsidR="00CF5E39" w:rsidRPr="001B3ED4">
        <w:rPr>
          <w:rFonts w:ascii="Arial" w:hAnsi="Arial" w:cs="Arial"/>
          <w:iCs/>
          <w:sz w:val="20"/>
          <w:szCs w:val="20"/>
        </w:rPr>
        <w:t>a</w:t>
      </w:r>
      <w:r w:rsidRPr="001B3ED4">
        <w:rPr>
          <w:rFonts w:ascii="Arial" w:hAnsi="Arial" w:cs="Arial"/>
          <w:iCs/>
          <w:sz w:val="20"/>
          <w:szCs w:val="20"/>
        </w:rPr>
        <w:t xml:space="preserve"> partnerski odnos z lokalno skupnostjo in zavzema</w:t>
      </w:r>
      <w:r w:rsidR="00CF5E39" w:rsidRPr="001B3ED4">
        <w:rPr>
          <w:rFonts w:ascii="Arial" w:hAnsi="Arial" w:cs="Arial"/>
          <w:iCs/>
          <w:sz w:val="20"/>
          <w:szCs w:val="20"/>
        </w:rPr>
        <w:t>nje</w:t>
      </w:r>
      <w:r w:rsidRPr="001B3ED4">
        <w:rPr>
          <w:rFonts w:ascii="Arial" w:hAnsi="Arial" w:cs="Arial"/>
          <w:iCs/>
          <w:sz w:val="20"/>
          <w:szCs w:val="20"/>
        </w:rPr>
        <w:t xml:space="preserve"> za učinkovito </w:t>
      </w:r>
      <w:r w:rsidR="00947A45" w:rsidRPr="001B3ED4">
        <w:rPr>
          <w:rFonts w:ascii="Arial" w:hAnsi="Arial" w:cs="Arial"/>
          <w:iCs/>
          <w:sz w:val="20"/>
          <w:szCs w:val="20"/>
        </w:rPr>
        <w:t xml:space="preserve">urejanje </w:t>
      </w:r>
      <w:r w:rsidRPr="001B3ED4">
        <w:rPr>
          <w:rFonts w:ascii="Arial" w:hAnsi="Arial" w:cs="Arial"/>
          <w:iCs/>
          <w:sz w:val="20"/>
          <w:szCs w:val="20"/>
        </w:rPr>
        <w:t xml:space="preserve">najrazličnejših potreb po varnosti. Tak partnerski odnos omogoča pridobivanje informacij za pravočasno odkrivanje varnostnih vprašanj, vzrokov za nastanek in njihovo reševanje. Izvajanje policijskega dela skupnosti v najširšem smislu in izvajanje preventivnih </w:t>
      </w:r>
      <w:r w:rsidR="00CF5E39" w:rsidRPr="001B3ED4">
        <w:rPr>
          <w:rFonts w:ascii="Arial" w:hAnsi="Arial" w:cs="Arial"/>
          <w:iCs/>
          <w:sz w:val="20"/>
          <w:szCs w:val="20"/>
        </w:rPr>
        <w:t xml:space="preserve">dejavnosti sta </w:t>
      </w:r>
      <w:r w:rsidR="004A09E6" w:rsidRPr="001B3ED4">
        <w:rPr>
          <w:rFonts w:ascii="Arial" w:hAnsi="Arial" w:cs="Arial"/>
          <w:iCs/>
          <w:sz w:val="20"/>
          <w:szCs w:val="20"/>
        </w:rPr>
        <w:t>osredotočena</w:t>
      </w:r>
      <w:r w:rsidRPr="001B3ED4">
        <w:rPr>
          <w:rFonts w:ascii="Arial" w:hAnsi="Arial" w:cs="Arial"/>
          <w:iCs/>
          <w:sz w:val="20"/>
          <w:szCs w:val="20"/>
        </w:rPr>
        <w:t xml:space="preserve"> na neposredno delo policije z romsko skupnostjo in </w:t>
      </w:r>
      <w:r w:rsidR="00CF5E39" w:rsidRPr="001B3ED4">
        <w:rPr>
          <w:rFonts w:ascii="Arial" w:hAnsi="Arial" w:cs="Arial"/>
          <w:iCs/>
          <w:sz w:val="20"/>
          <w:szCs w:val="20"/>
        </w:rPr>
        <w:t xml:space="preserve">urejanje </w:t>
      </w:r>
      <w:r w:rsidRPr="001B3ED4">
        <w:rPr>
          <w:rFonts w:ascii="Arial" w:hAnsi="Arial" w:cs="Arial"/>
          <w:iCs/>
          <w:sz w:val="20"/>
          <w:szCs w:val="20"/>
        </w:rPr>
        <w:t>posameznih problemskih vprašanj skupaj z drugimi subjekti. Pri tem policija</w:t>
      </w:r>
      <w:r w:rsidR="004A09E6" w:rsidRPr="001B3ED4">
        <w:rPr>
          <w:rFonts w:ascii="Arial" w:hAnsi="Arial" w:cs="Arial"/>
          <w:iCs/>
          <w:sz w:val="20"/>
          <w:szCs w:val="20"/>
        </w:rPr>
        <w:t xml:space="preserve"> kot</w:t>
      </w:r>
      <w:r w:rsidRPr="001B3ED4">
        <w:rPr>
          <w:rFonts w:ascii="Arial" w:hAnsi="Arial" w:cs="Arial"/>
          <w:iCs/>
          <w:sz w:val="20"/>
          <w:szCs w:val="20"/>
        </w:rPr>
        <w:t xml:space="preserve"> povezovalni člen sodeluje in tudi vpliva na dinamiko delovanja varnostnih sosvetov in drugih posvetovalnih teles, strokovnih in multidisciplinarnih </w:t>
      </w:r>
      <w:r w:rsidR="00AD56E7" w:rsidRPr="001B3ED4">
        <w:rPr>
          <w:rFonts w:ascii="Arial" w:hAnsi="Arial" w:cs="Arial"/>
          <w:iCs/>
          <w:sz w:val="20"/>
          <w:szCs w:val="20"/>
        </w:rPr>
        <w:t xml:space="preserve">skupin </w:t>
      </w:r>
      <w:r w:rsidRPr="001B3ED4">
        <w:rPr>
          <w:rFonts w:ascii="Arial" w:hAnsi="Arial" w:cs="Arial"/>
          <w:iCs/>
          <w:sz w:val="20"/>
          <w:szCs w:val="20"/>
        </w:rPr>
        <w:t>na lokalni, regionalni in državni ravni, v ka</w:t>
      </w:r>
      <w:r w:rsidR="00CF5E39" w:rsidRPr="001B3ED4">
        <w:rPr>
          <w:rFonts w:ascii="Arial" w:hAnsi="Arial" w:cs="Arial"/>
          <w:iCs/>
          <w:sz w:val="20"/>
          <w:szCs w:val="20"/>
        </w:rPr>
        <w:t>r</w:t>
      </w:r>
      <w:r w:rsidRPr="001B3ED4">
        <w:rPr>
          <w:rFonts w:ascii="Arial" w:hAnsi="Arial" w:cs="Arial"/>
          <w:iCs/>
          <w:sz w:val="20"/>
          <w:szCs w:val="20"/>
        </w:rPr>
        <w:t xml:space="preserve"> se vključuje</w:t>
      </w:r>
      <w:r w:rsidR="00CF5E39" w:rsidRPr="001B3ED4">
        <w:rPr>
          <w:rFonts w:ascii="Arial" w:hAnsi="Arial" w:cs="Arial"/>
          <w:iCs/>
          <w:sz w:val="20"/>
          <w:szCs w:val="20"/>
        </w:rPr>
        <w:t>jo</w:t>
      </w:r>
      <w:r w:rsidRPr="001B3ED4">
        <w:rPr>
          <w:rFonts w:ascii="Arial" w:hAnsi="Arial" w:cs="Arial"/>
          <w:iCs/>
          <w:sz w:val="20"/>
          <w:szCs w:val="20"/>
        </w:rPr>
        <w:t xml:space="preserve"> tudi predstavnik</w:t>
      </w:r>
      <w:r w:rsidR="004A09E6">
        <w:rPr>
          <w:rFonts w:ascii="Arial" w:hAnsi="Arial" w:cs="Arial"/>
          <w:iCs/>
          <w:sz w:val="20"/>
          <w:szCs w:val="20"/>
        </w:rPr>
        <w:t>i</w:t>
      </w:r>
      <w:r w:rsidRPr="001B3ED4">
        <w:rPr>
          <w:rFonts w:ascii="Arial" w:hAnsi="Arial" w:cs="Arial"/>
          <w:iCs/>
          <w:sz w:val="20"/>
          <w:szCs w:val="20"/>
        </w:rPr>
        <w:t xml:space="preserve"> romske skupnosti. Neposredno delo teh </w:t>
      </w:r>
      <w:r w:rsidR="00AD56E7" w:rsidRPr="001B3ED4">
        <w:rPr>
          <w:rFonts w:ascii="Arial" w:hAnsi="Arial" w:cs="Arial"/>
          <w:iCs/>
          <w:sz w:val="20"/>
          <w:szCs w:val="20"/>
        </w:rPr>
        <w:t>skupin</w:t>
      </w:r>
      <w:r w:rsidR="00CF5E39" w:rsidRPr="001B3ED4">
        <w:rPr>
          <w:rFonts w:ascii="Arial" w:hAnsi="Arial" w:cs="Arial"/>
          <w:iCs/>
          <w:sz w:val="20"/>
          <w:szCs w:val="20"/>
        </w:rPr>
        <w:t xml:space="preserve"> </w:t>
      </w:r>
      <w:r w:rsidRPr="001B3ED4">
        <w:rPr>
          <w:rFonts w:ascii="Arial" w:hAnsi="Arial" w:cs="Arial"/>
          <w:iCs/>
          <w:sz w:val="20"/>
          <w:szCs w:val="20"/>
        </w:rPr>
        <w:t xml:space="preserve">ima zelo velike učinke pri preprečevanju vseh </w:t>
      </w:r>
      <w:r w:rsidR="00282CA7">
        <w:rPr>
          <w:rFonts w:ascii="Arial" w:hAnsi="Arial" w:cs="Arial"/>
          <w:iCs/>
          <w:sz w:val="20"/>
          <w:szCs w:val="20"/>
        </w:rPr>
        <w:t>težav</w:t>
      </w:r>
      <w:r w:rsidRPr="001B3ED4">
        <w:rPr>
          <w:rFonts w:ascii="Arial" w:hAnsi="Arial" w:cs="Arial"/>
          <w:iCs/>
          <w:sz w:val="20"/>
          <w:szCs w:val="20"/>
        </w:rPr>
        <w:t xml:space="preserve"> in za ugotavljanje </w:t>
      </w:r>
      <w:r w:rsidR="00CF5E39" w:rsidRPr="001B3ED4">
        <w:rPr>
          <w:rFonts w:ascii="Arial" w:hAnsi="Arial" w:cs="Arial"/>
          <w:iCs/>
          <w:sz w:val="20"/>
          <w:szCs w:val="20"/>
        </w:rPr>
        <w:t xml:space="preserve">in </w:t>
      </w:r>
      <w:r w:rsidRPr="001B3ED4">
        <w:rPr>
          <w:rFonts w:ascii="Arial" w:hAnsi="Arial" w:cs="Arial"/>
          <w:iCs/>
          <w:sz w:val="20"/>
          <w:szCs w:val="20"/>
        </w:rPr>
        <w:t xml:space="preserve">izvedbo ukrepov ob zaznavi vseh </w:t>
      </w:r>
      <w:r w:rsidR="00CF5E39" w:rsidRPr="001B3ED4">
        <w:rPr>
          <w:rFonts w:ascii="Arial" w:hAnsi="Arial" w:cs="Arial"/>
          <w:iCs/>
          <w:sz w:val="20"/>
          <w:szCs w:val="20"/>
        </w:rPr>
        <w:t>tveganih stanj</w:t>
      </w:r>
      <w:r w:rsidRPr="001B3ED4">
        <w:rPr>
          <w:rFonts w:ascii="Arial" w:hAnsi="Arial" w:cs="Arial"/>
          <w:iCs/>
          <w:sz w:val="20"/>
          <w:szCs w:val="20"/>
        </w:rPr>
        <w:t xml:space="preserve"> in kršitev pozitivne zakonodaje. </w:t>
      </w:r>
    </w:p>
    <w:p w14:paraId="6F8945C2"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00462615" w14:textId="3FF89400"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Pri izvajanju policijskega dela v romski skupnosti bo Policija dosledno uresničevala temeljne naloge Zakona o nalogah in pooblastilih policije, Zakona o organiziranosti in delu policije, Pravil policije, Resolucije o nacionalnem programu preprečevanja in zatiranja kriminalitete za obdobje 2019–2023, Srednjeročnega načrta razvoja dela policije 2018–2022 in Resolucije o dolgoročnem razvoju policije do leta 2025. Poglavitni cilji, ki izhajajo iz strateškega dokumenta Generalne policijske uprave – Strategije policijskega dela v skupnosti iz leta 2013 </w:t>
      </w:r>
      <w:r w:rsidR="00CF5E39" w:rsidRPr="001B3ED4">
        <w:rPr>
          <w:rFonts w:ascii="Arial" w:hAnsi="Arial" w:cs="Arial"/>
          <w:iCs/>
          <w:sz w:val="20"/>
          <w:szCs w:val="20"/>
        </w:rPr>
        <w:t xml:space="preserve">in </w:t>
      </w:r>
      <w:r w:rsidRPr="001B3ED4">
        <w:rPr>
          <w:rFonts w:ascii="Arial" w:hAnsi="Arial" w:cs="Arial"/>
          <w:iCs/>
          <w:sz w:val="20"/>
          <w:szCs w:val="20"/>
        </w:rPr>
        <w:t>Resolucije o dolgoročnem razvoju policije do leta 2025, so:</w:t>
      </w:r>
    </w:p>
    <w:p w14:paraId="1E2FA35C"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več partnerskega sodelovanja z lokalno skupnostjo, državnimi organi in civilno družbo; </w:t>
      </w:r>
    </w:p>
    <w:p w14:paraId="249ACEF3"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večja vidnost in okrepljena prisotnost policistov v lokalni skupnosti; </w:t>
      </w:r>
    </w:p>
    <w:p w14:paraId="62020FED"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lastRenderedPageBreak/>
        <w:t xml:space="preserve">večji občutek varnosti; </w:t>
      </w:r>
    </w:p>
    <w:p w14:paraId="0429D42A"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večje zaupanje v delo policije in zadovoljstvo z njim; </w:t>
      </w:r>
    </w:p>
    <w:p w14:paraId="53BCF34C" w14:textId="77777777" w:rsidR="00B549B3" w:rsidRPr="001B3ED4" w:rsidRDefault="00B549B3" w:rsidP="00010BB0">
      <w:pPr>
        <w:numPr>
          <w:ilvl w:val="0"/>
          <w:numId w:val="43"/>
        </w:num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učinkovito preprečevanje in preiskovanje kriminala. </w:t>
      </w:r>
    </w:p>
    <w:p w14:paraId="12CE929D" w14:textId="77777777" w:rsidR="00B549B3" w:rsidRPr="001B3ED4" w:rsidRDefault="00B549B3" w:rsidP="00B549B3">
      <w:pPr>
        <w:spacing w:after="0" w:line="240" w:lineRule="exact"/>
        <w:jc w:val="both"/>
        <w:rPr>
          <w:rFonts w:ascii="Arial" w:hAnsi="Arial" w:cs="Arial"/>
          <w:iCs/>
          <w:sz w:val="20"/>
          <w:szCs w:val="20"/>
        </w:rPr>
      </w:pPr>
    </w:p>
    <w:p w14:paraId="19DB4902" w14:textId="32D007C6" w:rsidR="00B549B3" w:rsidRPr="001B3ED4" w:rsidRDefault="00B549B3" w:rsidP="00B549B3">
      <w:pPr>
        <w:spacing w:after="0" w:line="240" w:lineRule="exact"/>
        <w:jc w:val="both"/>
        <w:rPr>
          <w:rFonts w:ascii="Arial" w:hAnsi="Arial" w:cs="Arial"/>
          <w:iCs/>
          <w:sz w:val="20"/>
          <w:szCs w:val="20"/>
        </w:rPr>
      </w:pPr>
      <w:r w:rsidRPr="001B3ED4">
        <w:rPr>
          <w:rFonts w:ascii="Arial" w:hAnsi="Arial" w:cs="Arial"/>
          <w:iCs/>
          <w:sz w:val="20"/>
          <w:szCs w:val="20"/>
        </w:rPr>
        <w:t xml:space="preserve">Ena izmed stalnih oblik policijskih </w:t>
      </w:r>
      <w:r w:rsidR="00CF5E39" w:rsidRPr="001B3ED4">
        <w:rPr>
          <w:rFonts w:ascii="Arial" w:hAnsi="Arial" w:cs="Arial"/>
          <w:iCs/>
          <w:sz w:val="20"/>
          <w:szCs w:val="20"/>
        </w:rPr>
        <w:t xml:space="preserve">dejavnosti </w:t>
      </w:r>
      <w:r w:rsidRPr="001B3ED4">
        <w:rPr>
          <w:rFonts w:ascii="Arial" w:hAnsi="Arial" w:cs="Arial"/>
          <w:iCs/>
          <w:sz w:val="20"/>
          <w:szCs w:val="20"/>
        </w:rPr>
        <w:t xml:space="preserve">je tudi sodelovanje z najrazličnejšimi subjekti, ki lahko pripomorejo k izboljšanju varnostnih pojavov. Zelo pomembno je tudi delo z oškodovanci in prijavitelji, </w:t>
      </w:r>
      <w:r w:rsidR="00CF5E39" w:rsidRPr="001B3ED4">
        <w:rPr>
          <w:rFonts w:ascii="Arial" w:hAnsi="Arial" w:cs="Arial"/>
          <w:iCs/>
          <w:sz w:val="20"/>
          <w:szCs w:val="20"/>
        </w:rPr>
        <w:t xml:space="preserve">da </w:t>
      </w:r>
      <w:r w:rsidRPr="001B3ED4">
        <w:rPr>
          <w:rFonts w:ascii="Arial" w:hAnsi="Arial" w:cs="Arial"/>
          <w:iCs/>
          <w:sz w:val="20"/>
          <w:szCs w:val="20"/>
        </w:rPr>
        <w:t xml:space="preserve">so </w:t>
      </w:r>
      <w:r w:rsidR="00CF5E39" w:rsidRPr="001B3ED4">
        <w:rPr>
          <w:rFonts w:ascii="Arial" w:hAnsi="Arial" w:cs="Arial"/>
          <w:iCs/>
          <w:sz w:val="20"/>
          <w:szCs w:val="20"/>
        </w:rPr>
        <w:t>ti</w:t>
      </w:r>
      <w:r w:rsidRPr="001B3ED4">
        <w:rPr>
          <w:rFonts w:ascii="Arial" w:hAnsi="Arial" w:cs="Arial"/>
          <w:iCs/>
          <w:sz w:val="20"/>
          <w:szCs w:val="20"/>
        </w:rPr>
        <w:t xml:space="preserve"> seznanjeni z </w:t>
      </w:r>
      <w:r w:rsidR="00CF5E39" w:rsidRPr="001B3ED4">
        <w:rPr>
          <w:rFonts w:ascii="Arial" w:hAnsi="Arial" w:cs="Arial"/>
          <w:iCs/>
          <w:sz w:val="20"/>
          <w:szCs w:val="20"/>
        </w:rPr>
        <w:t xml:space="preserve">delovanjem </w:t>
      </w:r>
      <w:r w:rsidRPr="001B3ED4">
        <w:rPr>
          <w:rFonts w:ascii="Arial" w:hAnsi="Arial" w:cs="Arial"/>
          <w:iCs/>
          <w:sz w:val="20"/>
          <w:szCs w:val="20"/>
        </w:rPr>
        <w:t xml:space="preserve">in ukrepanjem policije ter se </w:t>
      </w:r>
      <w:r w:rsidR="00CF5E39" w:rsidRPr="001B3ED4">
        <w:rPr>
          <w:rFonts w:ascii="Arial" w:hAnsi="Arial" w:cs="Arial"/>
          <w:iCs/>
          <w:sz w:val="20"/>
          <w:szCs w:val="20"/>
        </w:rPr>
        <w:t>tako</w:t>
      </w:r>
      <w:r w:rsidRPr="001B3ED4">
        <w:rPr>
          <w:rFonts w:ascii="Arial" w:hAnsi="Arial" w:cs="Arial"/>
          <w:iCs/>
          <w:sz w:val="20"/>
          <w:szCs w:val="20"/>
        </w:rPr>
        <w:t xml:space="preserve"> </w:t>
      </w:r>
      <w:r w:rsidR="00CF5E39" w:rsidRPr="001B3ED4">
        <w:rPr>
          <w:rFonts w:ascii="Arial" w:hAnsi="Arial" w:cs="Arial"/>
          <w:iCs/>
          <w:sz w:val="20"/>
          <w:szCs w:val="20"/>
        </w:rPr>
        <w:t>povečujeta</w:t>
      </w:r>
      <w:r w:rsidRPr="001B3ED4">
        <w:rPr>
          <w:rFonts w:ascii="Arial" w:hAnsi="Arial" w:cs="Arial"/>
          <w:iCs/>
          <w:sz w:val="20"/>
          <w:szCs w:val="20"/>
        </w:rPr>
        <w:t xml:space="preserve"> zaupanje v policijo kakor tudi občutek varnosti. </w:t>
      </w:r>
    </w:p>
    <w:p w14:paraId="3E6AE538" w14:textId="77777777" w:rsidR="00F766F0" w:rsidRPr="001B3ED4" w:rsidRDefault="00F766F0" w:rsidP="003C0038">
      <w:pPr>
        <w:spacing w:after="0" w:line="240" w:lineRule="exact"/>
        <w:jc w:val="both"/>
        <w:rPr>
          <w:rFonts w:ascii="Arial" w:hAnsi="Arial" w:cs="Arial"/>
          <w:bCs/>
          <w:sz w:val="20"/>
          <w:szCs w:val="20"/>
        </w:rPr>
      </w:pPr>
    </w:p>
    <w:p w14:paraId="1486BAFC" w14:textId="270A609A" w:rsidR="004C0E75" w:rsidRPr="001B3ED4" w:rsidRDefault="004C0E75" w:rsidP="00010BB0">
      <w:pPr>
        <w:pStyle w:val="Naslov1"/>
        <w:numPr>
          <w:ilvl w:val="0"/>
          <w:numId w:val="16"/>
        </w:numPr>
        <w:spacing w:before="0" w:line="240" w:lineRule="exact"/>
        <w:jc w:val="both"/>
      </w:pPr>
      <w:bookmarkStart w:id="34" w:name="_Toc88460085"/>
      <w:r w:rsidRPr="001B3ED4">
        <w:t>BOJ PROTI ANTICIGANIZMU IN DISKRIMINACIJI</w:t>
      </w:r>
      <w:bookmarkEnd w:id="34"/>
      <w:r w:rsidRPr="001B3ED4">
        <w:t xml:space="preserve"> </w:t>
      </w:r>
    </w:p>
    <w:p w14:paraId="2B847B9B" w14:textId="77777777" w:rsidR="004C0E75" w:rsidRPr="001B3ED4" w:rsidRDefault="004C0E75" w:rsidP="003C0038">
      <w:pPr>
        <w:spacing w:after="0" w:line="240" w:lineRule="exact"/>
        <w:jc w:val="both"/>
        <w:rPr>
          <w:rFonts w:ascii="Arial" w:hAnsi="Arial" w:cs="Arial"/>
          <w:bCs/>
          <w:sz w:val="20"/>
          <w:szCs w:val="20"/>
        </w:rPr>
      </w:pPr>
    </w:p>
    <w:p w14:paraId="4D28317D" w14:textId="557D6CE3" w:rsidR="006B5A03" w:rsidRPr="001B3ED4" w:rsidRDefault="00180C1E" w:rsidP="006B5A03">
      <w:pPr>
        <w:pStyle w:val="Naslov2"/>
      </w:pPr>
      <w:bookmarkStart w:id="35" w:name="_Toc88460086"/>
      <w:r w:rsidRPr="001B3ED4">
        <w:t>8</w:t>
      </w:r>
      <w:r w:rsidR="006B5A03" w:rsidRPr="001B3ED4">
        <w:t>.1 Podlage in opis izhodiščnega stanja</w:t>
      </w:r>
      <w:bookmarkEnd w:id="35"/>
    </w:p>
    <w:p w14:paraId="7C1E6B85" w14:textId="77777777" w:rsidR="006B5A03" w:rsidRPr="001B3ED4" w:rsidRDefault="006B5A03" w:rsidP="00410D1D">
      <w:pPr>
        <w:pStyle w:val="Bodytext20"/>
        <w:shd w:val="clear" w:color="auto" w:fill="auto"/>
        <w:spacing w:after="0" w:line="240" w:lineRule="exact"/>
        <w:ind w:firstLine="0"/>
        <w:jc w:val="both"/>
        <w:rPr>
          <w:rFonts w:ascii="Arial" w:hAnsi="Arial" w:cs="Arial"/>
          <w:sz w:val="20"/>
          <w:szCs w:val="20"/>
        </w:rPr>
      </w:pPr>
    </w:p>
    <w:p w14:paraId="10D9DB3B" w14:textId="4AE23407" w:rsidR="00B549B3" w:rsidRPr="001B3ED4" w:rsidRDefault="00B549B3" w:rsidP="00010BB0">
      <w:pPr>
        <w:pStyle w:val="len"/>
        <w:numPr>
          <w:ilvl w:val="0"/>
          <w:numId w:val="10"/>
        </w:numPr>
        <w:shd w:val="clear" w:color="auto" w:fill="FFFFFF"/>
        <w:spacing w:before="0" w:beforeAutospacing="0" w:after="0" w:afterAutospacing="0" w:line="240" w:lineRule="exact"/>
        <w:jc w:val="both"/>
        <w:rPr>
          <w:rFonts w:ascii="Arial" w:hAnsi="Arial" w:cs="Arial"/>
          <w:bCs/>
          <w:sz w:val="20"/>
          <w:szCs w:val="20"/>
        </w:rPr>
      </w:pPr>
      <w:r w:rsidRPr="001B3ED4">
        <w:rPr>
          <w:rFonts w:ascii="Arial" w:hAnsi="Arial" w:cs="Arial"/>
          <w:sz w:val="20"/>
          <w:szCs w:val="20"/>
        </w:rPr>
        <w:t>URS</w:t>
      </w:r>
      <w:r w:rsidRPr="001B3ED4">
        <w:rPr>
          <w:rFonts w:ascii="Arial" w:hAnsi="Arial" w:cs="Arial"/>
          <w:bCs/>
          <w:sz w:val="20"/>
          <w:szCs w:val="20"/>
          <w:shd w:val="clear" w:color="auto" w:fill="FFFFFF"/>
        </w:rPr>
        <w:t xml:space="preserve">: </w:t>
      </w:r>
      <w:r w:rsidRPr="001B3ED4">
        <w:rPr>
          <w:rFonts w:ascii="Arial" w:hAnsi="Arial" w:cs="Arial"/>
          <w:bCs/>
          <w:sz w:val="20"/>
          <w:szCs w:val="20"/>
          <w:lang w:val="x-none"/>
        </w:rPr>
        <w:t>63. člen</w:t>
      </w:r>
      <w:r w:rsidRPr="001B3ED4">
        <w:rPr>
          <w:rFonts w:ascii="Arial" w:hAnsi="Arial" w:cs="Arial"/>
          <w:bCs/>
          <w:sz w:val="20"/>
          <w:szCs w:val="20"/>
        </w:rPr>
        <w:t xml:space="preserve"> – </w:t>
      </w:r>
      <w:r w:rsidRPr="001B3ED4">
        <w:rPr>
          <w:rFonts w:ascii="Arial" w:hAnsi="Arial" w:cs="Arial"/>
          <w:bCs/>
          <w:sz w:val="20"/>
          <w:szCs w:val="20"/>
          <w:lang w:val="x-none"/>
        </w:rPr>
        <w:t>prepoved</w:t>
      </w:r>
      <w:r w:rsidRPr="001B3ED4">
        <w:rPr>
          <w:rFonts w:ascii="Arial" w:hAnsi="Arial" w:cs="Arial"/>
          <w:bCs/>
          <w:sz w:val="20"/>
          <w:szCs w:val="20"/>
        </w:rPr>
        <w:t xml:space="preserve"> </w:t>
      </w:r>
      <w:r w:rsidRPr="001B3ED4">
        <w:rPr>
          <w:rFonts w:ascii="Arial" w:hAnsi="Arial" w:cs="Arial"/>
          <w:bCs/>
          <w:sz w:val="20"/>
          <w:szCs w:val="20"/>
          <w:lang w:val="x-none"/>
        </w:rPr>
        <w:t>spodbujanja k neenakopravnosti in nestrpnosti ter prepoved spodbujanja k nasilju in vojni</w:t>
      </w:r>
      <w:r w:rsidR="00CF5E39" w:rsidRPr="001B3ED4">
        <w:rPr>
          <w:rFonts w:ascii="Arial" w:hAnsi="Arial" w:cs="Arial"/>
          <w:bCs/>
          <w:sz w:val="20"/>
          <w:szCs w:val="20"/>
        </w:rPr>
        <w:t>,</w:t>
      </w:r>
    </w:p>
    <w:p w14:paraId="10BC32A4" w14:textId="62F2CC07"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sz w:val="20"/>
          <w:szCs w:val="20"/>
        </w:rPr>
        <w:t xml:space="preserve">Zakon o varstvu pred diskriminacijo </w:t>
      </w:r>
      <w:r w:rsidRPr="001B3ED4">
        <w:rPr>
          <w:rFonts w:ascii="Arial" w:hAnsi="Arial" w:cs="Arial"/>
          <w:bCs/>
          <w:sz w:val="20"/>
          <w:szCs w:val="20"/>
          <w:shd w:val="clear" w:color="auto" w:fill="FFFFFF"/>
        </w:rPr>
        <w:t xml:space="preserve">(Uradni list RS, št. 33/16 in 21/18 – </w:t>
      </w:r>
      <w:proofErr w:type="spellStart"/>
      <w:r w:rsidRPr="001B3ED4">
        <w:rPr>
          <w:rFonts w:ascii="Arial" w:hAnsi="Arial" w:cs="Arial"/>
          <w:bCs/>
          <w:sz w:val="20"/>
          <w:szCs w:val="20"/>
          <w:shd w:val="clear" w:color="auto" w:fill="FFFFFF"/>
        </w:rPr>
        <w:t>ZNOrg</w:t>
      </w:r>
      <w:proofErr w:type="spellEnd"/>
      <w:r w:rsidRPr="001B3ED4">
        <w:rPr>
          <w:rFonts w:ascii="Arial" w:hAnsi="Arial" w:cs="Arial"/>
          <w:bCs/>
          <w:sz w:val="20"/>
          <w:szCs w:val="20"/>
          <w:shd w:val="clear" w:color="auto" w:fill="FFFFFF"/>
        </w:rPr>
        <w:t>)</w:t>
      </w:r>
      <w:r w:rsidR="00CF5E39" w:rsidRPr="001B3ED4">
        <w:rPr>
          <w:rFonts w:ascii="Arial" w:hAnsi="Arial" w:cs="Arial"/>
          <w:bCs/>
          <w:sz w:val="20"/>
          <w:szCs w:val="20"/>
          <w:shd w:val="clear" w:color="auto" w:fill="FFFFFF"/>
        </w:rPr>
        <w:t>,</w:t>
      </w:r>
    </w:p>
    <w:p w14:paraId="1EEF66A4" w14:textId="178A206E"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bCs/>
          <w:sz w:val="20"/>
          <w:szCs w:val="20"/>
          <w:shd w:val="clear" w:color="auto" w:fill="FFFFFF"/>
        </w:rPr>
        <w:t>Zakon o romski skupnosti v Republiki Sloveniji (Uradni list RS, št. 33/07)</w:t>
      </w:r>
      <w:r w:rsidR="00CF5E39" w:rsidRPr="001B3ED4">
        <w:rPr>
          <w:rFonts w:ascii="Arial" w:hAnsi="Arial" w:cs="Arial"/>
          <w:bCs/>
          <w:sz w:val="20"/>
          <w:szCs w:val="20"/>
          <w:shd w:val="clear" w:color="auto" w:fill="FFFFFF"/>
        </w:rPr>
        <w:t>,</w:t>
      </w:r>
    </w:p>
    <w:p w14:paraId="614169BB" w14:textId="290AE76A" w:rsidR="00B549B3" w:rsidRPr="001B3ED4" w:rsidRDefault="00B549B3" w:rsidP="00010BB0">
      <w:pPr>
        <w:pStyle w:val="Odstavekseznama"/>
        <w:numPr>
          <w:ilvl w:val="0"/>
          <w:numId w:val="10"/>
        </w:numPr>
        <w:spacing w:line="240" w:lineRule="exact"/>
        <w:jc w:val="both"/>
        <w:rPr>
          <w:rFonts w:cs="Arial"/>
          <w:color w:val="000000"/>
          <w:szCs w:val="20"/>
        </w:rPr>
      </w:pPr>
      <w:r w:rsidRPr="001B3ED4">
        <w:rPr>
          <w:rFonts w:cs="Arial"/>
          <w:szCs w:val="20"/>
        </w:rPr>
        <w:t xml:space="preserve">Kazenski zakonik </w:t>
      </w:r>
      <w:r w:rsidRPr="001B3ED4">
        <w:rPr>
          <w:rFonts w:cs="Arial"/>
          <w:bCs/>
          <w:szCs w:val="20"/>
          <w:shd w:val="clear" w:color="auto" w:fill="FFFFFF"/>
        </w:rPr>
        <w:t xml:space="preserve">(Uradni list RS, št. 50/12 – uradno prečiščeno besedilo, 6/16 – popr., 54/15, 38/16, 27/17, 23/20 in 91/20): </w:t>
      </w:r>
      <w:r w:rsidRPr="001B3ED4">
        <w:rPr>
          <w:rFonts w:cs="Arial"/>
          <w:color w:val="000000"/>
          <w:szCs w:val="20"/>
        </w:rPr>
        <w:t>297. člen – kaznivo dejanje javnega spodbujanja sovraštva, nasilja ali nestrpnosti</w:t>
      </w:r>
      <w:r w:rsidR="00CF5E39" w:rsidRPr="001B3ED4">
        <w:rPr>
          <w:rFonts w:cs="Arial"/>
          <w:color w:val="000000"/>
          <w:szCs w:val="20"/>
        </w:rPr>
        <w:t>,</w:t>
      </w:r>
    </w:p>
    <w:p w14:paraId="25822811" w14:textId="6E2709AC" w:rsidR="00B549B3" w:rsidRPr="001B3ED4" w:rsidRDefault="00B549B3" w:rsidP="00010BB0">
      <w:pPr>
        <w:pStyle w:val="Brezrazmikov"/>
        <w:numPr>
          <w:ilvl w:val="0"/>
          <w:numId w:val="10"/>
        </w:numPr>
        <w:spacing w:line="240" w:lineRule="exact"/>
        <w:jc w:val="both"/>
        <w:rPr>
          <w:rFonts w:ascii="Arial" w:hAnsi="Arial" w:cs="Arial"/>
          <w:sz w:val="20"/>
          <w:szCs w:val="20"/>
        </w:rPr>
      </w:pPr>
      <w:r w:rsidRPr="001B3ED4">
        <w:rPr>
          <w:rFonts w:ascii="Arial" w:hAnsi="Arial" w:cs="Arial"/>
          <w:sz w:val="20"/>
          <w:szCs w:val="20"/>
        </w:rPr>
        <w:t xml:space="preserve">Zakon o nalogah in pooblastilih policije </w:t>
      </w:r>
      <w:r w:rsidRPr="001B3ED4">
        <w:rPr>
          <w:rFonts w:ascii="Arial" w:hAnsi="Arial" w:cs="Arial"/>
          <w:bCs/>
          <w:sz w:val="20"/>
          <w:szCs w:val="20"/>
          <w:shd w:val="clear" w:color="auto" w:fill="FFFFFF"/>
        </w:rPr>
        <w:t>(Uradni list RS, št. 15/13, 23/15 – popr., 10/17, 46/19 – odl. US in 47/19)</w:t>
      </w:r>
      <w:r w:rsidRPr="001B3ED4">
        <w:rPr>
          <w:rFonts w:ascii="Arial" w:hAnsi="Arial" w:cs="Arial"/>
          <w:sz w:val="20"/>
          <w:szCs w:val="20"/>
        </w:rPr>
        <w:t xml:space="preserve">: </w:t>
      </w:r>
      <w:r w:rsidRPr="001B3ED4">
        <w:rPr>
          <w:rFonts w:ascii="Arial" w:hAnsi="Arial" w:cs="Arial"/>
          <w:iCs/>
          <w:sz w:val="20"/>
          <w:szCs w:val="20"/>
        </w:rPr>
        <w:t xml:space="preserve">odnos uslužbencev Policije do strank </w:t>
      </w:r>
      <w:r w:rsidR="00866916" w:rsidRPr="001B3ED4">
        <w:rPr>
          <w:rFonts w:ascii="Arial" w:hAnsi="Arial" w:cs="Arial"/>
          <w:sz w:val="20"/>
          <w:szCs w:val="20"/>
        </w:rPr>
        <w:t xml:space="preserve">v skladu </w:t>
      </w:r>
      <w:r w:rsidRPr="001B3ED4">
        <w:rPr>
          <w:rFonts w:ascii="Arial" w:hAnsi="Arial" w:cs="Arial"/>
          <w:iCs/>
          <w:sz w:val="20"/>
          <w:szCs w:val="20"/>
        </w:rPr>
        <w:t>s Pravili policije, Kodeksom policijske etike in Katalogom standardov policijskih postopkov</w:t>
      </w:r>
      <w:r w:rsidR="00CF5E39" w:rsidRPr="001B3ED4">
        <w:rPr>
          <w:rFonts w:ascii="Arial" w:hAnsi="Arial" w:cs="Arial"/>
          <w:iCs/>
          <w:sz w:val="20"/>
          <w:szCs w:val="20"/>
        </w:rPr>
        <w:t>,</w:t>
      </w:r>
    </w:p>
    <w:p w14:paraId="0D47D4B1" w14:textId="6AAAEF36" w:rsidR="00B549B3" w:rsidRPr="001B3ED4" w:rsidRDefault="00B549B3" w:rsidP="00010BB0">
      <w:pPr>
        <w:pStyle w:val="Odstavekseznama"/>
        <w:numPr>
          <w:ilvl w:val="0"/>
          <w:numId w:val="10"/>
        </w:numPr>
        <w:spacing w:line="240" w:lineRule="exact"/>
        <w:jc w:val="both"/>
        <w:rPr>
          <w:rFonts w:cs="Arial"/>
          <w:szCs w:val="20"/>
        </w:rPr>
      </w:pPr>
      <w:r w:rsidRPr="001B3ED4">
        <w:rPr>
          <w:rFonts w:cs="Arial"/>
          <w:szCs w:val="20"/>
        </w:rPr>
        <w:t xml:space="preserve">Zakon o varstvu javnega reda in miru </w:t>
      </w:r>
      <w:r w:rsidRPr="001B3ED4">
        <w:rPr>
          <w:rFonts w:cs="Arial"/>
          <w:bCs/>
          <w:szCs w:val="20"/>
          <w:shd w:val="clear" w:color="auto" w:fill="FFFFFF"/>
        </w:rPr>
        <w:t>(Uradni list RS, št. </w:t>
      </w:r>
      <w:r w:rsidRPr="001B3ED4">
        <w:rPr>
          <w:rFonts w:eastAsiaTheme="majorEastAsia" w:cs="Arial"/>
          <w:bCs/>
          <w:szCs w:val="20"/>
          <w:shd w:val="clear" w:color="auto" w:fill="FFFFFF"/>
        </w:rPr>
        <w:t>70/06</w:t>
      </w:r>
      <w:r w:rsidRPr="001B3ED4">
        <w:rPr>
          <w:rFonts w:cs="Arial"/>
          <w:bCs/>
          <w:szCs w:val="20"/>
          <w:shd w:val="clear" w:color="auto" w:fill="FFFFFF"/>
        </w:rPr>
        <w:t> in </w:t>
      </w:r>
      <w:r w:rsidRPr="001B3ED4">
        <w:rPr>
          <w:rFonts w:eastAsiaTheme="majorEastAsia" w:cs="Arial"/>
          <w:bCs/>
          <w:szCs w:val="20"/>
          <w:shd w:val="clear" w:color="auto" w:fill="FFFFFF"/>
        </w:rPr>
        <w:t>139/20</w:t>
      </w:r>
      <w:r w:rsidRPr="001B3ED4">
        <w:rPr>
          <w:rFonts w:cs="Arial"/>
          <w:bCs/>
          <w:szCs w:val="20"/>
          <w:shd w:val="clear" w:color="auto" w:fill="FFFFFF"/>
        </w:rPr>
        <w:t xml:space="preserve">): </w:t>
      </w:r>
      <w:r w:rsidRPr="001B3ED4">
        <w:rPr>
          <w:rFonts w:cs="Arial"/>
          <w:szCs w:val="20"/>
        </w:rPr>
        <w:t>20. člen, ki določa prekrške v zvezi vzbujanja nestrpnosti</w:t>
      </w:r>
      <w:r w:rsidR="00CF5E39" w:rsidRPr="001B3ED4">
        <w:rPr>
          <w:rFonts w:cs="Arial"/>
          <w:szCs w:val="20"/>
        </w:rPr>
        <w:t>,</w:t>
      </w:r>
    </w:p>
    <w:p w14:paraId="17B74CD7" w14:textId="3AA7E1D4" w:rsidR="00B549B3" w:rsidRPr="001B3ED4" w:rsidRDefault="00B549B3" w:rsidP="00010BB0">
      <w:pPr>
        <w:pStyle w:val="Brezrazmikov"/>
        <w:numPr>
          <w:ilvl w:val="0"/>
          <w:numId w:val="10"/>
        </w:numPr>
        <w:spacing w:line="240" w:lineRule="exact"/>
        <w:jc w:val="both"/>
        <w:rPr>
          <w:rFonts w:ascii="Arial" w:hAnsi="Arial" w:cs="Arial"/>
          <w:sz w:val="20"/>
          <w:szCs w:val="20"/>
        </w:rPr>
      </w:pPr>
      <w:r w:rsidRPr="001B3ED4">
        <w:rPr>
          <w:rFonts w:ascii="Arial" w:hAnsi="Arial" w:cs="Arial"/>
          <w:bCs/>
          <w:sz w:val="20"/>
          <w:szCs w:val="20"/>
          <w:shd w:val="clear" w:color="auto" w:fill="FFFFFF"/>
        </w:rPr>
        <w:t>Resolucija o dolgoročnem razvojnem programu policije do leta 2025 – »Kakovostna policija za varno Slovenijo« (Uradni list RS, št. 75/15)</w:t>
      </w:r>
      <w:r w:rsidR="00CF5E39" w:rsidRPr="001B3ED4">
        <w:rPr>
          <w:rFonts w:ascii="Arial" w:hAnsi="Arial" w:cs="Arial"/>
          <w:sz w:val="20"/>
          <w:szCs w:val="20"/>
        </w:rPr>
        <w:t>,</w:t>
      </w:r>
    </w:p>
    <w:p w14:paraId="6E0B92F8" w14:textId="558F5B7B" w:rsidR="00B549B3" w:rsidRPr="001B3ED4" w:rsidRDefault="00B549B3" w:rsidP="00010BB0">
      <w:pPr>
        <w:pStyle w:val="Brezrazmikov"/>
        <w:numPr>
          <w:ilvl w:val="0"/>
          <w:numId w:val="10"/>
        </w:numPr>
        <w:spacing w:line="240" w:lineRule="exact"/>
        <w:jc w:val="both"/>
        <w:rPr>
          <w:rFonts w:ascii="Arial" w:hAnsi="Arial" w:cs="Arial"/>
          <w:sz w:val="20"/>
          <w:szCs w:val="20"/>
        </w:rPr>
      </w:pPr>
      <w:r w:rsidRPr="001B3ED4">
        <w:rPr>
          <w:rFonts w:ascii="Arial" w:hAnsi="Arial" w:cs="Arial"/>
          <w:iCs/>
          <w:sz w:val="20"/>
          <w:szCs w:val="20"/>
        </w:rPr>
        <w:t xml:space="preserve">Resolucija o nacionalnem programu preprečevanja in zatiranja kriminalitete za obdobje 2019–2023 </w:t>
      </w:r>
      <w:r w:rsidRPr="001B3ED4">
        <w:rPr>
          <w:rFonts w:ascii="Arial" w:hAnsi="Arial" w:cs="Arial"/>
          <w:bCs/>
          <w:sz w:val="20"/>
          <w:szCs w:val="20"/>
          <w:shd w:val="clear" w:color="auto" w:fill="FFFFFF"/>
        </w:rPr>
        <w:t>(Uradni list RS, št. 43/19)</w:t>
      </w:r>
      <w:r w:rsidR="00CF5E39" w:rsidRPr="001B3ED4">
        <w:rPr>
          <w:rFonts w:ascii="Arial" w:hAnsi="Arial" w:cs="Arial"/>
          <w:bCs/>
          <w:sz w:val="20"/>
          <w:szCs w:val="20"/>
          <w:shd w:val="clear" w:color="auto" w:fill="FFFFFF"/>
        </w:rPr>
        <w:t>,</w:t>
      </w:r>
    </w:p>
    <w:p w14:paraId="4D121D25" w14:textId="77B552E0"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sz w:val="20"/>
          <w:szCs w:val="20"/>
        </w:rPr>
        <w:t xml:space="preserve">Zakon o medijih </w:t>
      </w:r>
      <w:r w:rsidRPr="001B3ED4">
        <w:rPr>
          <w:rFonts w:ascii="Arial" w:hAnsi="Arial" w:cs="Arial"/>
          <w:bCs/>
          <w:sz w:val="20"/>
          <w:szCs w:val="20"/>
          <w:shd w:val="clear" w:color="auto" w:fill="FFFFFF"/>
        </w:rPr>
        <w:t xml:space="preserve">(Uradni list RS, št. 110/06 – uradno prečiščeno besedilo, 36/08 – ZPOmK-1, 77/10 – ZSFCJA, 90/10 – odl. US, 87/11 – </w:t>
      </w:r>
      <w:proofErr w:type="spellStart"/>
      <w:r w:rsidRPr="001B3ED4">
        <w:rPr>
          <w:rFonts w:ascii="Arial" w:hAnsi="Arial" w:cs="Arial"/>
          <w:bCs/>
          <w:sz w:val="20"/>
          <w:szCs w:val="20"/>
          <w:shd w:val="clear" w:color="auto" w:fill="FFFFFF"/>
        </w:rPr>
        <w:t>ZAvMS</w:t>
      </w:r>
      <w:proofErr w:type="spellEnd"/>
      <w:r w:rsidRPr="001B3ED4">
        <w:rPr>
          <w:rFonts w:ascii="Arial" w:hAnsi="Arial" w:cs="Arial"/>
          <w:bCs/>
          <w:sz w:val="20"/>
          <w:szCs w:val="20"/>
          <w:shd w:val="clear" w:color="auto" w:fill="FFFFFF"/>
        </w:rPr>
        <w:t>, 47/12, 47/15 – ZZSDT, 22/16, 39/16, 45/19 – odl. US in 67/19 – odl. US)</w:t>
      </w:r>
      <w:r w:rsidR="00CF5E39" w:rsidRPr="001B3ED4">
        <w:rPr>
          <w:rFonts w:ascii="Arial" w:hAnsi="Arial" w:cs="Arial"/>
          <w:bCs/>
          <w:sz w:val="20"/>
          <w:szCs w:val="20"/>
          <w:shd w:val="clear" w:color="auto" w:fill="FFFFFF"/>
        </w:rPr>
        <w:t>,</w:t>
      </w:r>
    </w:p>
    <w:p w14:paraId="4AF4E164" w14:textId="02394960" w:rsidR="00B549B3" w:rsidRPr="001B3ED4" w:rsidRDefault="00B549B3" w:rsidP="00010BB0">
      <w:pPr>
        <w:pStyle w:val="Bodytext20"/>
        <w:numPr>
          <w:ilvl w:val="0"/>
          <w:numId w:val="10"/>
        </w:numPr>
        <w:shd w:val="clear" w:color="auto" w:fill="auto"/>
        <w:spacing w:after="0" w:line="240" w:lineRule="exact"/>
        <w:jc w:val="both"/>
        <w:rPr>
          <w:rFonts w:ascii="Arial" w:hAnsi="Arial" w:cs="Arial"/>
          <w:sz w:val="20"/>
          <w:szCs w:val="20"/>
        </w:rPr>
      </w:pPr>
      <w:r w:rsidRPr="001B3ED4">
        <w:rPr>
          <w:rFonts w:ascii="Arial" w:hAnsi="Arial" w:cs="Arial"/>
          <w:sz w:val="20"/>
          <w:szCs w:val="20"/>
        </w:rPr>
        <w:t xml:space="preserve">Zakon o Radioteleviziji Slovenija </w:t>
      </w:r>
      <w:r w:rsidRPr="001B3ED4">
        <w:rPr>
          <w:rFonts w:ascii="Arial" w:hAnsi="Arial" w:cs="Arial"/>
          <w:bCs/>
          <w:sz w:val="20"/>
          <w:szCs w:val="20"/>
          <w:shd w:val="clear" w:color="auto" w:fill="FFFFFF"/>
        </w:rPr>
        <w:t>(Uradni list RS, št. 96/05, 109/05 – ZDavP-1B, 105/06 – odl. US, 26/09 – ZIPRS0809-B in 9/14)</w:t>
      </w:r>
      <w:r w:rsidR="00CF5E39" w:rsidRPr="001B3ED4">
        <w:rPr>
          <w:rFonts w:ascii="Arial" w:hAnsi="Arial" w:cs="Arial"/>
          <w:bCs/>
          <w:sz w:val="20"/>
          <w:szCs w:val="20"/>
          <w:shd w:val="clear" w:color="auto" w:fill="FFFFFF"/>
        </w:rPr>
        <w:t>,</w:t>
      </w:r>
    </w:p>
    <w:p w14:paraId="2F77A813" w14:textId="6AC08DDD" w:rsidR="00B549B3" w:rsidRPr="001B3ED4" w:rsidRDefault="00B549B3" w:rsidP="00010BB0">
      <w:pPr>
        <w:pStyle w:val="Bodytext20"/>
        <w:numPr>
          <w:ilvl w:val="0"/>
          <w:numId w:val="10"/>
        </w:numPr>
        <w:shd w:val="clear" w:color="auto" w:fill="auto"/>
        <w:spacing w:after="0" w:line="240" w:lineRule="exact"/>
        <w:jc w:val="both"/>
        <w:rPr>
          <w:rFonts w:ascii="Arial" w:hAnsi="Arial" w:cs="Arial"/>
          <w:color w:val="000000"/>
          <w:sz w:val="20"/>
          <w:szCs w:val="20"/>
        </w:rPr>
      </w:pPr>
      <w:r w:rsidRPr="001B3ED4">
        <w:rPr>
          <w:rFonts w:ascii="Arial" w:hAnsi="Arial" w:cs="Arial"/>
          <w:sz w:val="20"/>
          <w:szCs w:val="20"/>
        </w:rPr>
        <w:t>Resolucija o nacionalnem programu preprečevanja in zatiranja kriminalitete za obdobje 2019–2023 (Uradni list RS, št. 43/19)</w:t>
      </w:r>
      <w:r w:rsidR="00CF5E39" w:rsidRPr="001B3ED4">
        <w:rPr>
          <w:rFonts w:ascii="Arial" w:hAnsi="Arial" w:cs="Arial"/>
          <w:sz w:val="20"/>
          <w:szCs w:val="20"/>
        </w:rPr>
        <w:t>.</w:t>
      </w:r>
    </w:p>
    <w:p w14:paraId="1C77A637" w14:textId="77777777" w:rsidR="00B549B3" w:rsidRPr="001B3ED4" w:rsidRDefault="00B549B3" w:rsidP="00B549B3">
      <w:pPr>
        <w:spacing w:after="0" w:line="240" w:lineRule="exact"/>
        <w:jc w:val="both"/>
        <w:rPr>
          <w:rFonts w:ascii="Arial" w:hAnsi="Arial" w:cs="Arial"/>
          <w:sz w:val="20"/>
          <w:szCs w:val="20"/>
        </w:rPr>
      </w:pPr>
    </w:p>
    <w:p w14:paraId="35304022" w14:textId="780F34A5" w:rsidR="00B549B3" w:rsidRPr="001B3ED4" w:rsidRDefault="00CF5E39" w:rsidP="00B549B3">
      <w:pPr>
        <w:spacing w:after="0" w:line="240" w:lineRule="exact"/>
        <w:jc w:val="both"/>
        <w:rPr>
          <w:rFonts w:ascii="Arial" w:hAnsi="Arial" w:cs="Arial"/>
          <w:sz w:val="20"/>
          <w:szCs w:val="20"/>
        </w:rPr>
      </w:pPr>
      <w:r w:rsidRPr="001B3ED4">
        <w:rPr>
          <w:rFonts w:ascii="Arial" w:hAnsi="Arial" w:cs="Arial"/>
          <w:sz w:val="20"/>
          <w:szCs w:val="20"/>
        </w:rPr>
        <w:t xml:space="preserve">Dejavnosti </w:t>
      </w:r>
      <w:r w:rsidR="00B549B3" w:rsidRPr="001B3ED4">
        <w:rPr>
          <w:rFonts w:ascii="Arial" w:hAnsi="Arial" w:cs="Arial"/>
          <w:sz w:val="20"/>
          <w:szCs w:val="20"/>
        </w:rPr>
        <w:t>na področju ozaveščanja in boja proti diskriminaciji so v preteklem obdobju nacionalnega programa spodbujali in izvajali predvsem Policija, UN, SRSRS in različne romske nevladne organizacije (predvsem zveze društev).</w:t>
      </w:r>
    </w:p>
    <w:p w14:paraId="17191C04" w14:textId="77777777" w:rsidR="00B549B3" w:rsidRPr="001B3ED4" w:rsidRDefault="00B549B3" w:rsidP="00B549B3">
      <w:pPr>
        <w:spacing w:after="0" w:line="240" w:lineRule="exact"/>
        <w:jc w:val="both"/>
        <w:rPr>
          <w:rFonts w:ascii="Arial" w:hAnsi="Arial" w:cs="Arial"/>
          <w:sz w:val="20"/>
          <w:szCs w:val="20"/>
        </w:rPr>
      </w:pPr>
    </w:p>
    <w:p w14:paraId="395479C1" w14:textId="218DE24A" w:rsidR="00B549B3" w:rsidRPr="001B3ED4" w:rsidRDefault="00B549B3" w:rsidP="00B549B3">
      <w:pPr>
        <w:spacing w:after="0" w:line="240" w:lineRule="exact"/>
        <w:jc w:val="both"/>
        <w:rPr>
          <w:rFonts w:ascii="Arial" w:hAnsi="Arial" w:cs="Arial"/>
          <w:bCs/>
          <w:sz w:val="20"/>
          <w:szCs w:val="20"/>
        </w:rPr>
      </w:pPr>
      <w:r w:rsidRPr="001B3ED4">
        <w:rPr>
          <w:rFonts w:ascii="Arial" w:hAnsi="Arial" w:cs="Arial"/>
          <w:sz w:val="20"/>
          <w:szCs w:val="20"/>
        </w:rPr>
        <w:t>Policijska akademija od leta 2009 izvaja usposabljanja za policiste po programu »Zavedanje stereotipov, obvladovanje predsodkov in preprečevanje diskriminacije pri delu policije v multikulturni družbi«, od leta 2013 naprej pa tudi za druge javne uslužbence, ki se v okviru svojega delovanja in pristojnosti srečujejo s pripadniki romske skupnosti in pripadniki drugih manjšinskih etničnih skupnosti v Republiki Sloveniji (</w:t>
      </w:r>
      <w:r w:rsidR="00001EB9" w:rsidRPr="001B3ED4">
        <w:rPr>
          <w:rFonts w:ascii="Arial" w:hAnsi="Arial" w:cs="Arial"/>
          <w:sz w:val="20"/>
          <w:szCs w:val="20"/>
        </w:rPr>
        <w:t>na primer</w:t>
      </w:r>
      <w:r w:rsidRPr="001B3ED4">
        <w:rPr>
          <w:rFonts w:ascii="Arial" w:hAnsi="Arial" w:cs="Arial"/>
          <w:sz w:val="20"/>
          <w:szCs w:val="20"/>
        </w:rPr>
        <w:t xml:space="preserve"> centri za socialno delo, šoli, vrtci, občinske uprave </w:t>
      </w:r>
      <w:r w:rsidR="00CF5E39" w:rsidRPr="001B3ED4">
        <w:rPr>
          <w:rFonts w:ascii="Arial" w:hAnsi="Arial" w:cs="Arial"/>
          <w:sz w:val="20"/>
          <w:szCs w:val="20"/>
        </w:rPr>
        <w:t>in drugi</w:t>
      </w:r>
      <w:r w:rsidRPr="001B3ED4">
        <w:rPr>
          <w:rFonts w:ascii="Arial" w:hAnsi="Arial" w:cs="Arial"/>
          <w:sz w:val="20"/>
          <w:szCs w:val="20"/>
        </w:rPr>
        <w:t xml:space="preserve">). Poleg tega je bilo v preteklem obdobju vzpostavljeno sodelovanje s Centrom za izobraževanje v pravosodju, v okviru katerega so bila izvedena številna </w:t>
      </w:r>
      <w:r w:rsidRPr="001B3ED4">
        <w:rPr>
          <w:rFonts w:ascii="Arial" w:hAnsi="Arial" w:cs="Arial"/>
          <w:bCs/>
          <w:sz w:val="20"/>
          <w:szCs w:val="20"/>
        </w:rPr>
        <w:t xml:space="preserve">izobraževanja za zaposlene v pravosodnih organih, </w:t>
      </w:r>
      <w:r w:rsidR="00CF5E39" w:rsidRPr="001B3ED4">
        <w:rPr>
          <w:rFonts w:ascii="Arial" w:hAnsi="Arial" w:cs="Arial"/>
          <w:bCs/>
          <w:sz w:val="20"/>
          <w:szCs w:val="20"/>
        </w:rPr>
        <w:t xml:space="preserve">vanje pa </w:t>
      </w:r>
      <w:r w:rsidRPr="001B3ED4">
        <w:rPr>
          <w:rFonts w:ascii="Arial" w:hAnsi="Arial" w:cs="Arial"/>
          <w:bCs/>
          <w:sz w:val="20"/>
          <w:szCs w:val="20"/>
        </w:rPr>
        <w:t>je bilo kot tema vključeno tudi delo z romsko skupnostjo.</w:t>
      </w:r>
    </w:p>
    <w:p w14:paraId="78CFB2B5" w14:textId="77777777"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 </w:t>
      </w:r>
    </w:p>
    <w:p w14:paraId="5307C28A" w14:textId="13587A63"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lastRenderedPageBreak/>
        <w:t>Z</w:t>
      </w:r>
      <w:r w:rsidR="003E414F" w:rsidRPr="001B3ED4">
        <w:rPr>
          <w:rFonts w:ascii="Arial" w:hAnsi="Arial" w:cs="Arial"/>
          <w:sz w:val="20"/>
          <w:szCs w:val="20"/>
        </w:rPr>
        <w:t>a</w:t>
      </w:r>
      <w:r w:rsidRPr="001B3ED4">
        <w:rPr>
          <w:rFonts w:ascii="Arial" w:hAnsi="Arial" w:cs="Arial"/>
          <w:sz w:val="20"/>
          <w:szCs w:val="20"/>
        </w:rPr>
        <w:t xml:space="preserve"> krepit</w:t>
      </w:r>
      <w:r w:rsidR="003E414F" w:rsidRPr="001B3ED4">
        <w:rPr>
          <w:rFonts w:ascii="Arial" w:hAnsi="Arial" w:cs="Arial"/>
          <w:sz w:val="20"/>
          <w:szCs w:val="20"/>
        </w:rPr>
        <w:t>e</w:t>
      </w:r>
      <w:r w:rsidRPr="001B3ED4">
        <w:rPr>
          <w:rFonts w:ascii="Arial" w:hAnsi="Arial" w:cs="Arial"/>
          <w:sz w:val="20"/>
          <w:szCs w:val="20"/>
        </w:rPr>
        <w:t xml:space="preserve">v delovanja organizacij romske skupnosti in vključevanja ter podpore organizacij romske skupnosti </w:t>
      </w:r>
      <w:r w:rsidR="003E414F" w:rsidRPr="001B3ED4">
        <w:rPr>
          <w:rFonts w:ascii="Arial" w:hAnsi="Arial" w:cs="Arial"/>
          <w:sz w:val="20"/>
          <w:szCs w:val="20"/>
        </w:rPr>
        <w:t xml:space="preserve">drugim </w:t>
      </w:r>
      <w:r w:rsidRPr="001B3ED4">
        <w:rPr>
          <w:rFonts w:ascii="Arial" w:hAnsi="Arial" w:cs="Arial"/>
          <w:sz w:val="20"/>
          <w:szCs w:val="20"/>
        </w:rPr>
        <w:t xml:space="preserve">ukrepom na </w:t>
      </w:r>
      <w:r w:rsidR="003E414F" w:rsidRPr="001B3ED4">
        <w:rPr>
          <w:rFonts w:ascii="Arial" w:hAnsi="Arial" w:cs="Arial"/>
          <w:sz w:val="20"/>
          <w:szCs w:val="20"/>
        </w:rPr>
        <w:t xml:space="preserve">državni </w:t>
      </w:r>
      <w:r w:rsidRPr="001B3ED4">
        <w:rPr>
          <w:rFonts w:ascii="Arial" w:hAnsi="Arial" w:cs="Arial"/>
          <w:sz w:val="20"/>
          <w:szCs w:val="20"/>
        </w:rPr>
        <w:t xml:space="preserve">ali lokalni ravni je UN finančno podpiral organizacije romske skupnosti pri njihovih </w:t>
      </w:r>
      <w:r w:rsidR="003E414F" w:rsidRPr="001B3ED4">
        <w:rPr>
          <w:rFonts w:ascii="Arial" w:hAnsi="Arial" w:cs="Arial"/>
          <w:sz w:val="20"/>
          <w:szCs w:val="20"/>
        </w:rPr>
        <w:t>dejavnostih</w:t>
      </w:r>
      <w:r w:rsidRPr="001B3ED4">
        <w:rPr>
          <w:rFonts w:ascii="Arial" w:hAnsi="Arial" w:cs="Arial"/>
          <w:sz w:val="20"/>
          <w:szCs w:val="20"/>
        </w:rPr>
        <w:t>, in sicer:</w:t>
      </w:r>
    </w:p>
    <w:p w14:paraId="6BBEFA7A" w14:textId="445BD453" w:rsidR="00B549B3" w:rsidRPr="001B3ED4" w:rsidRDefault="00B549B3" w:rsidP="00010BB0">
      <w:pPr>
        <w:numPr>
          <w:ilvl w:val="0"/>
          <w:numId w:val="14"/>
        </w:numPr>
        <w:spacing w:after="0" w:line="240" w:lineRule="exact"/>
        <w:jc w:val="both"/>
        <w:rPr>
          <w:rFonts w:ascii="Arial" w:hAnsi="Arial" w:cs="Arial"/>
          <w:sz w:val="20"/>
          <w:szCs w:val="20"/>
        </w:rPr>
      </w:pPr>
      <w:r w:rsidRPr="001B3ED4">
        <w:rPr>
          <w:rFonts w:ascii="Arial" w:hAnsi="Arial" w:cs="Arial"/>
          <w:sz w:val="20"/>
          <w:szCs w:val="20"/>
        </w:rPr>
        <w:t xml:space="preserve">SRSRS, ki se financira neposredno na podlagi ZRomS-1, saj je krovna organizacija, ki zastopa interese romske skupnosti v dialogu z </w:t>
      </w:r>
      <w:r w:rsidR="003E414F" w:rsidRPr="001B3ED4">
        <w:rPr>
          <w:rFonts w:ascii="Arial" w:hAnsi="Arial" w:cs="Arial"/>
          <w:sz w:val="20"/>
          <w:szCs w:val="20"/>
        </w:rPr>
        <w:t xml:space="preserve">državnimi </w:t>
      </w:r>
      <w:r w:rsidRPr="001B3ED4">
        <w:rPr>
          <w:rFonts w:ascii="Arial" w:hAnsi="Arial" w:cs="Arial"/>
          <w:sz w:val="20"/>
          <w:szCs w:val="20"/>
        </w:rPr>
        <w:t>organi;</w:t>
      </w:r>
    </w:p>
    <w:p w14:paraId="189C0C10" w14:textId="11ED4783" w:rsidR="00B549B3" w:rsidRPr="001B3ED4" w:rsidRDefault="00B549B3" w:rsidP="00010BB0">
      <w:pPr>
        <w:numPr>
          <w:ilvl w:val="0"/>
          <w:numId w:val="14"/>
        </w:numPr>
        <w:spacing w:after="0" w:line="240" w:lineRule="exact"/>
        <w:jc w:val="both"/>
        <w:rPr>
          <w:rFonts w:ascii="Arial" w:hAnsi="Arial" w:cs="Arial"/>
          <w:sz w:val="20"/>
          <w:szCs w:val="20"/>
        </w:rPr>
      </w:pPr>
      <w:r w:rsidRPr="001B3ED4">
        <w:rPr>
          <w:rFonts w:ascii="Arial" w:hAnsi="Arial" w:cs="Arial"/>
          <w:sz w:val="20"/>
          <w:szCs w:val="20"/>
        </w:rPr>
        <w:t xml:space="preserve">programe </w:t>
      </w:r>
      <w:r w:rsidR="004E7BC6" w:rsidRPr="001B3ED4">
        <w:rPr>
          <w:rFonts w:ascii="Arial" w:hAnsi="Arial" w:cs="Arial"/>
          <w:sz w:val="20"/>
          <w:szCs w:val="20"/>
        </w:rPr>
        <w:t xml:space="preserve">dejavnosti </w:t>
      </w:r>
      <w:r w:rsidRPr="001B3ED4">
        <w:rPr>
          <w:rFonts w:ascii="Arial" w:hAnsi="Arial" w:cs="Arial"/>
          <w:sz w:val="20"/>
          <w:szCs w:val="20"/>
        </w:rPr>
        <w:t>organizacij romske skupnosti na podlagi javnih razpisov (sredstva so zagotovljena v finančnem načrtu SRSRS; javne razpise izvede svet).</w:t>
      </w:r>
    </w:p>
    <w:p w14:paraId="35879176" w14:textId="77777777" w:rsidR="00B549B3" w:rsidRPr="001B3ED4" w:rsidRDefault="00B549B3" w:rsidP="00B549B3">
      <w:pPr>
        <w:spacing w:after="0" w:line="240" w:lineRule="exact"/>
        <w:jc w:val="both"/>
        <w:rPr>
          <w:rFonts w:ascii="Arial" w:hAnsi="Arial" w:cs="Arial"/>
          <w:sz w:val="20"/>
          <w:szCs w:val="20"/>
        </w:rPr>
      </w:pPr>
    </w:p>
    <w:p w14:paraId="2CE438EE" w14:textId="507F8FBF"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SRSRS je izvajal javne razpise za sofinanciranje programov in projektov romskih društev in javne razpise za sofinanciranje programov </w:t>
      </w:r>
      <w:r w:rsidR="004E7BC6" w:rsidRPr="001B3ED4">
        <w:rPr>
          <w:rFonts w:ascii="Arial" w:hAnsi="Arial" w:cs="Arial"/>
          <w:sz w:val="20"/>
          <w:szCs w:val="20"/>
        </w:rPr>
        <w:t xml:space="preserve">dejavnosti </w:t>
      </w:r>
      <w:r w:rsidRPr="001B3ED4">
        <w:rPr>
          <w:rFonts w:ascii="Arial" w:hAnsi="Arial" w:cs="Arial"/>
          <w:sz w:val="20"/>
          <w:szCs w:val="20"/>
        </w:rPr>
        <w:t xml:space="preserve">organizacij romske skupnosti (romske zveze). </w:t>
      </w:r>
      <w:r w:rsidR="004E7BC6" w:rsidRPr="001B3ED4">
        <w:rPr>
          <w:rFonts w:ascii="Arial" w:hAnsi="Arial" w:cs="Arial"/>
          <w:sz w:val="20"/>
          <w:szCs w:val="20"/>
        </w:rPr>
        <w:t xml:space="preserve">S </w:t>
      </w:r>
      <w:r w:rsidRPr="001B3ED4">
        <w:rPr>
          <w:rFonts w:ascii="Arial" w:hAnsi="Arial" w:cs="Arial"/>
          <w:sz w:val="20"/>
          <w:szCs w:val="20"/>
        </w:rPr>
        <w:t>sofinanciranj</w:t>
      </w:r>
      <w:r w:rsidR="004E7BC6" w:rsidRPr="001B3ED4">
        <w:rPr>
          <w:rFonts w:ascii="Arial" w:hAnsi="Arial" w:cs="Arial"/>
          <w:sz w:val="20"/>
          <w:szCs w:val="20"/>
        </w:rPr>
        <w:t>em</w:t>
      </w:r>
      <w:r w:rsidRPr="001B3ED4">
        <w:rPr>
          <w:rFonts w:ascii="Arial" w:hAnsi="Arial" w:cs="Arial"/>
          <w:sz w:val="20"/>
          <w:szCs w:val="20"/>
        </w:rPr>
        <w:t xml:space="preserve"> Romskega informativnega centra </w:t>
      </w:r>
      <w:proofErr w:type="spellStart"/>
      <w:r w:rsidRPr="001B3ED4">
        <w:rPr>
          <w:rFonts w:ascii="Arial" w:hAnsi="Arial" w:cs="Arial"/>
          <w:sz w:val="20"/>
          <w:szCs w:val="20"/>
        </w:rPr>
        <w:t>Romic</w:t>
      </w:r>
      <w:proofErr w:type="spellEnd"/>
      <w:r w:rsidRPr="001B3ED4">
        <w:rPr>
          <w:rFonts w:ascii="Arial" w:hAnsi="Arial" w:cs="Arial"/>
          <w:sz w:val="20"/>
          <w:szCs w:val="20"/>
        </w:rPr>
        <w:t xml:space="preserve"> in Radia </w:t>
      </w:r>
      <w:proofErr w:type="spellStart"/>
      <w:r w:rsidRPr="001B3ED4">
        <w:rPr>
          <w:rFonts w:ascii="Arial" w:hAnsi="Arial" w:cs="Arial"/>
          <w:sz w:val="20"/>
          <w:szCs w:val="20"/>
        </w:rPr>
        <w:t>Romic</w:t>
      </w:r>
      <w:proofErr w:type="spellEnd"/>
      <w:r w:rsidRPr="001B3ED4">
        <w:rPr>
          <w:rFonts w:ascii="Arial" w:hAnsi="Arial" w:cs="Arial"/>
          <w:sz w:val="20"/>
          <w:szCs w:val="20"/>
        </w:rPr>
        <w:t xml:space="preserve"> je SRSRS spodbujal informativno in založniško dejavnost, ki sta pomembni za razvoj romske skupnosti, pri čemer je SRSRS poročal, da je informativna dejavnost </w:t>
      </w:r>
      <w:proofErr w:type="spellStart"/>
      <w:r w:rsidRPr="001B3ED4">
        <w:rPr>
          <w:rFonts w:ascii="Arial" w:hAnsi="Arial" w:cs="Arial"/>
          <w:sz w:val="20"/>
          <w:szCs w:val="20"/>
        </w:rPr>
        <w:t>Romica</w:t>
      </w:r>
      <w:proofErr w:type="spellEnd"/>
      <w:r w:rsidRPr="001B3ED4">
        <w:rPr>
          <w:rFonts w:ascii="Arial" w:hAnsi="Arial" w:cs="Arial"/>
          <w:sz w:val="20"/>
          <w:szCs w:val="20"/>
        </w:rPr>
        <w:t xml:space="preserve"> za pripadnike romske skupnosti eksistenčnega pomena in opravlja pomembno poslanstvo pri ohranitvi identitete, jezika, kulture in obveščanja oziroma izobraževanja.</w:t>
      </w:r>
    </w:p>
    <w:p w14:paraId="4A68CCDD" w14:textId="77777777" w:rsidR="00B549B3" w:rsidRPr="001B3ED4" w:rsidRDefault="00B549B3" w:rsidP="00B549B3">
      <w:pPr>
        <w:spacing w:after="0" w:line="240" w:lineRule="exact"/>
        <w:jc w:val="both"/>
        <w:rPr>
          <w:rFonts w:ascii="Arial" w:hAnsi="Arial" w:cs="Arial"/>
          <w:sz w:val="20"/>
          <w:szCs w:val="20"/>
        </w:rPr>
      </w:pPr>
    </w:p>
    <w:p w14:paraId="31882249" w14:textId="3A5FF991"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V okviru sofinanciranih programov in projektov romskih društev so bile izvedene </w:t>
      </w:r>
      <w:r w:rsidR="004E7BC6" w:rsidRPr="001B3ED4">
        <w:rPr>
          <w:rFonts w:ascii="Arial" w:hAnsi="Arial" w:cs="Arial"/>
          <w:sz w:val="20"/>
          <w:szCs w:val="20"/>
        </w:rPr>
        <w:t>dejavnosti za</w:t>
      </w:r>
      <w:r w:rsidRPr="001B3ED4">
        <w:rPr>
          <w:rFonts w:ascii="Arial" w:hAnsi="Arial" w:cs="Arial"/>
          <w:sz w:val="20"/>
          <w:szCs w:val="20"/>
        </w:rPr>
        <w:t xml:space="preserve"> spodbujanj</w:t>
      </w:r>
      <w:r w:rsidR="004E7BC6" w:rsidRPr="001B3ED4">
        <w:rPr>
          <w:rFonts w:ascii="Arial" w:hAnsi="Arial" w:cs="Arial"/>
          <w:sz w:val="20"/>
          <w:szCs w:val="20"/>
        </w:rPr>
        <w:t>e</w:t>
      </w:r>
      <w:r w:rsidRPr="001B3ED4">
        <w:rPr>
          <w:rFonts w:ascii="Arial" w:hAnsi="Arial" w:cs="Arial"/>
          <w:sz w:val="20"/>
          <w:szCs w:val="20"/>
        </w:rPr>
        <w:t xml:space="preserve"> vseživljenjskega učenja, medgeneracijskega sodelovanja, poklicn</w:t>
      </w:r>
      <w:r w:rsidR="004E7BC6" w:rsidRPr="001B3ED4">
        <w:rPr>
          <w:rFonts w:ascii="Arial" w:hAnsi="Arial" w:cs="Arial"/>
          <w:sz w:val="20"/>
          <w:szCs w:val="20"/>
        </w:rPr>
        <w:t>o</w:t>
      </w:r>
      <w:r w:rsidRPr="001B3ED4">
        <w:rPr>
          <w:rFonts w:ascii="Arial" w:hAnsi="Arial" w:cs="Arial"/>
          <w:sz w:val="20"/>
          <w:szCs w:val="20"/>
        </w:rPr>
        <w:t xml:space="preserve"> svetovanj</w:t>
      </w:r>
      <w:r w:rsidR="004E7BC6" w:rsidRPr="001B3ED4">
        <w:rPr>
          <w:rFonts w:ascii="Arial" w:hAnsi="Arial" w:cs="Arial"/>
          <w:sz w:val="20"/>
          <w:szCs w:val="20"/>
        </w:rPr>
        <w:t>e</w:t>
      </w:r>
      <w:r w:rsidRPr="001B3ED4">
        <w:rPr>
          <w:rFonts w:ascii="Arial" w:hAnsi="Arial" w:cs="Arial"/>
          <w:sz w:val="20"/>
          <w:szCs w:val="20"/>
        </w:rPr>
        <w:t xml:space="preserve"> in usmerjanj</w:t>
      </w:r>
      <w:r w:rsidR="004E7BC6" w:rsidRPr="001B3ED4">
        <w:rPr>
          <w:rFonts w:ascii="Arial" w:hAnsi="Arial" w:cs="Arial"/>
          <w:sz w:val="20"/>
          <w:szCs w:val="20"/>
        </w:rPr>
        <w:t>e</w:t>
      </w:r>
      <w:r w:rsidRPr="001B3ED4">
        <w:rPr>
          <w:rFonts w:ascii="Arial" w:hAnsi="Arial" w:cs="Arial"/>
          <w:sz w:val="20"/>
          <w:szCs w:val="20"/>
        </w:rPr>
        <w:t>, spodbujanj</w:t>
      </w:r>
      <w:r w:rsidR="004E7BC6" w:rsidRPr="001B3ED4">
        <w:rPr>
          <w:rFonts w:ascii="Arial" w:hAnsi="Arial" w:cs="Arial"/>
          <w:sz w:val="20"/>
          <w:szCs w:val="20"/>
        </w:rPr>
        <w:t xml:space="preserve">e </w:t>
      </w:r>
      <w:r w:rsidRPr="001B3ED4">
        <w:rPr>
          <w:rFonts w:ascii="Arial" w:hAnsi="Arial" w:cs="Arial"/>
          <w:sz w:val="20"/>
          <w:szCs w:val="20"/>
        </w:rPr>
        <w:t>izobraževanja, podjetništva in turizma in izobraževanj</w:t>
      </w:r>
      <w:r w:rsidR="004E7BC6" w:rsidRPr="001B3ED4">
        <w:rPr>
          <w:rFonts w:ascii="Arial" w:hAnsi="Arial" w:cs="Arial"/>
          <w:sz w:val="20"/>
          <w:szCs w:val="20"/>
        </w:rPr>
        <w:t>e</w:t>
      </w:r>
      <w:r w:rsidRPr="001B3ED4">
        <w:rPr>
          <w:rFonts w:ascii="Arial" w:hAnsi="Arial" w:cs="Arial"/>
          <w:sz w:val="20"/>
          <w:szCs w:val="20"/>
        </w:rPr>
        <w:t xml:space="preserve"> glede varstva okolja. V okviru sofinanciranih programov </w:t>
      </w:r>
      <w:r w:rsidR="004E7BC6" w:rsidRPr="001B3ED4">
        <w:rPr>
          <w:rFonts w:ascii="Arial" w:hAnsi="Arial" w:cs="Arial"/>
          <w:sz w:val="20"/>
          <w:szCs w:val="20"/>
        </w:rPr>
        <w:t xml:space="preserve">dejavnosti </w:t>
      </w:r>
      <w:r w:rsidRPr="001B3ED4">
        <w:rPr>
          <w:rFonts w:ascii="Arial" w:hAnsi="Arial" w:cs="Arial"/>
          <w:sz w:val="20"/>
          <w:szCs w:val="20"/>
        </w:rPr>
        <w:t xml:space="preserve">organizacij romske skupnosti pa so bile izvedene </w:t>
      </w:r>
      <w:r w:rsidR="004E7BC6" w:rsidRPr="001B3ED4">
        <w:rPr>
          <w:rFonts w:ascii="Arial" w:hAnsi="Arial" w:cs="Arial"/>
          <w:sz w:val="20"/>
          <w:szCs w:val="20"/>
        </w:rPr>
        <w:t xml:space="preserve">dejavnosti </w:t>
      </w:r>
      <w:r w:rsidRPr="001B3ED4">
        <w:rPr>
          <w:rFonts w:ascii="Arial" w:hAnsi="Arial" w:cs="Arial"/>
          <w:sz w:val="20"/>
          <w:szCs w:val="20"/>
        </w:rPr>
        <w:t>zvez društev za spodbujanje aktivacije in večjega vključevanja pripadnikov romske skupnosti v družbo, za prispevanje k opolnomočenju pripadnikov romske skupnosti in izboljšanju njihovega položaja, dodatno pa tudi za prispevanje k odpravljanju nestrpnosti med večinskim in manjšinskim prebivalstvom, še posebej v lokalnih okoljih.</w:t>
      </w:r>
    </w:p>
    <w:p w14:paraId="4E9828DB" w14:textId="77777777" w:rsidR="00B549B3" w:rsidRPr="001B3ED4" w:rsidRDefault="00B549B3" w:rsidP="00B549B3">
      <w:pPr>
        <w:spacing w:after="0" w:line="240" w:lineRule="exact"/>
        <w:jc w:val="both"/>
        <w:rPr>
          <w:rFonts w:ascii="Arial" w:hAnsi="Arial" w:cs="Arial"/>
          <w:sz w:val="20"/>
          <w:szCs w:val="20"/>
        </w:rPr>
      </w:pPr>
    </w:p>
    <w:p w14:paraId="3E642756" w14:textId="63595A10"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Z dodeljevanjem sredstev krovni romski organizaciji v Sloveniji in drugim romskim organizacijam in združenjem</w:t>
      </w:r>
      <w:r w:rsidR="00966377" w:rsidRPr="001B3ED4">
        <w:rPr>
          <w:rFonts w:ascii="Arial" w:hAnsi="Arial" w:cs="Arial"/>
          <w:sz w:val="20"/>
          <w:szCs w:val="20"/>
        </w:rPr>
        <w:t xml:space="preserve"> so</w:t>
      </w:r>
      <w:r w:rsidRPr="001B3ED4">
        <w:rPr>
          <w:rFonts w:ascii="Arial" w:hAnsi="Arial" w:cs="Arial"/>
          <w:sz w:val="20"/>
          <w:szCs w:val="20"/>
        </w:rPr>
        <w:t xml:space="preserve"> se krepil</w:t>
      </w:r>
      <w:r w:rsidR="00966377" w:rsidRPr="001B3ED4">
        <w:rPr>
          <w:rFonts w:ascii="Arial" w:hAnsi="Arial" w:cs="Arial"/>
          <w:sz w:val="20"/>
          <w:szCs w:val="20"/>
        </w:rPr>
        <w:t>e</w:t>
      </w:r>
      <w:r w:rsidRPr="001B3ED4">
        <w:rPr>
          <w:rFonts w:ascii="Arial" w:hAnsi="Arial" w:cs="Arial"/>
          <w:sz w:val="20"/>
          <w:szCs w:val="20"/>
        </w:rPr>
        <w:t xml:space="preserve"> zmogljivosti romske civilne družbe, medtem ko so postopki vključevanja romske civilne družbe v načrtovanje, izvajanje in spremljanje akcijskih načrtov in ukrepov zagotovljeni tako v zakonskih določilih </w:t>
      </w:r>
      <w:r w:rsidR="00966377" w:rsidRPr="001B3ED4">
        <w:rPr>
          <w:rFonts w:ascii="Arial" w:hAnsi="Arial" w:cs="Arial"/>
          <w:sz w:val="20"/>
          <w:szCs w:val="20"/>
        </w:rPr>
        <w:t xml:space="preserve">kakor </w:t>
      </w:r>
      <w:r w:rsidRPr="001B3ED4">
        <w:rPr>
          <w:rFonts w:ascii="Arial" w:hAnsi="Arial" w:cs="Arial"/>
          <w:sz w:val="20"/>
          <w:szCs w:val="20"/>
        </w:rPr>
        <w:t xml:space="preserve">tudi v praksi, ko pristojna ministrstva in lokalne samouprave obravnavajo vprašanja, povezana s pripadniki romske skupnosti. </w:t>
      </w:r>
    </w:p>
    <w:p w14:paraId="2345D68D" w14:textId="77777777" w:rsidR="00B549B3" w:rsidRPr="001B3ED4" w:rsidRDefault="00B549B3" w:rsidP="00B549B3">
      <w:pPr>
        <w:spacing w:after="0" w:line="240" w:lineRule="exact"/>
        <w:jc w:val="both"/>
        <w:rPr>
          <w:rFonts w:ascii="Arial" w:hAnsi="Arial" w:cs="Arial"/>
          <w:sz w:val="20"/>
          <w:szCs w:val="20"/>
        </w:rPr>
      </w:pPr>
    </w:p>
    <w:p w14:paraId="49449D90" w14:textId="265B573C"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 xml:space="preserve">UN je v preteklem obdobju </w:t>
      </w:r>
      <w:r w:rsidR="003E414F" w:rsidRPr="001B3ED4">
        <w:rPr>
          <w:rFonts w:ascii="Arial" w:hAnsi="Arial" w:cs="Arial"/>
          <w:sz w:val="20"/>
          <w:szCs w:val="20"/>
        </w:rPr>
        <w:t xml:space="preserve">državnega </w:t>
      </w:r>
      <w:r w:rsidRPr="001B3ED4">
        <w:rPr>
          <w:rFonts w:ascii="Arial" w:hAnsi="Arial" w:cs="Arial"/>
          <w:sz w:val="20"/>
          <w:szCs w:val="20"/>
        </w:rPr>
        <w:t xml:space="preserve">programa izvajal tudi projekt Nacionalne platforme za Rome, v okviru katerega </w:t>
      </w:r>
      <w:r w:rsidR="00947A45" w:rsidRPr="001B3ED4">
        <w:rPr>
          <w:rFonts w:ascii="Arial" w:hAnsi="Arial" w:cs="Arial"/>
          <w:sz w:val="20"/>
          <w:szCs w:val="20"/>
        </w:rPr>
        <w:t xml:space="preserve">dejavnosti </w:t>
      </w:r>
      <w:r w:rsidRPr="001B3ED4">
        <w:rPr>
          <w:rFonts w:ascii="Arial" w:hAnsi="Arial" w:cs="Arial"/>
          <w:sz w:val="20"/>
          <w:szCs w:val="20"/>
        </w:rPr>
        <w:t xml:space="preserve">sicer niso bile izrecno namenjene preprečevanju predsodkov in stereotipov ter </w:t>
      </w:r>
      <w:r w:rsidR="00966377" w:rsidRPr="001B3ED4">
        <w:rPr>
          <w:rFonts w:ascii="Arial" w:hAnsi="Arial" w:cs="Arial"/>
          <w:sz w:val="20"/>
          <w:szCs w:val="20"/>
        </w:rPr>
        <w:t xml:space="preserve">obravnavanju </w:t>
      </w:r>
      <w:r w:rsidRPr="001B3ED4">
        <w:rPr>
          <w:rFonts w:ascii="Arial" w:hAnsi="Arial" w:cs="Arial"/>
          <w:sz w:val="20"/>
          <w:szCs w:val="20"/>
        </w:rPr>
        <w:t xml:space="preserve">izzivov diskriminacije, se je pa </w:t>
      </w:r>
      <w:r w:rsidR="00966377" w:rsidRPr="001B3ED4">
        <w:rPr>
          <w:rFonts w:ascii="Arial" w:hAnsi="Arial" w:cs="Arial"/>
          <w:sz w:val="20"/>
          <w:szCs w:val="20"/>
        </w:rPr>
        <w:t>z</w:t>
      </w:r>
      <w:r w:rsidRPr="001B3ED4">
        <w:rPr>
          <w:rFonts w:ascii="Arial" w:hAnsi="Arial" w:cs="Arial"/>
          <w:sz w:val="20"/>
          <w:szCs w:val="20"/>
        </w:rPr>
        <w:t xml:space="preserve"> dogodk</w:t>
      </w:r>
      <w:r w:rsidR="00966377" w:rsidRPr="001B3ED4">
        <w:rPr>
          <w:rFonts w:ascii="Arial" w:hAnsi="Arial" w:cs="Arial"/>
          <w:sz w:val="20"/>
          <w:szCs w:val="20"/>
        </w:rPr>
        <w:t>i</w:t>
      </w:r>
      <w:r w:rsidRPr="001B3ED4">
        <w:rPr>
          <w:rFonts w:ascii="Arial" w:hAnsi="Arial" w:cs="Arial"/>
          <w:sz w:val="20"/>
          <w:szCs w:val="20"/>
        </w:rPr>
        <w:t>, ki so potekali odprt</w:t>
      </w:r>
      <w:r w:rsidR="00966377" w:rsidRPr="001B3ED4">
        <w:rPr>
          <w:rFonts w:ascii="Arial" w:hAnsi="Arial" w:cs="Arial"/>
          <w:sz w:val="20"/>
          <w:szCs w:val="20"/>
        </w:rPr>
        <w:t>o</w:t>
      </w:r>
      <w:r w:rsidRPr="001B3ED4">
        <w:rPr>
          <w:rFonts w:ascii="Arial" w:hAnsi="Arial" w:cs="Arial"/>
          <w:sz w:val="20"/>
          <w:szCs w:val="20"/>
        </w:rPr>
        <w:t xml:space="preserve"> in vključujoč</w:t>
      </w:r>
      <w:r w:rsidR="00966377" w:rsidRPr="001B3ED4">
        <w:rPr>
          <w:rFonts w:ascii="Arial" w:hAnsi="Arial" w:cs="Arial"/>
          <w:sz w:val="20"/>
          <w:szCs w:val="20"/>
        </w:rPr>
        <w:t>e</w:t>
      </w:r>
      <w:r w:rsidRPr="001B3ED4">
        <w:rPr>
          <w:rFonts w:ascii="Arial" w:hAnsi="Arial" w:cs="Arial"/>
          <w:sz w:val="20"/>
          <w:szCs w:val="20"/>
        </w:rPr>
        <w:t xml:space="preserve"> in na katere s</w:t>
      </w:r>
      <w:r w:rsidR="00966377" w:rsidRPr="001B3ED4">
        <w:rPr>
          <w:rFonts w:ascii="Arial" w:hAnsi="Arial" w:cs="Arial"/>
          <w:sz w:val="20"/>
          <w:szCs w:val="20"/>
        </w:rPr>
        <w:t>o bili</w:t>
      </w:r>
      <w:r w:rsidRPr="001B3ED4">
        <w:rPr>
          <w:rFonts w:ascii="Arial" w:hAnsi="Arial" w:cs="Arial"/>
          <w:sz w:val="20"/>
          <w:szCs w:val="20"/>
        </w:rPr>
        <w:t xml:space="preserve"> vedno povab</w:t>
      </w:r>
      <w:r w:rsidR="00966377" w:rsidRPr="001B3ED4">
        <w:rPr>
          <w:rFonts w:ascii="Arial" w:hAnsi="Arial" w:cs="Arial"/>
          <w:sz w:val="20"/>
          <w:szCs w:val="20"/>
        </w:rPr>
        <w:t>ljeni</w:t>
      </w:r>
      <w:r w:rsidRPr="001B3ED4">
        <w:rPr>
          <w:rFonts w:ascii="Arial" w:hAnsi="Arial" w:cs="Arial"/>
          <w:sz w:val="20"/>
          <w:szCs w:val="20"/>
        </w:rPr>
        <w:t xml:space="preserve"> vs</w:t>
      </w:r>
      <w:r w:rsidR="00966377" w:rsidRPr="001B3ED4">
        <w:rPr>
          <w:rFonts w:ascii="Arial" w:hAnsi="Arial" w:cs="Arial"/>
          <w:sz w:val="20"/>
          <w:szCs w:val="20"/>
        </w:rPr>
        <w:t>i</w:t>
      </w:r>
      <w:r w:rsidRPr="001B3ED4">
        <w:rPr>
          <w:rFonts w:ascii="Arial" w:hAnsi="Arial" w:cs="Arial"/>
          <w:sz w:val="20"/>
          <w:szCs w:val="20"/>
        </w:rPr>
        <w:t xml:space="preserve"> ključn</w:t>
      </w:r>
      <w:r w:rsidR="00966377" w:rsidRPr="001B3ED4">
        <w:rPr>
          <w:rFonts w:ascii="Arial" w:hAnsi="Arial" w:cs="Arial"/>
          <w:sz w:val="20"/>
          <w:szCs w:val="20"/>
        </w:rPr>
        <w:t>i</w:t>
      </w:r>
      <w:r w:rsidRPr="001B3ED4">
        <w:rPr>
          <w:rFonts w:ascii="Arial" w:hAnsi="Arial" w:cs="Arial"/>
          <w:sz w:val="20"/>
          <w:szCs w:val="20"/>
        </w:rPr>
        <w:t xml:space="preserve"> sogovornik</w:t>
      </w:r>
      <w:r w:rsidR="00966377" w:rsidRPr="001B3ED4">
        <w:rPr>
          <w:rFonts w:ascii="Arial" w:hAnsi="Arial" w:cs="Arial"/>
          <w:sz w:val="20"/>
          <w:szCs w:val="20"/>
        </w:rPr>
        <w:t>i</w:t>
      </w:r>
      <w:r w:rsidRPr="001B3ED4">
        <w:rPr>
          <w:rFonts w:ascii="Arial" w:hAnsi="Arial" w:cs="Arial"/>
          <w:sz w:val="20"/>
          <w:szCs w:val="20"/>
        </w:rPr>
        <w:t xml:space="preserve"> za posamezna področja, širilo razumevanje o življenju pripadnikov romske skupnosti</w:t>
      </w:r>
      <w:r w:rsidR="00947A45" w:rsidRPr="001B3ED4">
        <w:rPr>
          <w:rFonts w:ascii="Arial" w:hAnsi="Arial" w:cs="Arial"/>
          <w:sz w:val="20"/>
          <w:szCs w:val="20"/>
        </w:rPr>
        <w:t xml:space="preserve">, </w:t>
      </w:r>
      <w:r w:rsidRPr="001B3ED4">
        <w:rPr>
          <w:rFonts w:ascii="Arial" w:hAnsi="Arial" w:cs="Arial"/>
          <w:sz w:val="20"/>
          <w:szCs w:val="20"/>
        </w:rPr>
        <w:t>o vzrokih za njihovo socialno izključenost in vzvodih njihovega delovanja ter</w:t>
      </w:r>
      <w:r w:rsidR="00966377" w:rsidRPr="001B3ED4">
        <w:rPr>
          <w:rFonts w:ascii="Arial" w:hAnsi="Arial" w:cs="Arial"/>
          <w:sz w:val="20"/>
          <w:szCs w:val="20"/>
        </w:rPr>
        <w:t xml:space="preserve"> sta se </w:t>
      </w:r>
      <w:r w:rsidRPr="001B3ED4">
        <w:rPr>
          <w:rFonts w:ascii="Arial" w:hAnsi="Arial" w:cs="Arial"/>
          <w:sz w:val="20"/>
          <w:szCs w:val="20"/>
        </w:rPr>
        <w:t xml:space="preserve">s tem predstavnikom strokovnih </w:t>
      </w:r>
      <w:r w:rsidR="00B2395A" w:rsidRPr="001B3ED4">
        <w:rPr>
          <w:rFonts w:ascii="Arial" w:hAnsi="Arial" w:cs="Arial"/>
          <w:sz w:val="20"/>
          <w:szCs w:val="20"/>
        </w:rPr>
        <w:t>ustanov</w:t>
      </w:r>
      <w:r w:rsidRPr="001B3ED4">
        <w:rPr>
          <w:rFonts w:ascii="Arial" w:hAnsi="Arial" w:cs="Arial"/>
          <w:sz w:val="20"/>
          <w:szCs w:val="20"/>
        </w:rPr>
        <w:t>, ki so se dogodkov udeleževali, omogočil</w:t>
      </w:r>
      <w:r w:rsidR="00966377" w:rsidRPr="001B3ED4">
        <w:rPr>
          <w:rFonts w:ascii="Arial" w:hAnsi="Arial" w:cs="Arial"/>
          <w:sz w:val="20"/>
          <w:szCs w:val="20"/>
        </w:rPr>
        <w:t>a</w:t>
      </w:r>
      <w:r w:rsidRPr="001B3ED4">
        <w:rPr>
          <w:rFonts w:ascii="Arial" w:hAnsi="Arial" w:cs="Arial"/>
          <w:sz w:val="20"/>
          <w:szCs w:val="20"/>
        </w:rPr>
        <w:t xml:space="preserve"> globlji vpogled </w:t>
      </w:r>
      <w:r w:rsidR="00966377" w:rsidRPr="001B3ED4">
        <w:rPr>
          <w:rFonts w:ascii="Arial" w:hAnsi="Arial" w:cs="Arial"/>
          <w:sz w:val="20"/>
          <w:szCs w:val="20"/>
        </w:rPr>
        <w:t xml:space="preserve">v </w:t>
      </w:r>
      <w:r w:rsidRPr="001B3ED4">
        <w:rPr>
          <w:rFonts w:ascii="Arial" w:hAnsi="Arial" w:cs="Arial"/>
          <w:sz w:val="20"/>
          <w:szCs w:val="20"/>
        </w:rPr>
        <w:t>romsk</w:t>
      </w:r>
      <w:r w:rsidR="00966377" w:rsidRPr="001B3ED4">
        <w:rPr>
          <w:rFonts w:ascii="Arial" w:hAnsi="Arial" w:cs="Arial"/>
          <w:sz w:val="20"/>
          <w:szCs w:val="20"/>
        </w:rPr>
        <w:t>o</w:t>
      </w:r>
      <w:r w:rsidRPr="001B3ED4">
        <w:rPr>
          <w:rFonts w:ascii="Arial" w:hAnsi="Arial" w:cs="Arial"/>
          <w:sz w:val="20"/>
          <w:szCs w:val="20"/>
        </w:rPr>
        <w:t xml:space="preserve"> skupnost</w:t>
      </w:r>
      <w:r w:rsidR="00966377" w:rsidRPr="001B3ED4">
        <w:rPr>
          <w:rFonts w:ascii="Arial" w:hAnsi="Arial" w:cs="Arial"/>
          <w:sz w:val="20"/>
          <w:szCs w:val="20"/>
        </w:rPr>
        <w:t xml:space="preserve"> in razumevanje njenega delovanja</w:t>
      </w:r>
      <w:r w:rsidRPr="001B3ED4">
        <w:rPr>
          <w:rFonts w:ascii="Arial" w:hAnsi="Arial" w:cs="Arial"/>
          <w:sz w:val="20"/>
          <w:szCs w:val="20"/>
        </w:rPr>
        <w:t>. S tem so udeleženci dogodkov pridobili razumevanje kompleksnosti izzivov, kar jim je omogočilo kakovost</w:t>
      </w:r>
      <w:r w:rsidR="005A2B55" w:rsidRPr="001B3ED4">
        <w:rPr>
          <w:rFonts w:ascii="Arial" w:hAnsi="Arial" w:cs="Arial"/>
          <w:sz w:val="20"/>
          <w:szCs w:val="20"/>
        </w:rPr>
        <w:t>n</w:t>
      </w:r>
      <w:r w:rsidR="00966377" w:rsidRPr="001B3ED4">
        <w:rPr>
          <w:rFonts w:ascii="Arial" w:hAnsi="Arial" w:cs="Arial"/>
          <w:sz w:val="20"/>
          <w:szCs w:val="20"/>
        </w:rPr>
        <w:t>ejše</w:t>
      </w:r>
      <w:r w:rsidRPr="001B3ED4">
        <w:rPr>
          <w:rFonts w:ascii="Arial" w:hAnsi="Arial" w:cs="Arial"/>
          <w:sz w:val="20"/>
          <w:szCs w:val="20"/>
        </w:rPr>
        <w:t xml:space="preserve"> nadaljnje delo ter po potrebi prilagoditev izvajanja njihovih </w:t>
      </w:r>
      <w:r w:rsidR="00966377" w:rsidRPr="001B3ED4">
        <w:rPr>
          <w:rFonts w:ascii="Arial" w:hAnsi="Arial" w:cs="Arial"/>
          <w:sz w:val="20"/>
          <w:szCs w:val="20"/>
        </w:rPr>
        <w:t xml:space="preserve">dejavnosti </w:t>
      </w:r>
      <w:r w:rsidRPr="001B3ED4">
        <w:rPr>
          <w:rFonts w:ascii="Arial" w:hAnsi="Arial" w:cs="Arial"/>
          <w:sz w:val="20"/>
          <w:szCs w:val="20"/>
        </w:rPr>
        <w:t xml:space="preserve">in pristopov pri </w:t>
      </w:r>
      <w:r w:rsidR="00966377" w:rsidRPr="001B3ED4">
        <w:rPr>
          <w:rFonts w:ascii="Arial" w:hAnsi="Arial" w:cs="Arial"/>
          <w:sz w:val="20"/>
          <w:szCs w:val="20"/>
        </w:rPr>
        <w:t xml:space="preserve">obravnavi </w:t>
      </w:r>
      <w:r w:rsidRPr="001B3ED4">
        <w:rPr>
          <w:rFonts w:ascii="Arial" w:hAnsi="Arial" w:cs="Arial"/>
          <w:sz w:val="20"/>
          <w:szCs w:val="20"/>
        </w:rPr>
        <w:t>konkretnih izzivov pri njihovem delu.</w:t>
      </w:r>
    </w:p>
    <w:p w14:paraId="685D7BF2" w14:textId="77777777" w:rsidR="00B549B3" w:rsidRPr="001B3ED4" w:rsidRDefault="00B549B3" w:rsidP="00B549B3">
      <w:pPr>
        <w:pStyle w:val="Bodytext20"/>
        <w:shd w:val="clear" w:color="auto" w:fill="auto"/>
        <w:spacing w:after="0" w:line="240" w:lineRule="exact"/>
        <w:ind w:firstLine="0"/>
        <w:jc w:val="both"/>
        <w:rPr>
          <w:rFonts w:ascii="Arial" w:hAnsi="Arial" w:cs="Arial"/>
          <w:b/>
          <w:sz w:val="20"/>
          <w:szCs w:val="20"/>
        </w:rPr>
      </w:pPr>
    </w:p>
    <w:p w14:paraId="6568DC90" w14:textId="0D92FF8F" w:rsidR="00B549B3" w:rsidRPr="001B3ED4" w:rsidRDefault="00B549B3" w:rsidP="00B549B3">
      <w:pPr>
        <w:pStyle w:val="Bodytext20"/>
        <w:shd w:val="clear" w:color="auto" w:fill="auto"/>
        <w:spacing w:after="0" w:line="240" w:lineRule="exact"/>
        <w:ind w:firstLine="0"/>
        <w:jc w:val="both"/>
        <w:rPr>
          <w:rFonts w:ascii="Arial" w:hAnsi="Arial" w:cs="Arial"/>
          <w:bCs/>
          <w:sz w:val="20"/>
          <w:szCs w:val="20"/>
        </w:rPr>
      </w:pPr>
      <w:r w:rsidRPr="001B3ED4">
        <w:rPr>
          <w:rFonts w:ascii="Arial" w:hAnsi="Arial" w:cs="Arial"/>
          <w:color w:val="000000"/>
          <w:sz w:val="20"/>
          <w:szCs w:val="20"/>
        </w:rPr>
        <w:t>Oktobra 2020 je Mednarodna zveza za spomin na holokavst (IHRA) na podlagi</w:t>
      </w:r>
      <w:r w:rsidR="00CB204B" w:rsidRPr="001B3ED4">
        <w:rPr>
          <w:rFonts w:ascii="Arial" w:hAnsi="Arial" w:cs="Arial"/>
          <w:color w:val="000000"/>
          <w:sz w:val="20"/>
          <w:szCs w:val="20"/>
        </w:rPr>
        <w:t xml:space="preserve"> </w:t>
      </w:r>
      <w:r w:rsidRPr="001B3ED4">
        <w:rPr>
          <w:rFonts w:ascii="Arial" w:hAnsi="Arial" w:cs="Arial"/>
          <w:color w:val="000000"/>
          <w:sz w:val="20"/>
          <w:szCs w:val="20"/>
        </w:rPr>
        <w:t>večletnih razprav in predlogov strokovnjakov za romska vprašanja iz držav članic pod nemškim predsedovanjem sprejela pravno nezavezujočo delovno definicijo </w:t>
      </w:r>
      <w:proofErr w:type="spellStart"/>
      <w:r w:rsidRPr="001B3ED4">
        <w:rPr>
          <w:rFonts w:ascii="Arial" w:hAnsi="Arial" w:cs="Arial"/>
          <w:color w:val="000000"/>
          <w:sz w:val="20"/>
          <w:szCs w:val="20"/>
        </w:rPr>
        <w:t>anticiganizma</w:t>
      </w:r>
      <w:proofErr w:type="spellEnd"/>
      <w:r w:rsidRPr="001B3ED4">
        <w:rPr>
          <w:rFonts w:ascii="Arial" w:hAnsi="Arial" w:cs="Arial"/>
          <w:color w:val="000000"/>
          <w:sz w:val="20"/>
          <w:szCs w:val="20"/>
        </w:rPr>
        <w:t>, ki jo je Ministrstvo za zunanje zadeve (v nadaljnjem besedilu: MZZ), ki vodi slovensko delegacijo pri IHRA, za rabo v naši državi</w:t>
      </w:r>
      <w:r w:rsidR="00966377" w:rsidRPr="001B3ED4">
        <w:rPr>
          <w:rFonts w:ascii="Arial" w:hAnsi="Arial" w:cs="Arial"/>
          <w:color w:val="000000"/>
          <w:sz w:val="20"/>
          <w:szCs w:val="20"/>
        </w:rPr>
        <w:t xml:space="preserve"> prevedlo v slovenski jezik</w:t>
      </w:r>
      <w:r w:rsidRPr="001B3ED4">
        <w:rPr>
          <w:rFonts w:ascii="Arial" w:hAnsi="Arial" w:cs="Arial"/>
          <w:color w:val="000000"/>
          <w:sz w:val="20"/>
          <w:szCs w:val="20"/>
        </w:rPr>
        <w:t>. Vsaka država je lahko naslov (</w:t>
      </w:r>
      <w:r w:rsidR="00C728C0" w:rsidRPr="001B3ED4">
        <w:rPr>
          <w:rFonts w:ascii="Arial" w:hAnsi="Arial" w:cs="Arial"/>
          <w:i/>
          <w:iCs/>
          <w:color w:val="000000"/>
          <w:sz w:val="20"/>
          <w:szCs w:val="20"/>
        </w:rPr>
        <w:t>»</w:t>
      </w:r>
      <w:proofErr w:type="spellStart"/>
      <w:r w:rsidRPr="001B3ED4">
        <w:rPr>
          <w:rFonts w:ascii="Arial" w:hAnsi="Arial" w:cs="Arial"/>
          <w:i/>
          <w:iCs/>
          <w:color w:val="000000"/>
          <w:sz w:val="20"/>
          <w:szCs w:val="20"/>
        </w:rPr>
        <w:t>Antigypsism</w:t>
      </w:r>
      <w:proofErr w:type="spellEnd"/>
      <w:r w:rsidRPr="001B3ED4">
        <w:rPr>
          <w:rFonts w:ascii="Arial" w:hAnsi="Arial" w:cs="Arial"/>
          <w:i/>
          <w:iCs/>
          <w:color w:val="000000"/>
          <w:sz w:val="20"/>
          <w:szCs w:val="20"/>
        </w:rPr>
        <w:t>/</w:t>
      </w:r>
      <w:proofErr w:type="spellStart"/>
      <w:r w:rsidRPr="001B3ED4">
        <w:rPr>
          <w:rFonts w:ascii="Arial" w:hAnsi="Arial" w:cs="Arial"/>
          <w:i/>
          <w:iCs/>
          <w:color w:val="000000"/>
          <w:sz w:val="20"/>
          <w:szCs w:val="20"/>
        </w:rPr>
        <w:t>anti</w:t>
      </w:r>
      <w:proofErr w:type="spellEnd"/>
      <w:r w:rsidRPr="001B3ED4">
        <w:rPr>
          <w:rFonts w:ascii="Arial" w:hAnsi="Arial" w:cs="Arial"/>
          <w:i/>
          <w:iCs/>
          <w:color w:val="000000"/>
          <w:sz w:val="20"/>
          <w:szCs w:val="20"/>
        </w:rPr>
        <w:t xml:space="preserve"> Roma </w:t>
      </w:r>
      <w:proofErr w:type="spellStart"/>
      <w:r w:rsidRPr="001B3ED4">
        <w:rPr>
          <w:rFonts w:ascii="Arial" w:hAnsi="Arial" w:cs="Arial"/>
          <w:i/>
          <w:iCs/>
          <w:color w:val="000000"/>
          <w:sz w:val="20"/>
          <w:szCs w:val="20"/>
        </w:rPr>
        <w:t>discrimination</w:t>
      </w:r>
      <w:proofErr w:type="spellEnd"/>
      <w:r w:rsidR="00C728C0" w:rsidRPr="001B3ED4">
        <w:rPr>
          <w:rFonts w:ascii="Arial" w:hAnsi="Arial" w:cs="Arial"/>
          <w:i/>
          <w:iCs/>
          <w:color w:val="000000"/>
          <w:sz w:val="20"/>
          <w:szCs w:val="20"/>
        </w:rPr>
        <w:t>«</w:t>
      </w:r>
      <w:r w:rsidRPr="001B3ED4">
        <w:rPr>
          <w:rFonts w:ascii="Arial" w:hAnsi="Arial" w:cs="Arial"/>
          <w:i/>
          <w:iCs/>
          <w:color w:val="000000"/>
          <w:sz w:val="20"/>
          <w:szCs w:val="20"/>
        </w:rPr>
        <w:t>)</w:t>
      </w:r>
      <w:r w:rsidRPr="001B3ED4">
        <w:rPr>
          <w:rFonts w:ascii="Arial" w:hAnsi="Arial" w:cs="Arial"/>
          <w:color w:val="000000"/>
          <w:sz w:val="20"/>
          <w:szCs w:val="20"/>
        </w:rPr>
        <w:t xml:space="preserve"> prevedla glede na svoje jezikovne običaje. Strokovnjaki so se strinjali, da je </w:t>
      </w:r>
      <w:r w:rsidRPr="001B3ED4">
        <w:rPr>
          <w:rFonts w:ascii="Arial" w:hAnsi="Arial" w:cs="Arial"/>
          <w:bCs/>
          <w:color w:val="000000"/>
          <w:sz w:val="20"/>
          <w:szCs w:val="20"/>
        </w:rPr>
        <w:t>v Sloveniji primerna raba termina »</w:t>
      </w:r>
      <w:proofErr w:type="spellStart"/>
      <w:r w:rsidRPr="001B3ED4">
        <w:rPr>
          <w:rFonts w:ascii="Arial" w:hAnsi="Arial" w:cs="Arial"/>
          <w:bCs/>
          <w:color w:val="000000"/>
          <w:sz w:val="20"/>
          <w:szCs w:val="20"/>
        </w:rPr>
        <w:t>anticiganizem</w:t>
      </w:r>
      <w:proofErr w:type="spellEnd"/>
      <w:r w:rsidRPr="001B3ED4">
        <w:rPr>
          <w:rFonts w:ascii="Arial" w:hAnsi="Arial" w:cs="Arial"/>
          <w:bCs/>
          <w:color w:val="000000"/>
          <w:sz w:val="20"/>
          <w:szCs w:val="20"/>
        </w:rPr>
        <w:t xml:space="preserve">«. </w:t>
      </w:r>
    </w:p>
    <w:p w14:paraId="02E25E80" w14:textId="77777777" w:rsidR="00B549B3" w:rsidRPr="001B3ED4" w:rsidRDefault="00B549B3" w:rsidP="00B549B3">
      <w:pPr>
        <w:pStyle w:val="Telobesedila"/>
        <w:spacing w:after="0" w:line="240" w:lineRule="exact"/>
        <w:jc w:val="both"/>
        <w:rPr>
          <w:rFonts w:cs="Arial"/>
          <w:bCs/>
          <w:szCs w:val="20"/>
          <w:lang w:val="sl-SI"/>
        </w:rPr>
      </w:pPr>
    </w:p>
    <w:p w14:paraId="41501457" w14:textId="77777777" w:rsidR="00B549B3" w:rsidRPr="001B3ED4" w:rsidRDefault="00B549B3" w:rsidP="00B549B3">
      <w:pPr>
        <w:pStyle w:val="Telobesedila"/>
        <w:spacing w:after="0" w:line="240" w:lineRule="exact"/>
        <w:jc w:val="both"/>
        <w:rPr>
          <w:rFonts w:cs="Arial"/>
          <w:szCs w:val="20"/>
          <w:lang w:val="sl-SI"/>
        </w:rPr>
      </w:pPr>
      <w:r w:rsidRPr="001B3ED4">
        <w:rPr>
          <w:rFonts w:cs="Arial"/>
          <w:szCs w:val="20"/>
          <w:lang w:val="sl-SI"/>
        </w:rPr>
        <w:t xml:space="preserve">Delovna opredelitev </w:t>
      </w:r>
      <w:proofErr w:type="spellStart"/>
      <w:r w:rsidRPr="001B3ED4">
        <w:rPr>
          <w:rFonts w:cs="Arial"/>
          <w:szCs w:val="20"/>
          <w:lang w:val="sl-SI"/>
        </w:rPr>
        <w:t>anticiganizma</w:t>
      </w:r>
      <w:proofErr w:type="spellEnd"/>
      <w:r w:rsidRPr="001B3ED4">
        <w:rPr>
          <w:rFonts w:cs="Arial"/>
          <w:szCs w:val="20"/>
          <w:lang w:val="sl-SI"/>
        </w:rPr>
        <w:t>, ki jo je sprejela IHRA, se glasi:</w:t>
      </w:r>
    </w:p>
    <w:p w14:paraId="38291E28" w14:textId="633A9C46" w:rsidR="00B549B3" w:rsidRPr="001B3ED4" w:rsidRDefault="00B549B3" w:rsidP="00B549B3">
      <w:pPr>
        <w:pStyle w:val="Telobesedila"/>
        <w:spacing w:after="0" w:line="240" w:lineRule="exact"/>
        <w:jc w:val="both"/>
        <w:rPr>
          <w:rFonts w:cs="Arial"/>
          <w:szCs w:val="20"/>
          <w:lang w:val="sl-SI"/>
        </w:rPr>
      </w:pPr>
      <w:r w:rsidRPr="001B3ED4">
        <w:rPr>
          <w:rFonts w:cs="Arial"/>
          <w:i/>
          <w:szCs w:val="20"/>
          <w:lang w:val="sl-SI"/>
        </w:rPr>
        <w:t>»</w:t>
      </w:r>
      <w:proofErr w:type="spellStart"/>
      <w:r w:rsidRPr="001B3ED4">
        <w:rPr>
          <w:rFonts w:cs="Arial"/>
          <w:i/>
          <w:szCs w:val="20"/>
        </w:rPr>
        <w:t>Anticiganizem</w:t>
      </w:r>
      <w:proofErr w:type="spellEnd"/>
      <w:r w:rsidRPr="001B3ED4">
        <w:rPr>
          <w:rFonts w:cs="Arial"/>
          <w:i/>
          <w:szCs w:val="20"/>
          <w:lang w:val="sl-SI"/>
        </w:rPr>
        <w:t xml:space="preserve"> se izkazuje </w:t>
      </w:r>
      <w:r w:rsidR="00966377" w:rsidRPr="001B3ED4">
        <w:rPr>
          <w:rFonts w:cs="Arial"/>
          <w:i/>
          <w:szCs w:val="20"/>
          <w:lang w:val="sl-SI"/>
        </w:rPr>
        <w:t xml:space="preserve">z </w:t>
      </w:r>
      <w:r w:rsidRPr="001B3ED4">
        <w:rPr>
          <w:rFonts w:cs="Arial"/>
          <w:i/>
          <w:szCs w:val="20"/>
          <w:lang w:val="sl-SI"/>
        </w:rPr>
        <w:t>izraz</w:t>
      </w:r>
      <w:r w:rsidR="00966377" w:rsidRPr="001B3ED4">
        <w:rPr>
          <w:rFonts w:cs="Arial"/>
          <w:i/>
          <w:szCs w:val="20"/>
          <w:lang w:val="sl-SI"/>
        </w:rPr>
        <w:t>i</w:t>
      </w:r>
      <w:r w:rsidRPr="001B3ED4">
        <w:rPr>
          <w:rFonts w:cs="Arial"/>
          <w:i/>
          <w:szCs w:val="20"/>
          <w:lang w:val="sl-SI"/>
        </w:rPr>
        <w:t xml:space="preserve"> in dejanj</w:t>
      </w:r>
      <w:r w:rsidR="00966377" w:rsidRPr="001B3ED4">
        <w:rPr>
          <w:rFonts w:cs="Arial"/>
          <w:i/>
          <w:szCs w:val="20"/>
          <w:lang w:val="sl-SI"/>
        </w:rPr>
        <w:t>i</w:t>
      </w:r>
      <w:r w:rsidRPr="001B3ED4">
        <w:rPr>
          <w:rFonts w:cs="Arial"/>
          <w:i/>
          <w:szCs w:val="20"/>
          <w:lang w:val="sl-SI"/>
        </w:rPr>
        <w:t xml:space="preserve"> posameznikov ter </w:t>
      </w:r>
      <w:r w:rsidR="00966377" w:rsidRPr="001B3ED4">
        <w:rPr>
          <w:rFonts w:cs="Arial"/>
          <w:i/>
          <w:szCs w:val="20"/>
          <w:lang w:val="sl-SI"/>
        </w:rPr>
        <w:t xml:space="preserve">z </w:t>
      </w:r>
      <w:r w:rsidRPr="001B3ED4">
        <w:rPr>
          <w:rFonts w:cs="Arial"/>
          <w:i/>
          <w:szCs w:val="20"/>
          <w:lang w:val="sl-SI"/>
        </w:rPr>
        <w:t>institucionaln</w:t>
      </w:r>
      <w:r w:rsidR="00966377" w:rsidRPr="001B3ED4">
        <w:rPr>
          <w:rFonts w:cs="Arial"/>
          <w:i/>
          <w:szCs w:val="20"/>
          <w:lang w:val="sl-SI"/>
        </w:rPr>
        <w:t>imi</w:t>
      </w:r>
      <w:r w:rsidRPr="001B3ED4">
        <w:rPr>
          <w:rFonts w:cs="Arial"/>
          <w:i/>
          <w:szCs w:val="20"/>
          <w:lang w:val="sl-SI"/>
        </w:rPr>
        <w:t xml:space="preserve"> politik</w:t>
      </w:r>
      <w:r w:rsidR="00966377" w:rsidRPr="001B3ED4">
        <w:rPr>
          <w:rFonts w:cs="Arial"/>
          <w:i/>
          <w:szCs w:val="20"/>
          <w:lang w:val="sl-SI"/>
        </w:rPr>
        <w:t>ami</w:t>
      </w:r>
      <w:r w:rsidRPr="001B3ED4">
        <w:rPr>
          <w:rFonts w:cs="Arial"/>
          <w:i/>
          <w:szCs w:val="20"/>
          <w:lang w:val="sl-SI"/>
        </w:rPr>
        <w:t xml:space="preserve"> in praks</w:t>
      </w:r>
      <w:r w:rsidR="00966377" w:rsidRPr="001B3ED4">
        <w:rPr>
          <w:rFonts w:cs="Arial"/>
          <w:i/>
          <w:szCs w:val="20"/>
          <w:lang w:val="sl-SI"/>
        </w:rPr>
        <w:t>ami</w:t>
      </w:r>
      <w:r w:rsidRPr="001B3ED4">
        <w:rPr>
          <w:rFonts w:cs="Arial"/>
          <w:i/>
          <w:szCs w:val="20"/>
          <w:lang w:val="sl-SI"/>
        </w:rPr>
        <w:t xml:space="preserve">, ki spodbujajo marginalizacijo, izključevanje, fizično nasilje, omalovaževanje romskih kultur in življenjskih slogov ter sovražni govor, uperjen proti Romom in drugim posameznikom in skupinam, ki so bili v času </w:t>
      </w:r>
      <w:r w:rsidRPr="001B3ED4">
        <w:rPr>
          <w:rFonts w:cs="Arial"/>
          <w:i/>
          <w:szCs w:val="20"/>
          <w:lang w:val="sl-SI"/>
        </w:rPr>
        <w:lastRenderedPageBreak/>
        <w:t xml:space="preserve">nacizma in so še danes označeni za </w:t>
      </w:r>
      <w:r w:rsidR="00282CA7">
        <w:rPr>
          <w:rFonts w:cs="Arial"/>
          <w:i/>
          <w:szCs w:val="20"/>
          <w:lang w:val="sl-SI"/>
        </w:rPr>
        <w:t>»</w:t>
      </w:r>
      <w:r w:rsidRPr="001B3ED4">
        <w:rPr>
          <w:rFonts w:cs="Arial"/>
          <w:i/>
          <w:szCs w:val="20"/>
          <w:lang w:val="sl-SI"/>
        </w:rPr>
        <w:t>cigane</w:t>
      </w:r>
      <w:r w:rsidR="00282CA7">
        <w:rPr>
          <w:rFonts w:cs="Arial"/>
          <w:i/>
          <w:szCs w:val="20"/>
          <w:lang w:val="sl-SI"/>
        </w:rPr>
        <w:t>«</w:t>
      </w:r>
      <w:r w:rsidRPr="001B3ED4">
        <w:rPr>
          <w:rFonts w:cs="Arial"/>
          <w:i/>
          <w:szCs w:val="20"/>
        </w:rPr>
        <w:t xml:space="preserve"> </w:t>
      </w:r>
      <w:r w:rsidRPr="001B3ED4">
        <w:rPr>
          <w:rFonts w:cs="Arial"/>
          <w:i/>
          <w:szCs w:val="20"/>
          <w:lang w:val="sl-SI"/>
        </w:rPr>
        <w:t xml:space="preserve">ter zaradi tega stigmatizirani ali preganjani. To vodi v obravnavanje Romov kot domnevno družbi tuje skupine in povezovanje njenih pripadnikov z nizom slabšalnih stereotipov in izkrivljenih podob, ki </w:t>
      </w:r>
      <w:r w:rsidR="00966377" w:rsidRPr="001B3ED4">
        <w:rPr>
          <w:rFonts w:cs="Arial"/>
          <w:i/>
          <w:szCs w:val="20"/>
          <w:lang w:val="sl-SI"/>
        </w:rPr>
        <w:t xml:space="preserve">so </w:t>
      </w:r>
      <w:r w:rsidRPr="001B3ED4">
        <w:rPr>
          <w:rFonts w:cs="Arial"/>
          <w:i/>
          <w:szCs w:val="20"/>
          <w:lang w:val="sl-SI"/>
        </w:rPr>
        <w:t>posebn</w:t>
      </w:r>
      <w:r w:rsidR="00966377" w:rsidRPr="001B3ED4">
        <w:rPr>
          <w:rFonts w:cs="Arial"/>
          <w:i/>
          <w:szCs w:val="20"/>
          <w:lang w:val="sl-SI"/>
        </w:rPr>
        <w:t>a</w:t>
      </w:r>
      <w:r w:rsidRPr="001B3ED4">
        <w:rPr>
          <w:rFonts w:cs="Arial"/>
          <w:i/>
          <w:szCs w:val="20"/>
          <w:lang w:val="sl-SI"/>
        </w:rPr>
        <w:t xml:space="preserve"> oblik</w:t>
      </w:r>
      <w:r w:rsidR="00966377" w:rsidRPr="001B3ED4">
        <w:rPr>
          <w:rFonts w:cs="Arial"/>
          <w:i/>
          <w:szCs w:val="20"/>
          <w:lang w:val="sl-SI"/>
        </w:rPr>
        <w:t>a</w:t>
      </w:r>
      <w:r w:rsidRPr="001B3ED4">
        <w:rPr>
          <w:rFonts w:cs="Arial"/>
          <w:i/>
          <w:szCs w:val="20"/>
          <w:lang w:val="sl-SI"/>
        </w:rPr>
        <w:t xml:space="preserve"> rasizma.«</w:t>
      </w:r>
    </w:p>
    <w:p w14:paraId="1C76B921" w14:textId="77777777" w:rsidR="00B549B3" w:rsidRPr="001B3ED4" w:rsidRDefault="00B549B3" w:rsidP="00B549B3">
      <w:pPr>
        <w:pStyle w:val="Telobesedila"/>
        <w:spacing w:after="0" w:line="240" w:lineRule="exact"/>
        <w:jc w:val="both"/>
        <w:rPr>
          <w:rFonts w:cs="Arial"/>
          <w:szCs w:val="20"/>
          <w:lang w:val="sl-SI"/>
        </w:rPr>
      </w:pPr>
    </w:p>
    <w:p w14:paraId="11A8DD3D" w14:textId="548E1666" w:rsidR="00B549B3" w:rsidRPr="001B3ED4" w:rsidRDefault="00B549B3" w:rsidP="00B549B3">
      <w:pPr>
        <w:pStyle w:val="Telobesedila"/>
        <w:spacing w:after="0" w:line="240" w:lineRule="exact"/>
        <w:jc w:val="both"/>
        <w:rPr>
          <w:rFonts w:cs="Arial"/>
          <w:szCs w:val="20"/>
          <w:lang w:val="sl-SI"/>
        </w:rPr>
      </w:pPr>
      <w:r w:rsidRPr="001B3ED4">
        <w:rPr>
          <w:rFonts w:cs="Arial"/>
          <w:szCs w:val="20"/>
          <w:lang w:val="sl-SI"/>
        </w:rPr>
        <w:t xml:space="preserve">Pri oblikovanju delovne opredelitve </w:t>
      </w:r>
      <w:proofErr w:type="spellStart"/>
      <w:r w:rsidRPr="001B3ED4">
        <w:rPr>
          <w:rFonts w:cs="Arial"/>
          <w:szCs w:val="20"/>
          <w:lang w:val="sl-SI"/>
        </w:rPr>
        <w:t>anticiganizma</w:t>
      </w:r>
      <w:proofErr w:type="spellEnd"/>
      <w:r w:rsidRPr="001B3ED4">
        <w:rPr>
          <w:rFonts w:cs="Arial"/>
          <w:szCs w:val="20"/>
          <w:lang w:val="sl-SI"/>
        </w:rPr>
        <w:t xml:space="preserve"> je IHRA kot vodilo upoštevala, da a</w:t>
      </w:r>
      <w:proofErr w:type="spellStart"/>
      <w:r w:rsidRPr="001B3ED4">
        <w:rPr>
          <w:rFonts w:cs="Arial"/>
          <w:szCs w:val="20"/>
        </w:rPr>
        <w:t>nticiganizem</w:t>
      </w:r>
      <w:proofErr w:type="spellEnd"/>
      <w:r w:rsidRPr="001B3ED4">
        <w:rPr>
          <w:rFonts w:cs="Arial"/>
          <w:szCs w:val="20"/>
          <w:lang w:val="sl-SI"/>
        </w:rPr>
        <w:t xml:space="preserve"> obstaja že stoletja in da je bil </w:t>
      </w:r>
      <w:r w:rsidR="00966377" w:rsidRPr="001B3ED4">
        <w:rPr>
          <w:rFonts w:cs="Arial"/>
          <w:szCs w:val="20"/>
          <w:lang w:val="sl-SI"/>
        </w:rPr>
        <w:t>pomembna prvina</w:t>
      </w:r>
      <w:r w:rsidRPr="001B3ED4">
        <w:rPr>
          <w:rFonts w:cs="Arial"/>
          <w:szCs w:val="20"/>
          <w:lang w:val="sl-SI"/>
        </w:rPr>
        <w:t xml:space="preserve"> v politikah preganjanja in uničevanja, ki so jih proti Romom izvajali nacistična Nemčija, fašistični in skrajni nacionalistični partnerji ter drugi kolaboranti, ki so sodelovali pri teh zločinih. </w:t>
      </w:r>
      <w:proofErr w:type="spellStart"/>
      <w:r w:rsidRPr="001B3ED4">
        <w:rPr>
          <w:rFonts w:cs="Arial"/>
          <w:szCs w:val="20"/>
        </w:rPr>
        <w:t>Anticiganizem</w:t>
      </w:r>
      <w:proofErr w:type="spellEnd"/>
      <w:r w:rsidRPr="001B3ED4">
        <w:rPr>
          <w:rFonts w:cs="Arial"/>
          <w:szCs w:val="20"/>
          <w:lang w:val="sl-SI"/>
        </w:rPr>
        <w:t xml:space="preserve"> se ni začel z nacizmom in se ni končal z njegovim koncem, temveč ostaja osrednj</w:t>
      </w:r>
      <w:r w:rsidR="00966377" w:rsidRPr="001B3ED4">
        <w:rPr>
          <w:rFonts w:cs="Arial"/>
          <w:szCs w:val="20"/>
          <w:lang w:val="sl-SI"/>
        </w:rPr>
        <w:t>a prvina</w:t>
      </w:r>
      <w:r w:rsidRPr="001B3ED4">
        <w:rPr>
          <w:rFonts w:cs="Arial"/>
          <w:szCs w:val="20"/>
          <w:lang w:val="sl-SI"/>
        </w:rPr>
        <w:t xml:space="preserve"> zločinov, zagrešenih nad Romi. Kljub pomembnemu delu, ki ga opravljajo Organizacija združenih narodov, Evropska unija, Svet Evrope, Organizacija za varnost in sodelovanje v Evropi in druga mednarodna telesa, stereotipi in predsodki o Romih še vedno vztrajajo in se večinoma nekaznovano uporabljajo, ker jih še nihče ni dovolj odločno zakonsko prepovedal ali ovrgel. </w:t>
      </w:r>
      <w:proofErr w:type="spellStart"/>
      <w:r w:rsidRPr="001B3ED4">
        <w:rPr>
          <w:rFonts w:cs="Arial"/>
          <w:szCs w:val="20"/>
        </w:rPr>
        <w:t>Anticiganizem</w:t>
      </w:r>
      <w:proofErr w:type="spellEnd"/>
      <w:r w:rsidRPr="001B3ED4">
        <w:rPr>
          <w:rFonts w:cs="Arial"/>
          <w:szCs w:val="20"/>
          <w:lang w:val="sl-SI"/>
        </w:rPr>
        <w:t xml:space="preserve"> je večplasten pojav, ki ga družba in politika na široko sprejemata. Je ključna ovira, ki onemogoča vključevanje Romov v širšo družbo in jim preprečuje, da bi uživali enake pravice, imeli enake priložnosti in enakopravno sodelovali v pridobitnih gospodarskih dejavnostih. Za ponazoritev </w:t>
      </w:r>
      <w:proofErr w:type="spellStart"/>
      <w:r w:rsidRPr="001B3ED4">
        <w:rPr>
          <w:rFonts w:cs="Arial"/>
          <w:szCs w:val="20"/>
        </w:rPr>
        <w:t>anticiganizma</w:t>
      </w:r>
      <w:proofErr w:type="spellEnd"/>
      <w:r w:rsidRPr="001B3ED4">
        <w:rPr>
          <w:rFonts w:cs="Arial"/>
          <w:szCs w:val="20"/>
          <w:lang w:val="sl-SI"/>
        </w:rPr>
        <w:t xml:space="preserve"> je mogoče navesti več primerov. Ob upoštevanju celovitih okoliščin se lahko </w:t>
      </w:r>
      <w:proofErr w:type="spellStart"/>
      <w:r w:rsidRPr="001B3ED4">
        <w:rPr>
          <w:rFonts w:cs="Arial"/>
          <w:szCs w:val="20"/>
        </w:rPr>
        <w:t>anticiganizem</w:t>
      </w:r>
      <w:proofErr w:type="spellEnd"/>
      <w:r w:rsidRPr="001B3ED4">
        <w:rPr>
          <w:rFonts w:cs="Arial"/>
          <w:szCs w:val="20"/>
        </w:rPr>
        <w:t xml:space="preserve"> </w:t>
      </w:r>
      <w:r w:rsidRPr="001B3ED4">
        <w:rPr>
          <w:rFonts w:cs="Arial"/>
          <w:szCs w:val="20"/>
          <w:lang w:val="sl-SI"/>
        </w:rPr>
        <w:t xml:space="preserve">danes kaže kot kaj od spodaj naštetega, čeprav seznam ni </w:t>
      </w:r>
      <w:r w:rsidRPr="001B3ED4">
        <w:rPr>
          <w:rFonts w:cs="Arial"/>
          <w:szCs w:val="20"/>
        </w:rPr>
        <w:t>dokončen</w:t>
      </w:r>
      <w:r w:rsidRPr="001B3ED4">
        <w:rPr>
          <w:rFonts w:cs="Arial"/>
          <w:szCs w:val="20"/>
          <w:lang w:val="sl-SI"/>
        </w:rPr>
        <w:t>:</w:t>
      </w:r>
    </w:p>
    <w:p w14:paraId="163C341F"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izkrivljanje ali zanikanje preganjanja Romov ali genocida nad Romi;</w:t>
      </w:r>
    </w:p>
    <w:p w14:paraId="1EA83D44"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poveličevanje genocida nad Romi;</w:t>
      </w:r>
    </w:p>
    <w:p w14:paraId="37430F6D"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podžiganje, opravičevanje in izvajanje nasilja nad romskimi skupnostmi, njihovo lastnino in posameznimi Romi;</w:t>
      </w:r>
    </w:p>
    <w:p w14:paraId="22B3AB81" w14:textId="69FE1820"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vsiljene ali prisilne sterilizacije ter druge telesne in psih</w:t>
      </w:r>
      <w:r w:rsidR="00966377" w:rsidRPr="001B3ED4">
        <w:rPr>
          <w:rFonts w:cs="Arial"/>
          <w:szCs w:val="20"/>
          <w:lang w:val="sl-SI"/>
        </w:rPr>
        <w:t>ične</w:t>
      </w:r>
      <w:r w:rsidRPr="001B3ED4">
        <w:rPr>
          <w:rFonts w:cs="Arial"/>
          <w:szCs w:val="20"/>
          <w:lang w:val="sl-SI"/>
        </w:rPr>
        <w:t xml:space="preserve"> zlorabe Romov;</w:t>
      </w:r>
    </w:p>
    <w:p w14:paraId="61C744B6"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 xml:space="preserve">ohranjanje in utrjevanje diskriminatornih stereotipov o Romih; </w:t>
      </w:r>
    </w:p>
    <w:p w14:paraId="34A3D395"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 xml:space="preserve">z uporabo sovražnega govora zvračanje krivde na Rome za resnične ali domnevne družbene, politične, kulturne, gospodarske in javnozdravstvene težave; </w:t>
      </w:r>
    </w:p>
    <w:p w14:paraId="0BF8D053"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stereotipno označevanje Romov za ljudi, ki se ukvarjajo s kriminalom;</w:t>
      </w:r>
    </w:p>
    <w:p w14:paraId="635CC7C8"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uporaba izraza »cigan« kot zmerljivke;</w:t>
      </w:r>
    </w:p>
    <w:p w14:paraId="7969365E"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potrjevanje ali spodbujanje izključevalnih mehanizmov, uperjenih proti Romom, na podlagi rasno diskriminatornih podmen, na primer izključevanje iz rednega šolanja in institucionalnih postopkov ali politik, kar vodi v segregacijo romskih skupnosti;</w:t>
      </w:r>
    </w:p>
    <w:p w14:paraId="5457B7DF"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sprejemanje politik brez pravne podlage ali vzpostavljanje pogojev, ki omogočajo svojevoljno ali diskriminatorno preseljevanje romskih skupnosti in posameznikov;</w:t>
      </w:r>
    </w:p>
    <w:p w14:paraId="4435CC70" w14:textId="77777777"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nalaganje kolektivne odgovornosti Romom za resnična ali domnevna dejanja posameznih članov romskih skupnosti;</w:t>
      </w:r>
    </w:p>
    <w:p w14:paraId="5EF0CA24" w14:textId="68FFE963" w:rsidR="00B549B3" w:rsidRPr="001B3ED4" w:rsidRDefault="00B549B3" w:rsidP="00010BB0">
      <w:pPr>
        <w:pStyle w:val="Telobesedila"/>
        <w:numPr>
          <w:ilvl w:val="0"/>
          <w:numId w:val="8"/>
        </w:numPr>
        <w:spacing w:after="0" w:line="240" w:lineRule="exact"/>
        <w:jc w:val="both"/>
        <w:rPr>
          <w:rFonts w:cs="Arial"/>
          <w:szCs w:val="20"/>
          <w:lang w:val="sl-SI"/>
        </w:rPr>
      </w:pPr>
      <w:r w:rsidRPr="001B3ED4">
        <w:rPr>
          <w:rFonts w:cs="Arial"/>
          <w:szCs w:val="20"/>
          <w:lang w:val="sl-SI"/>
        </w:rPr>
        <w:t xml:space="preserve">razširjanje sovražnega govora proti romskim skupnostim v </w:t>
      </w:r>
      <w:r w:rsidR="00C728C0" w:rsidRPr="001B3ED4">
        <w:rPr>
          <w:rFonts w:cs="Arial"/>
          <w:szCs w:val="20"/>
          <w:lang w:val="sl-SI"/>
        </w:rPr>
        <w:t>kakršni koli</w:t>
      </w:r>
      <w:r w:rsidRPr="001B3ED4">
        <w:rPr>
          <w:rFonts w:cs="Arial"/>
          <w:szCs w:val="20"/>
          <w:lang w:val="sl-SI"/>
        </w:rPr>
        <w:t xml:space="preserve"> obliki, na primer v medijih, vključno s spletom in družbenimi omrežji.</w:t>
      </w:r>
    </w:p>
    <w:p w14:paraId="56879EAB" w14:textId="77777777" w:rsidR="00B549B3" w:rsidRPr="001B3ED4" w:rsidRDefault="00B549B3" w:rsidP="00B549B3">
      <w:pPr>
        <w:pStyle w:val="Telobesedila"/>
        <w:spacing w:after="0" w:line="240" w:lineRule="exact"/>
        <w:ind w:left="720" w:hanging="340"/>
        <w:jc w:val="both"/>
        <w:rPr>
          <w:rFonts w:cs="Arial"/>
          <w:szCs w:val="20"/>
          <w:lang w:val="sl-SI"/>
        </w:rPr>
      </w:pPr>
    </w:p>
    <w:p w14:paraId="2BDEECED" w14:textId="3E345A7C"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Ukrepi za boj proti </w:t>
      </w:r>
      <w:proofErr w:type="spellStart"/>
      <w:r w:rsidRPr="001B3ED4">
        <w:rPr>
          <w:rFonts w:ascii="Arial" w:hAnsi="Arial" w:cs="Arial"/>
          <w:color w:val="000000"/>
          <w:sz w:val="20"/>
          <w:szCs w:val="20"/>
        </w:rPr>
        <w:t>anticiganizmu</w:t>
      </w:r>
      <w:proofErr w:type="spellEnd"/>
      <w:r w:rsidRPr="001B3ED4">
        <w:rPr>
          <w:rFonts w:ascii="Arial" w:hAnsi="Arial" w:cs="Arial"/>
          <w:color w:val="000000"/>
          <w:sz w:val="20"/>
          <w:szCs w:val="20"/>
        </w:rPr>
        <w:t xml:space="preserve"> in diskriminaciji se bodo </w:t>
      </w:r>
      <w:r w:rsidR="00966377" w:rsidRPr="001B3ED4">
        <w:rPr>
          <w:rFonts w:ascii="Arial" w:hAnsi="Arial" w:cs="Arial"/>
          <w:color w:val="000000"/>
          <w:sz w:val="20"/>
          <w:szCs w:val="20"/>
        </w:rPr>
        <w:t>z</w:t>
      </w:r>
      <w:r w:rsidRPr="001B3ED4">
        <w:rPr>
          <w:rFonts w:ascii="Arial" w:hAnsi="Arial" w:cs="Arial"/>
          <w:color w:val="000000"/>
          <w:sz w:val="20"/>
          <w:szCs w:val="20"/>
        </w:rPr>
        <w:t xml:space="preserve"> novi</w:t>
      </w:r>
      <w:r w:rsidR="00966377" w:rsidRPr="001B3ED4">
        <w:rPr>
          <w:rFonts w:ascii="Arial" w:hAnsi="Arial" w:cs="Arial"/>
          <w:color w:val="000000"/>
          <w:sz w:val="20"/>
          <w:szCs w:val="20"/>
        </w:rPr>
        <w:t>m</w:t>
      </w:r>
      <w:r w:rsidRPr="001B3ED4">
        <w:rPr>
          <w:rFonts w:ascii="Arial" w:hAnsi="Arial" w:cs="Arial"/>
          <w:color w:val="000000"/>
          <w:sz w:val="20"/>
          <w:szCs w:val="20"/>
        </w:rPr>
        <w:t xml:space="preserve"> program</w:t>
      </w:r>
      <w:r w:rsidR="00966377" w:rsidRPr="001B3ED4">
        <w:rPr>
          <w:rFonts w:ascii="Arial" w:hAnsi="Arial" w:cs="Arial"/>
          <w:color w:val="000000"/>
          <w:sz w:val="20"/>
          <w:szCs w:val="20"/>
        </w:rPr>
        <w:t>om</w:t>
      </w:r>
      <w:r w:rsidRPr="001B3ED4">
        <w:rPr>
          <w:rFonts w:ascii="Arial" w:hAnsi="Arial" w:cs="Arial"/>
          <w:color w:val="000000"/>
          <w:sz w:val="20"/>
          <w:szCs w:val="20"/>
        </w:rPr>
        <w:t xml:space="preserve"> ukrepov izvajali predvsem s ciljem ozaveščanja, izobraževanja in usposabljanja delavcev Policije in javnih uslužbencev, zaposlenih v osrednjih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ah, ki v okviru svojih pristojnosti delajo s predstavniki romske skupnosti oziroma so ključni odločevalci pri pripravi in sprejemanju politik na lokalni in </w:t>
      </w:r>
      <w:r w:rsidR="003E414F" w:rsidRPr="001B3ED4">
        <w:rPr>
          <w:rFonts w:ascii="Arial" w:hAnsi="Arial" w:cs="Arial"/>
          <w:color w:val="000000"/>
          <w:sz w:val="20"/>
          <w:szCs w:val="20"/>
        </w:rPr>
        <w:t xml:space="preserve">državni </w:t>
      </w:r>
      <w:r w:rsidRPr="001B3ED4">
        <w:rPr>
          <w:rFonts w:ascii="Arial" w:hAnsi="Arial" w:cs="Arial"/>
          <w:color w:val="000000"/>
          <w:sz w:val="20"/>
          <w:szCs w:val="20"/>
        </w:rPr>
        <w:t xml:space="preserve">ravni. Po drugi strani bodo h krepitvi ozaveščenosti o negativnih učinkih in posledicah </w:t>
      </w:r>
      <w:proofErr w:type="spellStart"/>
      <w:r w:rsidRPr="001B3ED4">
        <w:rPr>
          <w:rFonts w:ascii="Arial" w:hAnsi="Arial" w:cs="Arial"/>
          <w:color w:val="000000"/>
          <w:sz w:val="20"/>
          <w:szCs w:val="20"/>
        </w:rPr>
        <w:t>anticiganizma</w:t>
      </w:r>
      <w:proofErr w:type="spellEnd"/>
      <w:r w:rsidRPr="001B3ED4">
        <w:rPr>
          <w:rFonts w:ascii="Arial" w:hAnsi="Arial" w:cs="Arial"/>
          <w:color w:val="000000"/>
          <w:sz w:val="20"/>
          <w:szCs w:val="20"/>
        </w:rPr>
        <w:t xml:space="preserve"> in diskriminacije </w:t>
      </w:r>
      <w:r w:rsidR="00966377" w:rsidRPr="001B3ED4">
        <w:rPr>
          <w:rFonts w:ascii="Arial" w:hAnsi="Arial" w:cs="Arial"/>
          <w:color w:val="000000"/>
          <w:sz w:val="20"/>
          <w:szCs w:val="20"/>
        </w:rPr>
        <w:t xml:space="preserve">pripomogli </w:t>
      </w:r>
      <w:r w:rsidRPr="001B3ED4">
        <w:rPr>
          <w:rFonts w:ascii="Arial" w:hAnsi="Arial" w:cs="Arial"/>
          <w:color w:val="000000"/>
          <w:sz w:val="20"/>
          <w:szCs w:val="20"/>
        </w:rPr>
        <w:t xml:space="preserve">tudi ukrepi na nekaterih drugih področjih tega programa, </w:t>
      </w:r>
      <w:r w:rsidR="00001EB9" w:rsidRPr="001B3ED4">
        <w:rPr>
          <w:rFonts w:ascii="Arial" w:hAnsi="Arial" w:cs="Arial"/>
          <w:color w:val="000000"/>
          <w:sz w:val="20"/>
          <w:szCs w:val="20"/>
        </w:rPr>
        <w:t>na primer</w:t>
      </w:r>
      <w:r w:rsidRPr="001B3ED4">
        <w:rPr>
          <w:rFonts w:ascii="Arial" w:hAnsi="Arial" w:cs="Arial"/>
          <w:color w:val="000000"/>
          <w:sz w:val="20"/>
          <w:szCs w:val="20"/>
        </w:rPr>
        <w:t xml:space="preserve"> </w:t>
      </w:r>
      <w:r w:rsidR="00966377" w:rsidRPr="001B3ED4">
        <w:rPr>
          <w:rFonts w:ascii="Arial" w:hAnsi="Arial" w:cs="Arial"/>
          <w:color w:val="000000"/>
          <w:sz w:val="20"/>
          <w:szCs w:val="20"/>
        </w:rPr>
        <w:t>pri</w:t>
      </w:r>
      <w:r w:rsidRPr="001B3ED4">
        <w:rPr>
          <w:rFonts w:ascii="Arial" w:hAnsi="Arial" w:cs="Arial"/>
          <w:color w:val="000000"/>
          <w:sz w:val="20"/>
          <w:szCs w:val="20"/>
        </w:rPr>
        <w:t xml:space="preserve"> vključevanj</w:t>
      </w:r>
      <w:r w:rsidR="00966377" w:rsidRPr="001B3ED4">
        <w:rPr>
          <w:rFonts w:ascii="Arial" w:hAnsi="Arial" w:cs="Arial"/>
          <w:color w:val="000000"/>
          <w:sz w:val="20"/>
          <w:szCs w:val="20"/>
        </w:rPr>
        <w:t>u</w:t>
      </w:r>
      <w:r w:rsidRPr="001B3ED4">
        <w:rPr>
          <w:rFonts w:ascii="Arial" w:hAnsi="Arial" w:cs="Arial"/>
          <w:color w:val="000000"/>
          <w:sz w:val="20"/>
          <w:szCs w:val="20"/>
        </w:rPr>
        <w:t xml:space="preserve"> v družbeno in kulturno življenje ter s krepitvijo </w:t>
      </w:r>
      <w:r w:rsidR="00966377" w:rsidRPr="001B3ED4">
        <w:rPr>
          <w:rFonts w:ascii="Arial" w:hAnsi="Arial" w:cs="Arial"/>
          <w:color w:val="000000"/>
          <w:sz w:val="20"/>
          <w:szCs w:val="20"/>
        </w:rPr>
        <w:t xml:space="preserve">dejavnosti </w:t>
      </w:r>
      <w:r w:rsidRPr="001B3ED4">
        <w:rPr>
          <w:rFonts w:ascii="Arial" w:hAnsi="Arial" w:cs="Arial"/>
          <w:color w:val="000000"/>
          <w:sz w:val="20"/>
          <w:szCs w:val="20"/>
        </w:rPr>
        <w:t xml:space="preserve">in sodelovanja SRSRS ter </w:t>
      </w:r>
      <w:r w:rsidR="00966377" w:rsidRPr="001B3ED4">
        <w:rPr>
          <w:rFonts w:ascii="Arial" w:hAnsi="Arial" w:cs="Arial"/>
          <w:color w:val="000000"/>
          <w:sz w:val="20"/>
          <w:szCs w:val="20"/>
        </w:rPr>
        <w:t xml:space="preserve">drugih </w:t>
      </w:r>
      <w:r w:rsidRPr="001B3ED4">
        <w:rPr>
          <w:rFonts w:ascii="Arial" w:hAnsi="Arial" w:cs="Arial"/>
          <w:color w:val="000000"/>
          <w:sz w:val="20"/>
          <w:szCs w:val="20"/>
        </w:rPr>
        <w:t xml:space="preserve">organizacij romske skupnosti. Izredno pomemben vzvod za ozaveščanje tako večinskega prebivalstva </w:t>
      </w:r>
      <w:r w:rsidR="00966377" w:rsidRPr="001B3ED4">
        <w:rPr>
          <w:rFonts w:ascii="Arial" w:hAnsi="Arial" w:cs="Arial"/>
          <w:color w:val="000000"/>
          <w:sz w:val="20"/>
          <w:szCs w:val="20"/>
        </w:rPr>
        <w:t xml:space="preserve">kakor </w:t>
      </w:r>
      <w:r w:rsidRPr="001B3ED4">
        <w:rPr>
          <w:rFonts w:ascii="Arial" w:hAnsi="Arial" w:cs="Arial"/>
          <w:color w:val="000000"/>
          <w:sz w:val="20"/>
          <w:szCs w:val="20"/>
        </w:rPr>
        <w:t xml:space="preserve">tudi pripadnikov romske skupnosti pa bodo radijski in televizijski programi za romsko skupnost, ki jih izvaja </w:t>
      </w:r>
      <w:r w:rsidR="003E414F" w:rsidRPr="001B3ED4">
        <w:rPr>
          <w:rFonts w:ascii="Arial" w:hAnsi="Arial" w:cs="Arial"/>
          <w:color w:val="000000"/>
          <w:sz w:val="20"/>
          <w:szCs w:val="20"/>
        </w:rPr>
        <w:t xml:space="preserve">javna </w:t>
      </w:r>
      <w:r w:rsidRPr="001B3ED4">
        <w:rPr>
          <w:rFonts w:ascii="Arial" w:hAnsi="Arial" w:cs="Arial"/>
          <w:color w:val="000000"/>
          <w:sz w:val="20"/>
          <w:szCs w:val="20"/>
        </w:rPr>
        <w:t>Radiotelevizija Slovenije, in programi, ki jih ustvarjajo sami pripadniki romske skupnosti in njihove organizacije.</w:t>
      </w:r>
    </w:p>
    <w:p w14:paraId="3A8B2F8D" w14:textId="77777777" w:rsidR="004B16C3" w:rsidRPr="001B3ED4" w:rsidRDefault="004B16C3" w:rsidP="005E1331">
      <w:pPr>
        <w:spacing w:after="0" w:line="240" w:lineRule="auto"/>
        <w:jc w:val="both"/>
        <w:rPr>
          <w:rFonts w:ascii="Arial" w:hAnsi="Arial" w:cs="Arial"/>
          <w:color w:val="000000"/>
          <w:sz w:val="20"/>
          <w:szCs w:val="20"/>
        </w:rPr>
      </w:pPr>
    </w:p>
    <w:p w14:paraId="0D855631" w14:textId="3AF8A324" w:rsidR="004B16C3" w:rsidRPr="001B3ED4" w:rsidRDefault="00180C1E" w:rsidP="004B16C3">
      <w:pPr>
        <w:pStyle w:val="Naslov2"/>
      </w:pPr>
      <w:bookmarkStart w:id="36" w:name="_Toc88460087"/>
      <w:r w:rsidRPr="001B3ED4">
        <w:t>8</w:t>
      </w:r>
      <w:r w:rsidR="004B16C3" w:rsidRPr="001B3ED4">
        <w:t xml:space="preserve">.2 Cilji in ukrepi na področju boja proti </w:t>
      </w:r>
      <w:proofErr w:type="spellStart"/>
      <w:r w:rsidR="004B16C3" w:rsidRPr="001B3ED4">
        <w:t>anticiganizmu</w:t>
      </w:r>
      <w:proofErr w:type="spellEnd"/>
      <w:r w:rsidR="004B16C3" w:rsidRPr="001B3ED4">
        <w:t xml:space="preserve"> in diskriminaciji</w:t>
      </w:r>
      <w:bookmarkEnd w:id="36"/>
    </w:p>
    <w:p w14:paraId="5D89FD32" w14:textId="77777777" w:rsidR="00743C97" w:rsidRPr="001B3ED4" w:rsidRDefault="00743C97" w:rsidP="005E1331">
      <w:pPr>
        <w:spacing w:after="0" w:line="240" w:lineRule="auto"/>
        <w:jc w:val="both"/>
        <w:rPr>
          <w:rFonts w:ascii="Arial" w:hAnsi="Arial" w:cs="Arial"/>
          <w:color w:val="000000"/>
          <w:sz w:val="20"/>
          <w:szCs w:val="20"/>
        </w:rPr>
      </w:pPr>
    </w:p>
    <w:p w14:paraId="000A20E2" w14:textId="438BB55C" w:rsidR="00B549B3" w:rsidRPr="001B3ED4" w:rsidRDefault="00180C1E" w:rsidP="00B549B3">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lastRenderedPageBreak/>
        <w:t>8</w:t>
      </w:r>
      <w:r w:rsidR="00B549B3" w:rsidRPr="001B3ED4">
        <w:rPr>
          <w:rFonts w:ascii="Arial" w:hAnsi="Arial" w:cs="Arial"/>
          <w:b/>
          <w:color w:val="993366"/>
          <w:sz w:val="20"/>
          <w:szCs w:val="20"/>
        </w:rPr>
        <w:t xml:space="preserve">.2.1 Strateški cilj: </w:t>
      </w:r>
      <w:r w:rsidR="00966377" w:rsidRPr="001B3ED4">
        <w:rPr>
          <w:rFonts w:ascii="Arial" w:hAnsi="Arial" w:cs="Arial"/>
          <w:b/>
          <w:color w:val="993366"/>
          <w:sz w:val="20"/>
          <w:szCs w:val="20"/>
        </w:rPr>
        <w:t>Izboljš</w:t>
      </w:r>
      <w:r w:rsidR="001924DA" w:rsidRPr="001B3ED4">
        <w:rPr>
          <w:rFonts w:ascii="Arial" w:hAnsi="Arial" w:cs="Arial"/>
          <w:b/>
          <w:color w:val="993366"/>
          <w:sz w:val="20"/>
          <w:szCs w:val="20"/>
        </w:rPr>
        <w:t>a</w:t>
      </w:r>
      <w:r w:rsidR="00966377" w:rsidRPr="001B3ED4">
        <w:rPr>
          <w:rFonts w:ascii="Arial" w:hAnsi="Arial" w:cs="Arial"/>
          <w:b/>
          <w:color w:val="993366"/>
          <w:sz w:val="20"/>
          <w:szCs w:val="20"/>
        </w:rPr>
        <w:t xml:space="preserve">nje </w:t>
      </w:r>
      <w:r w:rsidR="00B549B3" w:rsidRPr="001B3ED4">
        <w:rPr>
          <w:rFonts w:ascii="Arial" w:hAnsi="Arial" w:cs="Arial"/>
          <w:b/>
          <w:color w:val="993366"/>
          <w:sz w:val="20"/>
          <w:szCs w:val="20"/>
        </w:rPr>
        <w:t xml:space="preserve">ozaveščenosti </w:t>
      </w:r>
      <w:r w:rsidR="00B2395A" w:rsidRPr="001B3ED4">
        <w:rPr>
          <w:rFonts w:ascii="Arial" w:hAnsi="Arial" w:cs="Arial"/>
          <w:b/>
          <w:color w:val="993366"/>
          <w:sz w:val="20"/>
          <w:szCs w:val="20"/>
        </w:rPr>
        <w:t>ustanov</w:t>
      </w:r>
      <w:r w:rsidR="00B549B3" w:rsidRPr="001B3ED4">
        <w:rPr>
          <w:rFonts w:ascii="Arial" w:hAnsi="Arial" w:cs="Arial"/>
          <w:b/>
          <w:color w:val="993366"/>
          <w:sz w:val="20"/>
          <w:szCs w:val="20"/>
        </w:rPr>
        <w:t xml:space="preserve"> in javnosti o prisotnosti in negativnih učinkih </w:t>
      </w:r>
      <w:proofErr w:type="spellStart"/>
      <w:r w:rsidR="00B549B3" w:rsidRPr="001B3ED4">
        <w:rPr>
          <w:rFonts w:ascii="Arial" w:hAnsi="Arial" w:cs="Arial"/>
          <w:b/>
          <w:color w:val="993366"/>
          <w:sz w:val="20"/>
          <w:szCs w:val="20"/>
        </w:rPr>
        <w:t>anticiganizma</w:t>
      </w:r>
      <w:proofErr w:type="spellEnd"/>
      <w:r w:rsidR="00B549B3" w:rsidRPr="001B3ED4">
        <w:rPr>
          <w:rFonts w:ascii="Arial" w:hAnsi="Arial" w:cs="Arial"/>
          <w:b/>
          <w:color w:val="993366"/>
          <w:sz w:val="20"/>
          <w:szCs w:val="20"/>
        </w:rPr>
        <w:t xml:space="preserve"> in diskriminacije ter njuno odpravljanje</w:t>
      </w:r>
      <w:r w:rsidR="005A2B55" w:rsidRPr="001B3ED4">
        <w:rPr>
          <w:rFonts w:ascii="Arial" w:hAnsi="Arial" w:cs="Arial"/>
          <w:b/>
          <w:color w:val="993366"/>
          <w:sz w:val="20"/>
          <w:szCs w:val="20"/>
        </w:rPr>
        <w:t>.</w:t>
      </w:r>
    </w:p>
    <w:p w14:paraId="1F9C3B9F" w14:textId="77777777" w:rsidR="00B549B3" w:rsidRPr="001B3ED4" w:rsidRDefault="00B549B3" w:rsidP="00B549B3">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Pr="001B3ED4">
        <w:rPr>
          <w:rFonts w:cs="Arial"/>
          <w:bCs/>
          <w:color w:val="993366"/>
          <w:szCs w:val="20"/>
        </w:rPr>
        <w:t xml:space="preserve">Ocena Zagovornika načela enakosti o stanju na področju diskriminacije (letno poročilo). </w:t>
      </w:r>
    </w:p>
    <w:p w14:paraId="47A7FB1C" w14:textId="77777777" w:rsidR="00B549B3" w:rsidRPr="001B3ED4" w:rsidRDefault="00B549B3" w:rsidP="00B549B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49"/>
        <w:gridCol w:w="2768"/>
        <w:gridCol w:w="1359"/>
        <w:gridCol w:w="1399"/>
        <w:gridCol w:w="2534"/>
        <w:gridCol w:w="2283"/>
      </w:tblGrid>
      <w:tr w:rsidR="00B549B3" w:rsidRPr="001B3ED4" w14:paraId="04A783D1" w14:textId="77777777" w:rsidTr="00B549B3">
        <w:trPr>
          <w:tblHeader/>
        </w:trPr>
        <w:tc>
          <w:tcPr>
            <w:tcW w:w="3726" w:type="dxa"/>
          </w:tcPr>
          <w:p w14:paraId="1259391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03EEF72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018B581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59BE9563"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7F75D18D"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65F50AAD"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02CAA87A" w14:textId="77777777" w:rsidTr="00B549B3">
        <w:tc>
          <w:tcPr>
            <w:tcW w:w="3726" w:type="dxa"/>
          </w:tcPr>
          <w:p w14:paraId="29788ACC" w14:textId="61B97172"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 xml:space="preserve">.2.1.1: </w:t>
            </w:r>
            <w:r w:rsidR="00966377" w:rsidRPr="001B3ED4">
              <w:rPr>
                <w:rFonts w:ascii="Arial" w:hAnsi="Arial" w:cs="Arial"/>
                <w:b/>
                <w:bCs/>
                <w:sz w:val="20"/>
                <w:szCs w:val="20"/>
              </w:rPr>
              <w:t xml:space="preserve">Izboljšanje </w:t>
            </w:r>
            <w:r w:rsidRPr="001B3ED4">
              <w:rPr>
                <w:rFonts w:ascii="Arial" w:hAnsi="Arial" w:cs="Arial"/>
                <w:b/>
                <w:bCs/>
                <w:sz w:val="20"/>
                <w:szCs w:val="20"/>
              </w:rPr>
              <w:t>usposobljenosti in ozaveščenosti policistov in drugih delavcev Policije za delo v romski skupnosti</w:t>
            </w:r>
            <w:r w:rsidR="008B2D54" w:rsidRPr="001B3ED4">
              <w:rPr>
                <w:rFonts w:ascii="Arial" w:hAnsi="Arial" w:cs="Arial"/>
                <w:b/>
                <w:bCs/>
                <w:sz w:val="20"/>
                <w:szCs w:val="20"/>
              </w:rPr>
              <w:t>.</w:t>
            </w:r>
          </w:p>
        </w:tc>
        <w:tc>
          <w:tcPr>
            <w:tcW w:w="2817" w:type="dxa"/>
          </w:tcPr>
          <w:p w14:paraId="10716B7C"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Izobraževanje in usposabljanje delavcev Policije. </w:t>
            </w:r>
          </w:p>
          <w:p w14:paraId="6A353070"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1362" w:type="dxa"/>
          </w:tcPr>
          <w:p w14:paraId="159021F7"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Policija;</w:t>
            </w:r>
          </w:p>
          <w:p w14:paraId="5573BC13"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predstavniki romskih organizacij in romske skupnosti.</w:t>
            </w:r>
          </w:p>
        </w:tc>
        <w:tc>
          <w:tcPr>
            <w:tcW w:w="1417" w:type="dxa"/>
          </w:tcPr>
          <w:p w14:paraId="5402F958" w14:textId="64D00D25"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w:t>
            </w:r>
          </w:p>
        </w:tc>
        <w:tc>
          <w:tcPr>
            <w:tcW w:w="2577" w:type="dxa"/>
          </w:tcPr>
          <w:p w14:paraId="11249A03"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p w14:paraId="44350DED" w14:textId="22421941"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*Materialni stroški </w:t>
            </w:r>
            <w:r w:rsidR="00966377" w:rsidRPr="001B3ED4">
              <w:rPr>
                <w:rFonts w:ascii="Arial" w:hAnsi="Arial" w:cs="Arial"/>
                <w:bCs/>
                <w:sz w:val="20"/>
                <w:szCs w:val="20"/>
              </w:rPr>
              <w:t>enega</w:t>
            </w:r>
            <w:r w:rsidRPr="001B3ED4">
              <w:rPr>
                <w:rFonts w:ascii="Arial" w:hAnsi="Arial" w:cs="Arial"/>
                <w:bCs/>
                <w:sz w:val="20"/>
                <w:szCs w:val="20"/>
              </w:rPr>
              <w:t xml:space="preserve"> zunanjega udeleženca – predstavnika romske skupnosti.</w:t>
            </w:r>
          </w:p>
        </w:tc>
        <w:tc>
          <w:tcPr>
            <w:tcW w:w="2319" w:type="dxa"/>
          </w:tcPr>
          <w:p w14:paraId="426416B6"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usposabljanj.</w:t>
            </w:r>
          </w:p>
          <w:p w14:paraId="14C82740"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 </w:t>
            </w:r>
          </w:p>
          <w:p w14:paraId="5D9681A3"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udeležencev.</w:t>
            </w:r>
          </w:p>
          <w:p w14:paraId="71F83DAD"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5B631287"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Evalvacije.</w:t>
            </w:r>
          </w:p>
        </w:tc>
      </w:tr>
    </w:tbl>
    <w:p w14:paraId="33AE0539" w14:textId="77777777" w:rsidR="00B549B3" w:rsidRPr="001B3ED4" w:rsidRDefault="00B549B3" w:rsidP="00B549B3">
      <w:pPr>
        <w:spacing w:after="0" w:line="240" w:lineRule="exact"/>
        <w:jc w:val="both"/>
        <w:rPr>
          <w:rFonts w:ascii="Arial" w:hAnsi="Arial" w:cs="Arial"/>
          <w:sz w:val="20"/>
          <w:szCs w:val="20"/>
          <w:shd w:val="clear" w:color="auto" w:fill="FFFFFF"/>
        </w:rPr>
      </w:pPr>
    </w:p>
    <w:p w14:paraId="360B1854"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62B116F8" w14:textId="7481CE34"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Izobraževanje policistov za delo v večkulturni družbi je pomembno </w:t>
      </w:r>
      <w:r w:rsidR="00966377" w:rsidRPr="001B3ED4">
        <w:rPr>
          <w:rFonts w:ascii="Arial" w:hAnsi="Arial" w:cs="Arial"/>
          <w:iCs/>
          <w:sz w:val="20"/>
          <w:szCs w:val="20"/>
        </w:rPr>
        <w:t>zato</w:t>
      </w:r>
      <w:r w:rsidRPr="001B3ED4">
        <w:rPr>
          <w:rFonts w:ascii="Arial" w:hAnsi="Arial" w:cs="Arial"/>
          <w:iCs/>
          <w:sz w:val="20"/>
          <w:szCs w:val="20"/>
        </w:rPr>
        <w:t>, da se policist</w:t>
      </w:r>
      <w:r w:rsidR="00966377" w:rsidRPr="001B3ED4">
        <w:rPr>
          <w:rFonts w:ascii="Arial" w:hAnsi="Arial" w:cs="Arial"/>
          <w:iCs/>
          <w:sz w:val="20"/>
          <w:szCs w:val="20"/>
        </w:rPr>
        <w:t>i</w:t>
      </w:r>
      <w:r w:rsidRPr="001B3ED4">
        <w:rPr>
          <w:rFonts w:ascii="Arial" w:hAnsi="Arial" w:cs="Arial"/>
          <w:iCs/>
          <w:sz w:val="20"/>
          <w:szCs w:val="20"/>
        </w:rPr>
        <w:t xml:space="preserve"> usposobi</w:t>
      </w:r>
      <w:r w:rsidR="00966377" w:rsidRPr="001B3ED4">
        <w:rPr>
          <w:rFonts w:ascii="Arial" w:hAnsi="Arial" w:cs="Arial"/>
          <w:iCs/>
          <w:sz w:val="20"/>
          <w:szCs w:val="20"/>
        </w:rPr>
        <w:t>jo</w:t>
      </w:r>
      <w:r w:rsidRPr="001B3ED4">
        <w:rPr>
          <w:rFonts w:ascii="Arial" w:hAnsi="Arial" w:cs="Arial"/>
          <w:iCs/>
          <w:sz w:val="20"/>
          <w:szCs w:val="20"/>
        </w:rPr>
        <w:t xml:space="preserve"> z določeno stopnjo znanja, izkušenj, ustreznim načinom dela, ki </w:t>
      </w:r>
      <w:r w:rsidR="00966377" w:rsidRPr="001B3ED4">
        <w:rPr>
          <w:rFonts w:ascii="Arial" w:hAnsi="Arial" w:cs="Arial"/>
          <w:iCs/>
          <w:sz w:val="20"/>
          <w:szCs w:val="20"/>
        </w:rPr>
        <w:t xml:space="preserve">so </w:t>
      </w:r>
      <w:r w:rsidRPr="001B3ED4">
        <w:rPr>
          <w:rFonts w:ascii="Arial" w:hAnsi="Arial" w:cs="Arial"/>
          <w:iCs/>
          <w:sz w:val="20"/>
          <w:szCs w:val="20"/>
        </w:rPr>
        <w:t>potrebn</w:t>
      </w:r>
      <w:r w:rsidR="00966377" w:rsidRPr="001B3ED4">
        <w:rPr>
          <w:rFonts w:ascii="Arial" w:hAnsi="Arial" w:cs="Arial"/>
          <w:iCs/>
          <w:sz w:val="20"/>
          <w:szCs w:val="20"/>
        </w:rPr>
        <w:t>i</w:t>
      </w:r>
      <w:r w:rsidRPr="001B3ED4">
        <w:rPr>
          <w:rFonts w:ascii="Arial" w:hAnsi="Arial" w:cs="Arial"/>
          <w:iCs/>
          <w:sz w:val="20"/>
          <w:szCs w:val="20"/>
        </w:rPr>
        <w:t xml:space="preserve"> za profesional</w:t>
      </w:r>
      <w:r w:rsidR="00966377" w:rsidRPr="001B3ED4">
        <w:rPr>
          <w:rFonts w:ascii="Arial" w:hAnsi="Arial" w:cs="Arial"/>
          <w:iCs/>
          <w:sz w:val="20"/>
          <w:szCs w:val="20"/>
        </w:rPr>
        <w:t>no</w:t>
      </w:r>
      <w:r w:rsidRPr="001B3ED4">
        <w:rPr>
          <w:rFonts w:ascii="Arial" w:hAnsi="Arial" w:cs="Arial"/>
          <w:iCs/>
          <w:sz w:val="20"/>
          <w:szCs w:val="20"/>
        </w:rPr>
        <w:t xml:space="preserve"> izvajanj</w:t>
      </w:r>
      <w:r w:rsidR="00966377" w:rsidRPr="001B3ED4">
        <w:rPr>
          <w:rFonts w:ascii="Arial" w:hAnsi="Arial" w:cs="Arial"/>
          <w:iCs/>
          <w:sz w:val="20"/>
          <w:szCs w:val="20"/>
        </w:rPr>
        <w:t>e</w:t>
      </w:r>
      <w:r w:rsidRPr="001B3ED4">
        <w:rPr>
          <w:rFonts w:ascii="Arial" w:hAnsi="Arial" w:cs="Arial"/>
          <w:iCs/>
          <w:sz w:val="20"/>
          <w:szCs w:val="20"/>
        </w:rPr>
        <w:t xml:space="preserve"> policijskih nalog in </w:t>
      </w:r>
      <w:r w:rsidR="00966377" w:rsidRPr="001B3ED4">
        <w:rPr>
          <w:rFonts w:ascii="Arial" w:hAnsi="Arial" w:cs="Arial"/>
          <w:iCs/>
          <w:sz w:val="20"/>
          <w:szCs w:val="20"/>
        </w:rPr>
        <w:t xml:space="preserve">dejavnosti </w:t>
      </w:r>
      <w:r w:rsidRPr="001B3ED4">
        <w:rPr>
          <w:rFonts w:ascii="Arial" w:hAnsi="Arial" w:cs="Arial"/>
          <w:iCs/>
          <w:sz w:val="20"/>
          <w:szCs w:val="20"/>
        </w:rPr>
        <w:t xml:space="preserve">na območjih z romskimi naselji in predstavniki romske skupnosti. Takšna usposabljanja, ki so že postala redna oblika izobraževanj, so se izvajala v letih </w:t>
      </w:r>
      <w:smartTag w:uri="urn:schemas-microsoft-com:office:smarttags" w:element="metricconverter">
        <w:smartTagPr>
          <w:attr w:name="ProductID" w:val="2003 in"/>
        </w:smartTagPr>
        <w:r w:rsidRPr="001B3ED4">
          <w:rPr>
            <w:rFonts w:ascii="Arial" w:hAnsi="Arial" w:cs="Arial"/>
            <w:iCs/>
            <w:sz w:val="20"/>
            <w:szCs w:val="20"/>
          </w:rPr>
          <w:t>2003 in</w:t>
        </w:r>
      </w:smartTag>
      <w:r w:rsidRPr="001B3ED4">
        <w:rPr>
          <w:rFonts w:ascii="Arial" w:hAnsi="Arial" w:cs="Arial"/>
          <w:iCs/>
          <w:sz w:val="20"/>
          <w:szCs w:val="20"/>
        </w:rPr>
        <w:t xml:space="preserve"> 2004, v obdobju nacionalnih programov za Rome 2010–2015 in 2017–2021. </w:t>
      </w:r>
    </w:p>
    <w:p w14:paraId="3ECB1ABC"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10CD74B1" w14:textId="3EEDC0F0"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 xml:space="preserve">Negativni predsodki do določene skupine ali posameznikov v povezavi z delom policistov do slednjih povzročajo </w:t>
      </w:r>
      <w:r w:rsidR="00966377" w:rsidRPr="001B3ED4">
        <w:rPr>
          <w:rFonts w:ascii="Arial" w:hAnsi="Arial" w:cs="Arial"/>
          <w:iCs/>
          <w:sz w:val="20"/>
          <w:szCs w:val="20"/>
        </w:rPr>
        <w:t xml:space="preserve">velike </w:t>
      </w:r>
      <w:r w:rsidRPr="001B3ED4">
        <w:rPr>
          <w:rFonts w:ascii="Arial" w:hAnsi="Arial" w:cs="Arial"/>
          <w:iCs/>
          <w:sz w:val="20"/>
          <w:szCs w:val="20"/>
        </w:rPr>
        <w:t xml:space="preserve">težave pri izvajanju osnovnih nalog Policije. Negativni predsodki prav tako kratkoročno in dolgoročno pomenijo oviro pri gradnji modela profesionalnega odnosa slehernega policista pri izvajanju postopkov v romski skupnosti ob doslednem upoštevanju splošnih načel za opravljanje policijskih nalog </w:t>
      </w:r>
      <w:r w:rsidR="00966377" w:rsidRPr="001B3ED4">
        <w:rPr>
          <w:rFonts w:ascii="Arial" w:hAnsi="Arial" w:cs="Arial"/>
          <w:iCs/>
          <w:sz w:val="20"/>
          <w:szCs w:val="20"/>
        </w:rPr>
        <w:t xml:space="preserve">v skladu </w:t>
      </w:r>
      <w:r w:rsidRPr="001B3ED4">
        <w:rPr>
          <w:rFonts w:ascii="Arial" w:hAnsi="Arial" w:cs="Arial"/>
          <w:iCs/>
          <w:sz w:val="20"/>
          <w:szCs w:val="20"/>
        </w:rPr>
        <w:t xml:space="preserve">z Zakonom o nalogah in pooblastilih policije, odnosom uslužbencev Policije do strank </w:t>
      </w:r>
      <w:r w:rsidR="00866916" w:rsidRPr="001B3ED4">
        <w:rPr>
          <w:rFonts w:ascii="Arial" w:hAnsi="Arial" w:cs="Arial"/>
          <w:sz w:val="20"/>
          <w:szCs w:val="20"/>
        </w:rPr>
        <w:t xml:space="preserve">v skladu </w:t>
      </w:r>
      <w:r w:rsidRPr="001B3ED4">
        <w:rPr>
          <w:rFonts w:ascii="Arial" w:hAnsi="Arial" w:cs="Arial"/>
          <w:iCs/>
          <w:sz w:val="20"/>
          <w:szCs w:val="20"/>
        </w:rPr>
        <w:t>s Pravili policije, Kodeksom policijske etike in Katalogom standardov policijskih postopkov.</w:t>
      </w:r>
      <w:r w:rsidRPr="001B3ED4">
        <w:rPr>
          <w:rFonts w:ascii="Arial" w:hAnsi="Arial" w:cs="Arial"/>
          <w:i/>
          <w:iCs/>
          <w:sz w:val="20"/>
          <w:szCs w:val="20"/>
        </w:rPr>
        <w:t xml:space="preserve"> </w:t>
      </w:r>
      <w:r w:rsidRPr="001B3ED4">
        <w:rPr>
          <w:rFonts w:ascii="Arial" w:hAnsi="Arial" w:cs="Arial"/>
          <w:iCs/>
          <w:sz w:val="20"/>
          <w:szCs w:val="20"/>
        </w:rPr>
        <w:t xml:space="preserve">Policija je v letu 2016 izvedla 12 usposabljanj (464 udeležencev), v </w:t>
      </w:r>
      <w:r w:rsidR="005A2B55" w:rsidRPr="001B3ED4">
        <w:rPr>
          <w:rFonts w:ascii="Arial" w:hAnsi="Arial" w:cs="Arial"/>
          <w:iCs/>
          <w:sz w:val="20"/>
          <w:szCs w:val="20"/>
        </w:rPr>
        <w:t xml:space="preserve">letu </w:t>
      </w:r>
      <w:r w:rsidRPr="001B3ED4">
        <w:rPr>
          <w:rFonts w:ascii="Arial" w:hAnsi="Arial" w:cs="Arial"/>
          <w:iCs/>
          <w:sz w:val="20"/>
          <w:szCs w:val="20"/>
        </w:rPr>
        <w:t xml:space="preserve">2017 je izvedla </w:t>
      </w:r>
      <w:r w:rsidR="00966377" w:rsidRPr="001B3ED4">
        <w:rPr>
          <w:rFonts w:ascii="Arial" w:hAnsi="Arial" w:cs="Arial"/>
          <w:iCs/>
          <w:sz w:val="20"/>
          <w:szCs w:val="20"/>
        </w:rPr>
        <w:t>štir</w:t>
      </w:r>
      <w:r w:rsidR="005A2B55" w:rsidRPr="001B3ED4">
        <w:rPr>
          <w:rFonts w:ascii="Arial" w:hAnsi="Arial" w:cs="Arial"/>
          <w:iCs/>
          <w:sz w:val="20"/>
          <w:szCs w:val="20"/>
        </w:rPr>
        <w:t>i</w:t>
      </w:r>
      <w:r w:rsidRPr="001B3ED4">
        <w:rPr>
          <w:rFonts w:ascii="Arial" w:hAnsi="Arial" w:cs="Arial"/>
          <w:iCs/>
          <w:sz w:val="20"/>
          <w:szCs w:val="20"/>
        </w:rPr>
        <w:t xml:space="preserve"> usposabljanja (147 udeležencev), v 2018 je izvedla </w:t>
      </w:r>
      <w:r w:rsidR="00966377" w:rsidRPr="001B3ED4">
        <w:rPr>
          <w:rFonts w:ascii="Arial" w:hAnsi="Arial" w:cs="Arial"/>
          <w:iCs/>
          <w:sz w:val="20"/>
          <w:szCs w:val="20"/>
        </w:rPr>
        <w:t>sedem</w:t>
      </w:r>
      <w:r w:rsidRPr="001B3ED4">
        <w:rPr>
          <w:rFonts w:ascii="Arial" w:hAnsi="Arial" w:cs="Arial"/>
          <w:iCs/>
          <w:sz w:val="20"/>
          <w:szCs w:val="20"/>
        </w:rPr>
        <w:t xml:space="preserve"> usposabljanj (136 udeležencev) in v </w:t>
      </w:r>
      <w:r w:rsidR="005A2B55" w:rsidRPr="001B3ED4">
        <w:rPr>
          <w:rFonts w:ascii="Arial" w:hAnsi="Arial" w:cs="Arial"/>
          <w:iCs/>
          <w:sz w:val="20"/>
          <w:szCs w:val="20"/>
        </w:rPr>
        <w:t xml:space="preserve">letu </w:t>
      </w:r>
      <w:r w:rsidRPr="001B3ED4">
        <w:rPr>
          <w:rFonts w:ascii="Arial" w:hAnsi="Arial" w:cs="Arial"/>
          <w:iCs/>
          <w:sz w:val="20"/>
          <w:szCs w:val="20"/>
        </w:rPr>
        <w:t xml:space="preserve">2019 </w:t>
      </w:r>
      <w:r w:rsidR="00966377" w:rsidRPr="001B3ED4">
        <w:rPr>
          <w:rFonts w:ascii="Arial" w:hAnsi="Arial" w:cs="Arial"/>
          <w:iCs/>
          <w:sz w:val="20"/>
          <w:szCs w:val="20"/>
        </w:rPr>
        <w:t>šest</w:t>
      </w:r>
      <w:r w:rsidRPr="001B3ED4">
        <w:rPr>
          <w:rFonts w:ascii="Arial" w:hAnsi="Arial" w:cs="Arial"/>
          <w:iCs/>
          <w:sz w:val="20"/>
          <w:szCs w:val="20"/>
        </w:rPr>
        <w:t xml:space="preserve"> usposabljanj (151 udeležencev).</w:t>
      </w:r>
    </w:p>
    <w:p w14:paraId="35026E56"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394FB062" w14:textId="6A134D06" w:rsidR="00B549B3" w:rsidRPr="001B3ED4" w:rsidRDefault="00B549B3" w:rsidP="00B549B3">
      <w:pPr>
        <w:autoSpaceDE w:val="0"/>
        <w:autoSpaceDN w:val="0"/>
        <w:adjustRightInd w:val="0"/>
        <w:spacing w:after="0" w:line="240" w:lineRule="exact"/>
        <w:jc w:val="both"/>
        <w:rPr>
          <w:rFonts w:ascii="Arial" w:hAnsi="Arial" w:cs="Arial"/>
          <w:iCs/>
          <w:sz w:val="20"/>
          <w:szCs w:val="20"/>
        </w:rPr>
      </w:pPr>
      <w:r w:rsidRPr="001B3ED4">
        <w:rPr>
          <w:rFonts w:ascii="Arial" w:hAnsi="Arial" w:cs="Arial"/>
          <w:iCs/>
          <w:sz w:val="20"/>
          <w:szCs w:val="20"/>
        </w:rPr>
        <w:t>Program »</w:t>
      </w:r>
      <w:r w:rsidRPr="001B3ED4">
        <w:rPr>
          <w:rFonts w:ascii="Arial" w:hAnsi="Arial" w:cs="Arial"/>
          <w:i/>
          <w:iCs/>
          <w:sz w:val="20"/>
          <w:szCs w:val="20"/>
        </w:rPr>
        <w:t>Zavedanje stereotipov, obvladovanje predsodkov ter preprečevanje diskriminacije v multikulturni skupnosti</w:t>
      </w:r>
      <w:r w:rsidRPr="001B3ED4">
        <w:rPr>
          <w:rFonts w:ascii="Arial" w:hAnsi="Arial" w:cs="Arial"/>
          <w:iCs/>
          <w:sz w:val="20"/>
          <w:szCs w:val="20"/>
        </w:rPr>
        <w:t>« je leta 2009 verificiral programski svet Policijske akademije in je namenjen pridobitvi ustreznega znanja za prepoznavanje in razumevanje</w:t>
      </w:r>
      <w:r w:rsidRPr="001B3ED4">
        <w:rPr>
          <w:rFonts w:ascii="Arial" w:hAnsi="Arial" w:cs="Arial"/>
          <w:b/>
          <w:iCs/>
          <w:sz w:val="20"/>
          <w:szCs w:val="20"/>
        </w:rPr>
        <w:t xml:space="preserve"> </w:t>
      </w:r>
      <w:r w:rsidRPr="001B3ED4">
        <w:rPr>
          <w:rFonts w:ascii="Arial" w:hAnsi="Arial" w:cs="Arial"/>
          <w:iCs/>
          <w:sz w:val="20"/>
          <w:szCs w:val="20"/>
        </w:rPr>
        <w:t xml:space="preserve">različnih oblik diskriminacije. Delavci Policije se usposobijo za ustrezno odzivanje v stikih z »drugačnimi«, odrinjenimi na rob družbe, socialno izključenimi zaradi njihovega </w:t>
      </w:r>
      <w:r w:rsidR="005218DF" w:rsidRPr="001B3ED4">
        <w:rPr>
          <w:rFonts w:ascii="Arial" w:hAnsi="Arial" w:cs="Arial"/>
          <w:iCs/>
          <w:sz w:val="20"/>
          <w:szCs w:val="20"/>
        </w:rPr>
        <w:t>izvora</w:t>
      </w:r>
      <w:r w:rsidRPr="001B3ED4">
        <w:rPr>
          <w:rFonts w:ascii="Arial" w:hAnsi="Arial" w:cs="Arial"/>
          <w:iCs/>
          <w:sz w:val="20"/>
          <w:szCs w:val="20"/>
        </w:rPr>
        <w:t>, vrednot, načina življenja, usmerjenosti (spolne, verske, politične</w:t>
      </w:r>
      <w:r w:rsidR="00C728C0" w:rsidRPr="001B3ED4">
        <w:rPr>
          <w:rFonts w:ascii="Arial" w:hAnsi="Arial" w:cs="Arial"/>
          <w:iCs/>
          <w:sz w:val="20"/>
          <w:szCs w:val="20"/>
        </w:rPr>
        <w:t xml:space="preserve"> i</w:t>
      </w:r>
      <w:r w:rsidR="005218DF" w:rsidRPr="001B3ED4">
        <w:rPr>
          <w:rFonts w:ascii="Arial" w:hAnsi="Arial" w:cs="Arial"/>
          <w:iCs/>
          <w:sz w:val="20"/>
          <w:szCs w:val="20"/>
        </w:rPr>
        <w:t>n tako dalje</w:t>
      </w:r>
      <w:r w:rsidR="00C728C0" w:rsidRPr="001B3ED4">
        <w:rPr>
          <w:rFonts w:ascii="Arial" w:hAnsi="Arial" w:cs="Arial"/>
          <w:iCs/>
          <w:sz w:val="20"/>
          <w:szCs w:val="20"/>
        </w:rPr>
        <w:t>)</w:t>
      </w:r>
      <w:r w:rsidRPr="001B3ED4">
        <w:rPr>
          <w:rFonts w:ascii="Arial" w:hAnsi="Arial" w:cs="Arial"/>
          <w:iCs/>
          <w:sz w:val="20"/>
          <w:szCs w:val="20"/>
        </w:rPr>
        <w:t xml:space="preserve"> </w:t>
      </w:r>
      <w:r w:rsidR="00C728C0" w:rsidRPr="001B3ED4">
        <w:rPr>
          <w:rFonts w:ascii="Arial" w:hAnsi="Arial" w:cs="Arial"/>
          <w:iCs/>
          <w:sz w:val="20"/>
          <w:szCs w:val="20"/>
        </w:rPr>
        <w:t xml:space="preserve">in </w:t>
      </w:r>
      <w:r w:rsidRPr="001B3ED4">
        <w:rPr>
          <w:rFonts w:ascii="Arial" w:hAnsi="Arial" w:cs="Arial"/>
          <w:iCs/>
          <w:sz w:val="20"/>
          <w:szCs w:val="20"/>
        </w:rPr>
        <w:t xml:space="preserve">osebnostnih lastnosti. </w:t>
      </w:r>
    </w:p>
    <w:p w14:paraId="412E82F5"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3062C54D" w14:textId="786125E5"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V vsebine izobraževanj policistov bodo vključene tudi vsebine o nekaterih primerih </w:t>
      </w:r>
      <w:proofErr w:type="spellStart"/>
      <w:r w:rsidRPr="001B3ED4">
        <w:rPr>
          <w:rFonts w:ascii="Arial" w:hAnsi="Arial" w:cs="Arial"/>
          <w:color w:val="000000"/>
          <w:sz w:val="20"/>
          <w:szCs w:val="20"/>
        </w:rPr>
        <w:t>anticiganizma</w:t>
      </w:r>
      <w:proofErr w:type="spellEnd"/>
      <w:r w:rsidRPr="001B3ED4">
        <w:rPr>
          <w:rFonts w:ascii="Arial" w:hAnsi="Arial" w:cs="Arial"/>
          <w:color w:val="000000"/>
          <w:sz w:val="20"/>
          <w:szCs w:val="20"/>
        </w:rPr>
        <w:t xml:space="preserve">, </w:t>
      </w:r>
      <w:r w:rsidR="005218DF" w:rsidRPr="001B3ED4">
        <w:rPr>
          <w:rFonts w:ascii="Arial" w:hAnsi="Arial" w:cs="Arial"/>
          <w:color w:val="000000"/>
          <w:sz w:val="20"/>
          <w:szCs w:val="20"/>
        </w:rPr>
        <w:t xml:space="preserve">kakršni </w:t>
      </w:r>
      <w:r w:rsidRPr="001B3ED4">
        <w:rPr>
          <w:rFonts w:ascii="Arial" w:hAnsi="Arial" w:cs="Arial"/>
          <w:color w:val="000000"/>
          <w:sz w:val="20"/>
          <w:szCs w:val="20"/>
        </w:rPr>
        <w:t>so navedeni v pravno nezavezujoči delovni definiciji </w:t>
      </w:r>
      <w:proofErr w:type="spellStart"/>
      <w:r w:rsidRPr="001B3ED4">
        <w:rPr>
          <w:rFonts w:ascii="Arial" w:hAnsi="Arial" w:cs="Arial"/>
          <w:color w:val="000000"/>
          <w:sz w:val="20"/>
          <w:szCs w:val="20"/>
        </w:rPr>
        <w:t>anticiganizma</w:t>
      </w:r>
      <w:proofErr w:type="spellEnd"/>
      <w:r w:rsidRPr="001B3ED4">
        <w:rPr>
          <w:rFonts w:ascii="Arial" w:hAnsi="Arial" w:cs="Arial"/>
          <w:color w:val="000000"/>
          <w:sz w:val="20"/>
          <w:szCs w:val="20"/>
        </w:rPr>
        <w:t>, ki jo je sprejel IHRA, in sicer:</w:t>
      </w:r>
    </w:p>
    <w:p w14:paraId="5837DBB6"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ohranjanje in utrjevanje diskriminatornih stereotipov o Romih;</w:t>
      </w:r>
    </w:p>
    <w:p w14:paraId="71F4AC8E"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 xml:space="preserve">z uporabo sovražnega govora zvračanje krivde na Rome za resnične ali domnevne </w:t>
      </w:r>
      <w:r w:rsidRPr="001B3ED4">
        <w:rPr>
          <w:rFonts w:cs="Arial"/>
          <w:szCs w:val="20"/>
        </w:rPr>
        <w:t>družbene, politične, kulturne, gospodarske in javnozdravstvene težave;</w:t>
      </w:r>
    </w:p>
    <w:p w14:paraId="528CC2D0"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stereotipno označevanje Romov za ljudi, ki se ukvarjajo s kriminalom;</w:t>
      </w:r>
    </w:p>
    <w:p w14:paraId="7D1A8FE2"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lastRenderedPageBreak/>
        <w:t>uporaba izraza »cigan« kot zmerljivke;</w:t>
      </w:r>
    </w:p>
    <w:p w14:paraId="7F0EC7A2" w14:textId="72CD9EF0"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 xml:space="preserve">razširjanje sovražnega govora proti romskim skupnostim v </w:t>
      </w:r>
      <w:r w:rsidR="00C728C0" w:rsidRPr="001B3ED4">
        <w:rPr>
          <w:rFonts w:cs="Arial"/>
          <w:color w:val="000000"/>
          <w:szCs w:val="20"/>
        </w:rPr>
        <w:t>kakršni koli</w:t>
      </w:r>
      <w:r w:rsidRPr="001B3ED4">
        <w:rPr>
          <w:rFonts w:cs="Arial"/>
          <w:color w:val="000000"/>
          <w:szCs w:val="20"/>
        </w:rPr>
        <w:t xml:space="preserve"> obliki, na primer v medijih, vključno s spletom in družbenimi omrežji.</w:t>
      </w:r>
    </w:p>
    <w:p w14:paraId="750D9FD6" w14:textId="77777777" w:rsidR="00B549B3" w:rsidRPr="001B3ED4" w:rsidRDefault="00B549B3" w:rsidP="00B549B3">
      <w:pPr>
        <w:autoSpaceDE w:val="0"/>
        <w:autoSpaceDN w:val="0"/>
        <w:adjustRightInd w:val="0"/>
        <w:spacing w:after="0" w:line="240" w:lineRule="exact"/>
        <w:jc w:val="both"/>
        <w:rPr>
          <w:rFonts w:ascii="Arial" w:hAnsi="Arial" w:cs="Arial"/>
          <w:iCs/>
          <w:sz w:val="20"/>
          <w:szCs w:val="20"/>
        </w:rPr>
      </w:pPr>
    </w:p>
    <w:p w14:paraId="26B9DD0A" w14:textId="786BEBB8" w:rsidR="00B549B3" w:rsidRPr="001B3ED4" w:rsidRDefault="00B549B3" w:rsidP="00B549B3">
      <w:pPr>
        <w:autoSpaceDE w:val="0"/>
        <w:autoSpaceDN w:val="0"/>
        <w:adjustRightInd w:val="0"/>
        <w:spacing w:after="0" w:line="240" w:lineRule="exact"/>
        <w:jc w:val="both"/>
        <w:rPr>
          <w:rFonts w:ascii="Arial" w:hAnsi="Arial" w:cs="Arial"/>
          <w:bCs/>
          <w:sz w:val="20"/>
          <w:szCs w:val="20"/>
        </w:rPr>
      </w:pPr>
      <w:r w:rsidRPr="001B3ED4">
        <w:rPr>
          <w:rFonts w:ascii="Arial" w:hAnsi="Arial" w:cs="Arial"/>
          <w:iCs/>
          <w:sz w:val="20"/>
          <w:szCs w:val="20"/>
        </w:rPr>
        <w:t xml:space="preserve">Izhodišče za izvedbo ukrepa bo </w:t>
      </w:r>
      <w:r w:rsidR="005218DF" w:rsidRPr="001B3ED4">
        <w:rPr>
          <w:rFonts w:ascii="Arial" w:hAnsi="Arial" w:cs="Arial"/>
          <w:iCs/>
          <w:sz w:val="20"/>
          <w:szCs w:val="20"/>
        </w:rPr>
        <w:t xml:space="preserve">izvedba </w:t>
      </w:r>
      <w:r w:rsidRPr="001B3ED4">
        <w:rPr>
          <w:rFonts w:ascii="Arial" w:hAnsi="Arial" w:cs="Arial"/>
          <w:iCs/>
          <w:sz w:val="20"/>
          <w:szCs w:val="20"/>
        </w:rPr>
        <w:t xml:space="preserve">okvirno </w:t>
      </w:r>
      <w:r w:rsidR="005218DF" w:rsidRPr="001B3ED4">
        <w:rPr>
          <w:rFonts w:ascii="Arial" w:hAnsi="Arial" w:cs="Arial"/>
          <w:iCs/>
          <w:sz w:val="20"/>
          <w:szCs w:val="20"/>
        </w:rPr>
        <w:t>petih</w:t>
      </w:r>
      <w:r w:rsidRPr="001B3ED4">
        <w:rPr>
          <w:rFonts w:ascii="Arial" w:hAnsi="Arial" w:cs="Arial"/>
          <w:bCs/>
          <w:sz w:val="20"/>
          <w:szCs w:val="20"/>
        </w:rPr>
        <w:t xml:space="preserve"> usposabljanj na leto oziroma glede na izkazane potrebe ali na podlagi dogovora s posameznimi policijskimi enotami. Ukrep se bo izvedel v obliki usposabljanj, delavnic, izobraževanj, posvetov, okroglih miz i</w:t>
      </w:r>
      <w:r w:rsidR="005218DF" w:rsidRPr="001B3ED4">
        <w:rPr>
          <w:rFonts w:ascii="Arial" w:hAnsi="Arial" w:cs="Arial"/>
          <w:bCs/>
          <w:sz w:val="20"/>
          <w:szCs w:val="20"/>
        </w:rPr>
        <w:t>n tako dalje</w:t>
      </w:r>
      <w:r w:rsidRPr="001B3ED4">
        <w:rPr>
          <w:rFonts w:ascii="Arial" w:hAnsi="Arial" w:cs="Arial"/>
          <w:bCs/>
          <w:sz w:val="20"/>
          <w:szCs w:val="20"/>
        </w:rPr>
        <w:t>.</w:t>
      </w:r>
    </w:p>
    <w:p w14:paraId="1038F4F2" w14:textId="77777777" w:rsidR="00B549B3" w:rsidRPr="001B3ED4" w:rsidRDefault="00B549B3" w:rsidP="00B549B3">
      <w:pPr>
        <w:autoSpaceDE w:val="0"/>
        <w:autoSpaceDN w:val="0"/>
        <w:adjustRightInd w:val="0"/>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44"/>
        <w:gridCol w:w="2769"/>
        <w:gridCol w:w="1518"/>
        <w:gridCol w:w="1241"/>
        <w:gridCol w:w="2535"/>
        <w:gridCol w:w="2285"/>
      </w:tblGrid>
      <w:tr w:rsidR="00B549B3" w:rsidRPr="001B3ED4" w14:paraId="40D4FBC3" w14:textId="77777777" w:rsidTr="00B549B3">
        <w:trPr>
          <w:tblHeader/>
        </w:trPr>
        <w:tc>
          <w:tcPr>
            <w:tcW w:w="3646" w:type="dxa"/>
          </w:tcPr>
          <w:p w14:paraId="7419B41D"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769" w:type="dxa"/>
          </w:tcPr>
          <w:p w14:paraId="191FB253"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518" w:type="dxa"/>
          </w:tcPr>
          <w:p w14:paraId="7008E24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241" w:type="dxa"/>
          </w:tcPr>
          <w:p w14:paraId="1FDEC77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35" w:type="dxa"/>
          </w:tcPr>
          <w:p w14:paraId="40970742"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285" w:type="dxa"/>
          </w:tcPr>
          <w:p w14:paraId="7CFE3F72"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5AB4F1B9" w14:textId="77777777" w:rsidTr="00B549B3">
        <w:tc>
          <w:tcPr>
            <w:tcW w:w="3646" w:type="dxa"/>
          </w:tcPr>
          <w:p w14:paraId="45CB51B7" w14:textId="5F3EE41C"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 xml:space="preserve">.2.1.2: Izboljšanje ozaveščenosti </w:t>
            </w:r>
            <w:r w:rsidR="00B2395A" w:rsidRPr="001B3ED4">
              <w:rPr>
                <w:rFonts w:ascii="Arial" w:hAnsi="Arial" w:cs="Arial"/>
                <w:b/>
                <w:bCs/>
                <w:sz w:val="20"/>
                <w:szCs w:val="20"/>
              </w:rPr>
              <w:t>ustanov</w:t>
            </w:r>
            <w:r w:rsidRPr="001B3ED4">
              <w:rPr>
                <w:rFonts w:ascii="Arial" w:hAnsi="Arial" w:cs="Arial"/>
                <w:b/>
                <w:bCs/>
                <w:sz w:val="20"/>
                <w:szCs w:val="20"/>
              </w:rPr>
              <w:t xml:space="preserve"> in doseganje njihove večje učinkovitosti pri delu s pripadniki romske skupnosti</w:t>
            </w:r>
            <w:r w:rsidR="008B2D54" w:rsidRPr="001B3ED4">
              <w:rPr>
                <w:rFonts w:ascii="Arial" w:hAnsi="Arial" w:cs="Arial"/>
                <w:b/>
                <w:bCs/>
                <w:sz w:val="20"/>
                <w:szCs w:val="20"/>
              </w:rPr>
              <w:t>.</w:t>
            </w:r>
          </w:p>
        </w:tc>
        <w:tc>
          <w:tcPr>
            <w:tcW w:w="2769" w:type="dxa"/>
          </w:tcPr>
          <w:p w14:paraId="240AA636"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Izobraževanje javnih uslužbencev, ki v okviru svojih pristojnosti delajo s predstavniki romske skupnosti. </w:t>
            </w:r>
          </w:p>
        </w:tc>
        <w:tc>
          <w:tcPr>
            <w:tcW w:w="1518" w:type="dxa"/>
          </w:tcPr>
          <w:p w14:paraId="47971918"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Policija;</w:t>
            </w:r>
          </w:p>
          <w:p w14:paraId="0AAA7F65" w14:textId="3559D818"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javni uslužbenci, ki v okviru svojih pristojnosti delajo s pr</w:t>
            </w:r>
            <w:r w:rsidR="008978B7">
              <w:rPr>
                <w:rFonts w:ascii="Arial" w:hAnsi="Arial" w:cs="Arial"/>
                <w:bCs/>
                <w:sz w:val="20"/>
                <w:szCs w:val="20"/>
              </w:rPr>
              <w:t>ipadniki</w:t>
            </w:r>
            <w:r w:rsidRPr="001B3ED4">
              <w:rPr>
                <w:rFonts w:ascii="Arial" w:hAnsi="Arial" w:cs="Arial"/>
                <w:bCs/>
                <w:sz w:val="20"/>
                <w:szCs w:val="20"/>
              </w:rPr>
              <w:t xml:space="preserve"> romske skupnosti; UN; lokalne skupnosti.</w:t>
            </w:r>
          </w:p>
        </w:tc>
        <w:tc>
          <w:tcPr>
            <w:tcW w:w="1241" w:type="dxa"/>
          </w:tcPr>
          <w:p w14:paraId="49E5F8B8" w14:textId="0350C3A6"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r w:rsidRPr="001B3ED4">
              <w:rPr>
                <w:rFonts w:ascii="Arial" w:hAnsi="Arial" w:cs="Arial"/>
                <w:bCs/>
                <w:sz w:val="20"/>
                <w:szCs w:val="20"/>
              </w:rPr>
              <w:t xml:space="preserve"> </w:t>
            </w:r>
          </w:p>
        </w:tc>
        <w:tc>
          <w:tcPr>
            <w:tcW w:w="2535" w:type="dxa"/>
          </w:tcPr>
          <w:p w14:paraId="16837912"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MNZ/Policije).</w:t>
            </w:r>
          </w:p>
          <w:p w14:paraId="4CC8734B"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285" w:type="dxa"/>
          </w:tcPr>
          <w:p w14:paraId="40FBD039"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izobraževanj.</w:t>
            </w:r>
          </w:p>
          <w:p w14:paraId="176FFB98"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3E13A460"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delavnic.</w:t>
            </w:r>
          </w:p>
          <w:p w14:paraId="1295CC85"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17D3D566"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udeležencev.</w:t>
            </w:r>
          </w:p>
          <w:p w14:paraId="34AE5DAE"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204CBBD2"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Evalvacije.</w:t>
            </w:r>
          </w:p>
          <w:p w14:paraId="3ACE3870" w14:textId="77777777" w:rsidR="00B549B3" w:rsidRPr="001B3ED4" w:rsidRDefault="00B549B3" w:rsidP="00B549B3">
            <w:pPr>
              <w:autoSpaceDE w:val="0"/>
              <w:autoSpaceDN w:val="0"/>
              <w:adjustRightInd w:val="0"/>
              <w:spacing w:line="240" w:lineRule="exact"/>
              <w:rPr>
                <w:rFonts w:ascii="Arial" w:hAnsi="Arial" w:cs="Arial"/>
                <w:sz w:val="20"/>
                <w:szCs w:val="20"/>
              </w:rPr>
            </w:pPr>
          </w:p>
          <w:p w14:paraId="1457EFAA"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Mnenje (ocena) UN.</w:t>
            </w:r>
          </w:p>
          <w:p w14:paraId="0C921178" w14:textId="77777777" w:rsidR="00B549B3" w:rsidRPr="001B3ED4" w:rsidRDefault="00B549B3" w:rsidP="00B549B3">
            <w:pPr>
              <w:autoSpaceDE w:val="0"/>
              <w:autoSpaceDN w:val="0"/>
              <w:adjustRightInd w:val="0"/>
              <w:spacing w:line="240" w:lineRule="exact"/>
              <w:rPr>
                <w:rFonts w:ascii="Arial" w:hAnsi="Arial" w:cs="Arial"/>
                <w:sz w:val="20"/>
                <w:szCs w:val="20"/>
              </w:rPr>
            </w:pPr>
          </w:p>
        </w:tc>
      </w:tr>
    </w:tbl>
    <w:p w14:paraId="6AAA2AD5" w14:textId="77777777" w:rsidR="00B549B3" w:rsidRPr="001B3ED4" w:rsidRDefault="00B549B3" w:rsidP="00B549B3">
      <w:pPr>
        <w:spacing w:after="0" w:line="240" w:lineRule="exact"/>
        <w:jc w:val="both"/>
        <w:rPr>
          <w:rFonts w:ascii="Arial" w:hAnsi="Arial" w:cs="Arial"/>
          <w:color w:val="000000"/>
          <w:sz w:val="20"/>
          <w:szCs w:val="20"/>
        </w:rPr>
      </w:pPr>
    </w:p>
    <w:p w14:paraId="1D3A2B69" w14:textId="77777777" w:rsidR="00B549B3" w:rsidRPr="001B3ED4" w:rsidRDefault="00B549B3" w:rsidP="00B549B3">
      <w:pPr>
        <w:spacing w:after="0" w:line="240" w:lineRule="exact"/>
        <w:jc w:val="both"/>
        <w:rPr>
          <w:rFonts w:ascii="Arial" w:hAnsi="Arial" w:cs="Arial"/>
          <w:b/>
          <w:color w:val="000000"/>
          <w:sz w:val="20"/>
          <w:szCs w:val="20"/>
        </w:rPr>
      </w:pPr>
      <w:r w:rsidRPr="001B3ED4">
        <w:rPr>
          <w:rFonts w:ascii="Arial" w:hAnsi="Arial" w:cs="Arial"/>
          <w:b/>
          <w:color w:val="000000"/>
          <w:sz w:val="20"/>
          <w:szCs w:val="20"/>
        </w:rPr>
        <w:t>Obrazložitev:</w:t>
      </w:r>
    </w:p>
    <w:p w14:paraId="5BA0228D" w14:textId="19F356E3" w:rsidR="00B549B3" w:rsidRPr="001B3ED4" w:rsidRDefault="00B549B3" w:rsidP="00B549B3">
      <w:pPr>
        <w:autoSpaceDE w:val="0"/>
        <w:autoSpaceDN w:val="0"/>
        <w:adjustRightInd w:val="0"/>
        <w:spacing w:after="0" w:line="240" w:lineRule="exact"/>
        <w:jc w:val="both"/>
        <w:rPr>
          <w:rFonts w:ascii="Arial" w:hAnsi="Arial" w:cs="Arial"/>
          <w:i/>
          <w:iCs/>
          <w:sz w:val="20"/>
          <w:szCs w:val="20"/>
        </w:rPr>
      </w:pPr>
      <w:r w:rsidRPr="001B3ED4">
        <w:rPr>
          <w:rFonts w:ascii="Arial" w:hAnsi="Arial" w:cs="Arial"/>
          <w:iCs/>
          <w:sz w:val="20"/>
          <w:szCs w:val="20"/>
        </w:rPr>
        <w:t xml:space="preserve">Pri uveljavitvi policijskega dela v skupnosti si bo policija kot povezovalni člen prizadevala za krepitev dialoga </w:t>
      </w:r>
      <w:r w:rsidR="00A5076B" w:rsidRPr="001B3ED4">
        <w:rPr>
          <w:rFonts w:ascii="Arial" w:hAnsi="Arial" w:cs="Arial"/>
          <w:iCs/>
          <w:sz w:val="20"/>
          <w:szCs w:val="20"/>
        </w:rPr>
        <w:t xml:space="preserve">in </w:t>
      </w:r>
      <w:r w:rsidRPr="001B3ED4">
        <w:rPr>
          <w:rFonts w:ascii="Arial" w:hAnsi="Arial" w:cs="Arial"/>
          <w:iCs/>
          <w:sz w:val="20"/>
          <w:szCs w:val="20"/>
        </w:rPr>
        <w:t xml:space="preserve">partnerskega odnosa med romsko skupnostjo, lokalno skupnostjo ter </w:t>
      </w:r>
      <w:r w:rsidR="00B2395A" w:rsidRPr="001B3ED4">
        <w:rPr>
          <w:rFonts w:ascii="Arial" w:hAnsi="Arial" w:cs="Arial"/>
          <w:iCs/>
          <w:sz w:val="20"/>
          <w:szCs w:val="20"/>
        </w:rPr>
        <w:t>ustanov</w:t>
      </w:r>
      <w:r w:rsidRPr="001B3ED4">
        <w:rPr>
          <w:rFonts w:ascii="Arial" w:hAnsi="Arial" w:cs="Arial"/>
          <w:iCs/>
          <w:sz w:val="20"/>
          <w:szCs w:val="20"/>
        </w:rPr>
        <w:t xml:space="preserve">ami, ki se v okviru svojega delovanja srečujejo s pripadniki romske skupnosti, oziroma vzpostavitev dialoga, kjer še ni vzpostavljen. Dialog med vsemi deležniki oziroma </w:t>
      </w:r>
      <w:proofErr w:type="spellStart"/>
      <w:r w:rsidRPr="001B3ED4">
        <w:rPr>
          <w:rFonts w:ascii="Arial" w:hAnsi="Arial" w:cs="Arial"/>
          <w:iCs/>
          <w:sz w:val="20"/>
          <w:szCs w:val="20"/>
        </w:rPr>
        <w:t>večdeležniški</w:t>
      </w:r>
      <w:proofErr w:type="spellEnd"/>
      <w:r w:rsidRPr="001B3ED4">
        <w:rPr>
          <w:rFonts w:ascii="Arial" w:hAnsi="Arial" w:cs="Arial"/>
          <w:iCs/>
          <w:sz w:val="20"/>
          <w:szCs w:val="20"/>
        </w:rPr>
        <w:t xml:space="preserve"> pristop je ključen in pomemben pri obravnavanju in reševanju posameznih problemskih vprašanj. Policija je od začetka v </w:t>
      </w:r>
      <w:r w:rsidR="00D86061" w:rsidRPr="001B3ED4">
        <w:rPr>
          <w:rFonts w:ascii="Arial" w:hAnsi="Arial" w:cs="Arial"/>
          <w:iCs/>
          <w:sz w:val="20"/>
          <w:szCs w:val="20"/>
        </w:rPr>
        <w:t xml:space="preserve">letu </w:t>
      </w:r>
      <w:r w:rsidRPr="001B3ED4">
        <w:rPr>
          <w:rFonts w:ascii="Arial" w:hAnsi="Arial" w:cs="Arial"/>
          <w:iCs/>
          <w:sz w:val="20"/>
          <w:szCs w:val="20"/>
        </w:rPr>
        <w:t xml:space="preserve">2013 (projekt »Osveščanje javnih uslužbencev, Romov in splošne javnosti z namenom premagovanja socialnih ovir in izboljšanja sobivanja – (SKUPA-J) do </w:t>
      </w:r>
      <w:r w:rsidR="00D86061" w:rsidRPr="001B3ED4">
        <w:rPr>
          <w:rFonts w:ascii="Arial" w:hAnsi="Arial" w:cs="Arial"/>
          <w:iCs/>
          <w:sz w:val="20"/>
          <w:szCs w:val="20"/>
        </w:rPr>
        <w:t xml:space="preserve">leta </w:t>
      </w:r>
      <w:r w:rsidRPr="001B3ED4">
        <w:rPr>
          <w:rFonts w:ascii="Arial" w:hAnsi="Arial" w:cs="Arial"/>
          <w:iCs/>
          <w:sz w:val="20"/>
          <w:szCs w:val="20"/>
        </w:rPr>
        <w:t>2020 izvajala usposabljanja javnih uslužbencev, ki se kakor koli ukvarjajo z romsko problematiko oz</w:t>
      </w:r>
      <w:r w:rsidR="00D60E36" w:rsidRPr="001B3ED4">
        <w:rPr>
          <w:rFonts w:ascii="Arial" w:hAnsi="Arial" w:cs="Arial"/>
          <w:iCs/>
          <w:sz w:val="20"/>
          <w:szCs w:val="20"/>
        </w:rPr>
        <w:t>iroma</w:t>
      </w:r>
      <w:r w:rsidRPr="001B3ED4">
        <w:rPr>
          <w:rFonts w:ascii="Arial" w:hAnsi="Arial" w:cs="Arial"/>
          <w:iCs/>
          <w:sz w:val="20"/>
          <w:szCs w:val="20"/>
        </w:rPr>
        <w:t xml:space="preserve"> se </w:t>
      </w:r>
      <w:r w:rsidR="00D60E36" w:rsidRPr="001B3ED4">
        <w:rPr>
          <w:rFonts w:ascii="Arial" w:hAnsi="Arial" w:cs="Arial"/>
          <w:iCs/>
          <w:sz w:val="20"/>
          <w:szCs w:val="20"/>
        </w:rPr>
        <w:t>pri</w:t>
      </w:r>
      <w:r w:rsidRPr="001B3ED4">
        <w:rPr>
          <w:rFonts w:ascii="Arial" w:hAnsi="Arial" w:cs="Arial"/>
          <w:iCs/>
          <w:sz w:val="20"/>
          <w:szCs w:val="20"/>
        </w:rPr>
        <w:t xml:space="preserve"> del</w:t>
      </w:r>
      <w:r w:rsidR="00D60E36" w:rsidRPr="001B3ED4">
        <w:rPr>
          <w:rFonts w:ascii="Arial" w:hAnsi="Arial" w:cs="Arial"/>
          <w:iCs/>
          <w:sz w:val="20"/>
          <w:szCs w:val="20"/>
        </w:rPr>
        <w:t>u</w:t>
      </w:r>
      <w:r w:rsidRPr="001B3ED4">
        <w:rPr>
          <w:rFonts w:ascii="Arial" w:hAnsi="Arial" w:cs="Arial"/>
          <w:iCs/>
          <w:sz w:val="20"/>
          <w:szCs w:val="20"/>
        </w:rPr>
        <w:t xml:space="preserve"> srečujejo z romsko skupnostjo. Povratne informacije javnih uslužbencev kažejo, da so ta usposabljanja dobrodošla in tudi zelo potrebna za njihovo delo s predstavniki romske skupnosti. O </w:t>
      </w:r>
      <w:r w:rsidR="00D60E36" w:rsidRPr="001B3ED4">
        <w:rPr>
          <w:rFonts w:ascii="Arial" w:hAnsi="Arial" w:cs="Arial"/>
          <w:iCs/>
          <w:sz w:val="20"/>
          <w:szCs w:val="20"/>
        </w:rPr>
        <w:t xml:space="preserve">izvedbi </w:t>
      </w:r>
      <w:r w:rsidRPr="001B3ED4">
        <w:rPr>
          <w:rFonts w:ascii="Arial" w:hAnsi="Arial" w:cs="Arial"/>
          <w:iCs/>
          <w:sz w:val="20"/>
          <w:szCs w:val="20"/>
        </w:rPr>
        <w:t xml:space="preserve">tudi policija poroča na sejah delovnega telesa vlade, ki je ustanovljeno na podlagi ZRomS-1, in drugim organom, </w:t>
      </w:r>
      <w:r w:rsidR="00B2395A" w:rsidRPr="001B3ED4">
        <w:rPr>
          <w:rFonts w:ascii="Arial" w:hAnsi="Arial" w:cs="Arial"/>
          <w:iCs/>
          <w:sz w:val="20"/>
          <w:szCs w:val="20"/>
        </w:rPr>
        <w:t>ustanov</w:t>
      </w:r>
      <w:r w:rsidRPr="001B3ED4">
        <w:rPr>
          <w:rFonts w:ascii="Arial" w:hAnsi="Arial" w:cs="Arial"/>
          <w:iCs/>
          <w:sz w:val="20"/>
          <w:szCs w:val="20"/>
        </w:rPr>
        <w:t xml:space="preserve">am. V letih 2018 in 2019 je policija sodelovala na sestankih </w:t>
      </w:r>
      <w:r w:rsidRPr="001B3ED4">
        <w:rPr>
          <w:rFonts w:ascii="Arial" w:hAnsi="Arial" w:cs="Arial"/>
          <w:color w:val="000000"/>
          <w:sz w:val="20"/>
          <w:szCs w:val="20"/>
        </w:rPr>
        <w:t xml:space="preserve">neformalne delovne skupine UN pri </w:t>
      </w:r>
      <w:r w:rsidR="00D60E36" w:rsidRPr="001B3ED4">
        <w:rPr>
          <w:rFonts w:ascii="Arial" w:hAnsi="Arial" w:cs="Arial"/>
          <w:color w:val="000000"/>
          <w:sz w:val="20"/>
          <w:szCs w:val="20"/>
        </w:rPr>
        <w:t>dejavnostih</w:t>
      </w:r>
      <w:r w:rsidRPr="001B3ED4">
        <w:rPr>
          <w:rFonts w:ascii="Arial" w:hAnsi="Arial" w:cs="Arial"/>
          <w:color w:val="000000"/>
          <w:sz w:val="20"/>
          <w:szCs w:val="20"/>
        </w:rPr>
        <w:t xml:space="preserve"> ukrepa v Nacionalnem programu ukrepov za Rome 2017–2021: »</w:t>
      </w:r>
      <w:r w:rsidRPr="001B3ED4">
        <w:rPr>
          <w:rFonts w:ascii="Arial" w:hAnsi="Arial" w:cs="Arial"/>
          <w:i/>
          <w:iCs/>
          <w:color w:val="000000"/>
          <w:sz w:val="20"/>
          <w:szCs w:val="20"/>
        </w:rPr>
        <w:t xml:space="preserve">Priprava protokola v postopkih obravnave primerov zunajzakonskih skupnosti z mladoletnimi osebami </w:t>
      </w:r>
      <w:r w:rsidR="00D60E36" w:rsidRPr="001B3ED4">
        <w:rPr>
          <w:rFonts w:ascii="Arial" w:hAnsi="Arial" w:cs="Arial"/>
          <w:i/>
          <w:iCs/>
          <w:color w:val="000000"/>
          <w:sz w:val="20"/>
          <w:szCs w:val="20"/>
        </w:rPr>
        <w:t>–</w:t>
      </w:r>
      <w:r w:rsidRPr="001B3ED4">
        <w:rPr>
          <w:rFonts w:ascii="Arial" w:hAnsi="Arial" w:cs="Arial"/>
          <w:i/>
          <w:iCs/>
          <w:color w:val="000000"/>
          <w:sz w:val="20"/>
          <w:szCs w:val="20"/>
        </w:rPr>
        <w:t xml:space="preserve"> Obravnava primerov begov mladoletnih oseb v škodljiva okolja (zgodnje poroke) in prisilnih porok v romski skupnosti«</w:t>
      </w:r>
      <w:r w:rsidRPr="001B3ED4">
        <w:rPr>
          <w:rFonts w:ascii="Arial" w:hAnsi="Arial" w:cs="Arial"/>
          <w:color w:val="000000"/>
          <w:sz w:val="20"/>
          <w:szCs w:val="20"/>
        </w:rPr>
        <w:t xml:space="preserve">. V </w:t>
      </w:r>
      <w:r w:rsidR="00D60E36" w:rsidRPr="001B3ED4">
        <w:rPr>
          <w:rFonts w:ascii="Arial" w:hAnsi="Arial" w:cs="Arial"/>
          <w:color w:val="000000"/>
          <w:sz w:val="20"/>
          <w:szCs w:val="20"/>
        </w:rPr>
        <w:t xml:space="preserve">letu </w:t>
      </w:r>
      <w:r w:rsidRPr="001B3ED4">
        <w:rPr>
          <w:rFonts w:ascii="Arial" w:hAnsi="Arial" w:cs="Arial"/>
          <w:color w:val="000000"/>
          <w:sz w:val="20"/>
          <w:szCs w:val="20"/>
        </w:rPr>
        <w:t xml:space="preserve">2018 </w:t>
      </w:r>
      <w:r w:rsidR="00D60E36" w:rsidRPr="001B3ED4">
        <w:rPr>
          <w:rFonts w:ascii="Arial" w:hAnsi="Arial" w:cs="Arial"/>
          <w:color w:val="000000"/>
          <w:sz w:val="20"/>
          <w:szCs w:val="20"/>
        </w:rPr>
        <w:t xml:space="preserve">so bile </w:t>
      </w:r>
      <w:r w:rsidRPr="001B3ED4">
        <w:rPr>
          <w:rFonts w:ascii="Arial" w:hAnsi="Arial" w:cs="Arial"/>
          <w:color w:val="000000"/>
          <w:sz w:val="20"/>
          <w:szCs w:val="20"/>
        </w:rPr>
        <w:t xml:space="preserve">med drugim dogovorjene tudi </w:t>
      </w:r>
      <w:r w:rsidR="00D60E36" w:rsidRPr="001B3ED4">
        <w:rPr>
          <w:rFonts w:ascii="Arial" w:hAnsi="Arial" w:cs="Arial"/>
          <w:color w:val="000000"/>
          <w:sz w:val="20"/>
          <w:szCs w:val="20"/>
        </w:rPr>
        <w:t xml:space="preserve">dejavnosti </w:t>
      </w:r>
      <w:r w:rsidRPr="001B3ED4">
        <w:rPr>
          <w:rFonts w:ascii="Arial" w:hAnsi="Arial" w:cs="Arial"/>
          <w:color w:val="000000"/>
          <w:sz w:val="20"/>
          <w:szCs w:val="20"/>
        </w:rPr>
        <w:t xml:space="preserve">za ozaveščanje delavcev v pravosodju. Center za izobraževanje v pravosodju je v </w:t>
      </w:r>
      <w:r w:rsidR="009D2679" w:rsidRPr="001B3ED4">
        <w:rPr>
          <w:rFonts w:ascii="Arial" w:hAnsi="Arial" w:cs="Arial"/>
          <w:color w:val="000000"/>
          <w:sz w:val="20"/>
          <w:szCs w:val="20"/>
        </w:rPr>
        <w:t xml:space="preserve">svoje </w:t>
      </w:r>
      <w:r w:rsidRPr="001B3ED4">
        <w:rPr>
          <w:rFonts w:ascii="Arial" w:hAnsi="Arial" w:cs="Arial"/>
          <w:color w:val="000000"/>
          <w:sz w:val="20"/>
          <w:szCs w:val="20"/>
        </w:rPr>
        <w:t>izobraževalne dogodke</w:t>
      </w:r>
      <w:r w:rsidR="00D60E36" w:rsidRPr="001B3ED4">
        <w:rPr>
          <w:rFonts w:ascii="Arial" w:hAnsi="Arial" w:cs="Arial"/>
          <w:color w:val="000000"/>
          <w:sz w:val="20"/>
          <w:szCs w:val="20"/>
        </w:rPr>
        <w:t xml:space="preserve"> – </w:t>
      </w:r>
      <w:r w:rsidRPr="001B3ED4">
        <w:rPr>
          <w:rFonts w:ascii="Arial" w:hAnsi="Arial" w:cs="Arial"/>
          <w:color w:val="000000"/>
          <w:sz w:val="20"/>
          <w:szCs w:val="20"/>
        </w:rPr>
        <w:t>sodniške šole</w:t>
      </w:r>
      <w:r w:rsidR="009D2679" w:rsidRPr="001B3ED4">
        <w:rPr>
          <w:rFonts w:ascii="Arial" w:hAnsi="Arial" w:cs="Arial"/>
          <w:color w:val="000000"/>
          <w:sz w:val="20"/>
          <w:szCs w:val="20"/>
        </w:rPr>
        <w:t xml:space="preserve"> –</w:t>
      </w:r>
      <w:r w:rsidRPr="001B3ED4">
        <w:rPr>
          <w:rFonts w:ascii="Arial" w:hAnsi="Arial" w:cs="Arial"/>
          <w:color w:val="000000"/>
          <w:sz w:val="20"/>
          <w:szCs w:val="20"/>
        </w:rPr>
        <w:t xml:space="preserve"> vključil predavanja sodnikom in zaposlenim v pravosodju, kar izvaja Center za raziskovanje in socialne veščine Policijske akademije, Generaln</w:t>
      </w:r>
      <w:r w:rsidR="009D2679" w:rsidRPr="001B3ED4">
        <w:rPr>
          <w:rFonts w:ascii="Arial" w:hAnsi="Arial" w:cs="Arial"/>
          <w:color w:val="000000"/>
          <w:sz w:val="20"/>
          <w:szCs w:val="20"/>
        </w:rPr>
        <w:t>a</w:t>
      </w:r>
      <w:r w:rsidRPr="001B3ED4">
        <w:rPr>
          <w:rFonts w:ascii="Arial" w:hAnsi="Arial" w:cs="Arial"/>
          <w:color w:val="000000"/>
          <w:sz w:val="20"/>
          <w:szCs w:val="20"/>
        </w:rPr>
        <w:t xml:space="preserve"> policijsk</w:t>
      </w:r>
      <w:r w:rsidR="009D2679" w:rsidRPr="001B3ED4">
        <w:rPr>
          <w:rFonts w:ascii="Arial" w:hAnsi="Arial" w:cs="Arial"/>
          <w:color w:val="000000"/>
          <w:sz w:val="20"/>
          <w:szCs w:val="20"/>
        </w:rPr>
        <w:t>a</w:t>
      </w:r>
      <w:r w:rsidRPr="001B3ED4">
        <w:rPr>
          <w:rFonts w:ascii="Arial" w:hAnsi="Arial" w:cs="Arial"/>
          <w:color w:val="000000"/>
          <w:sz w:val="20"/>
          <w:szCs w:val="20"/>
        </w:rPr>
        <w:t xml:space="preserve"> uprav</w:t>
      </w:r>
      <w:r w:rsidR="009D2679" w:rsidRPr="001B3ED4">
        <w:rPr>
          <w:rFonts w:ascii="Arial" w:hAnsi="Arial" w:cs="Arial"/>
          <w:color w:val="000000"/>
          <w:sz w:val="20"/>
          <w:szCs w:val="20"/>
        </w:rPr>
        <w:t>a</w:t>
      </w:r>
      <w:r w:rsidRPr="001B3ED4">
        <w:rPr>
          <w:rFonts w:ascii="Arial" w:hAnsi="Arial" w:cs="Arial"/>
          <w:color w:val="000000"/>
          <w:sz w:val="20"/>
          <w:szCs w:val="20"/>
        </w:rPr>
        <w:t>. Tako so bila v</w:t>
      </w:r>
      <w:r w:rsidR="009D2679" w:rsidRPr="001B3ED4">
        <w:rPr>
          <w:rFonts w:ascii="Arial" w:hAnsi="Arial" w:cs="Arial"/>
          <w:color w:val="000000"/>
          <w:sz w:val="20"/>
          <w:szCs w:val="20"/>
        </w:rPr>
        <w:t xml:space="preserve"> letih</w:t>
      </w:r>
      <w:r w:rsidRPr="001B3ED4">
        <w:rPr>
          <w:rFonts w:ascii="Arial" w:hAnsi="Arial" w:cs="Arial"/>
          <w:color w:val="000000"/>
          <w:sz w:val="20"/>
          <w:szCs w:val="20"/>
        </w:rPr>
        <w:t xml:space="preserve"> 2018 in 2019 izvedena </w:t>
      </w:r>
      <w:r w:rsidRPr="001B3ED4">
        <w:rPr>
          <w:rFonts w:ascii="Arial" w:hAnsi="Arial" w:cs="Arial"/>
          <w:bCs/>
          <w:color w:val="000000"/>
          <w:sz w:val="20"/>
          <w:szCs w:val="20"/>
        </w:rPr>
        <w:t>predavanja na 12 sodniških šolah</w:t>
      </w:r>
      <w:r w:rsidRPr="001B3ED4">
        <w:rPr>
          <w:rFonts w:ascii="Arial" w:hAnsi="Arial" w:cs="Arial"/>
          <w:color w:val="000000"/>
          <w:sz w:val="20"/>
          <w:szCs w:val="20"/>
        </w:rPr>
        <w:t xml:space="preserve"> z naslovom </w:t>
      </w:r>
      <w:r w:rsidRPr="001B3ED4">
        <w:rPr>
          <w:rFonts w:ascii="Arial" w:hAnsi="Arial" w:cs="Arial"/>
          <w:i/>
          <w:iCs/>
          <w:color w:val="000000"/>
          <w:sz w:val="20"/>
          <w:szCs w:val="20"/>
        </w:rPr>
        <w:t>»Izzivi pri delu z romsko skupnostjo ter njene posebnosti«</w:t>
      </w:r>
      <w:r w:rsidR="009D2679" w:rsidRPr="001B3ED4">
        <w:rPr>
          <w:rFonts w:ascii="Arial" w:hAnsi="Arial" w:cs="Arial"/>
          <w:i/>
          <w:iCs/>
          <w:color w:val="000000"/>
          <w:sz w:val="20"/>
          <w:szCs w:val="20"/>
        </w:rPr>
        <w:t>.</w:t>
      </w:r>
      <w:r w:rsidRPr="001B3ED4">
        <w:rPr>
          <w:rFonts w:ascii="Arial" w:hAnsi="Arial" w:cs="Arial"/>
          <w:color w:val="000000"/>
          <w:sz w:val="20"/>
          <w:szCs w:val="20"/>
        </w:rPr>
        <w:t xml:space="preserve"> </w:t>
      </w:r>
      <w:r w:rsidRPr="001B3ED4">
        <w:rPr>
          <w:rFonts w:ascii="Arial" w:hAnsi="Arial" w:cs="Arial"/>
          <w:iCs/>
          <w:sz w:val="20"/>
          <w:szCs w:val="20"/>
        </w:rPr>
        <w:t>Policija je v letu 2015 izvedla 11 usposabljanj za javne uslužbence (292 udeležencev), v</w:t>
      </w:r>
      <w:r w:rsidR="009D2679" w:rsidRPr="001B3ED4">
        <w:rPr>
          <w:rFonts w:ascii="Arial" w:hAnsi="Arial" w:cs="Arial"/>
          <w:iCs/>
          <w:sz w:val="20"/>
          <w:szCs w:val="20"/>
        </w:rPr>
        <w:t xml:space="preserve"> letu</w:t>
      </w:r>
      <w:r w:rsidRPr="001B3ED4">
        <w:rPr>
          <w:rFonts w:ascii="Arial" w:hAnsi="Arial" w:cs="Arial"/>
          <w:iCs/>
          <w:sz w:val="20"/>
          <w:szCs w:val="20"/>
        </w:rPr>
        <w:t xml:space="preserve"> 2016 je izvedla </w:t>
      </w:r>
      <w:r w:rsidR="00D60E36" w:rsidRPr="001B3ED4">
        <w:rPr>
          <w:rFonts w:ascii="Arial" w:hAnsi="Arial" w:cs="Arial"/>
          <w:iCs/>
          <w:sz w:val="20"/>
          <w:szCs w:val="20"/>
        </w:rPr>
        <w:t>dve</w:t>
      </w:r>
      <w:r w:rsidRPr="001B3ED4">
        <w:rPr>
          <w:rFonts w:ascii="Arial" w:hAnsi="Arial" w:cs="Arial"/>
          <w:iCs/>
          <w:sz w:val="20"/>
          <w:szCs w:val="20"/>
        </w:rPr>
        <w:t xml:space="preserve"> usposabljanji za javne uslužbence (184 udeležencev), v </w:t>
      </w:r>
      <w:r w:rsidR="009D2679" w:rsidRPr="001B3ED4">
        <w:rPr>
          <w:rFonts w:ascii="Arial" w:hAnsi="Arial" w:cs="Arial"/>
          <w:iCs/>
          <w:sz w:val="20"/>
          <w:szCs w:val="20"/>
        </w:rPr>
        <w:t xml:space="preserve">letu </w:t>
      </w:r>
      <w:r w:rsidRPr="001B3ED4">
        <w:rPr>
          <w:rFonts w:ascii="Arial" w:hAnsi="Arial" w:cs="Arial"/>
          <w:iCs/>
          <w:sz w:val="20"/>
          <w:szCs w:val="20"/>
        </w:rPr>
        <w:t xml:space="preserve">2017 je izvedla </w:t>
      </w:r>
      <w:r w:rsidR="00D60E36" w:rsidRPr="001B3ED4">
        <w:rPr>
          <w:rFonts w:ascii="Arial" w:hAnsi="Arial" w:cs="Arial"/>
          <w:iCs/>
          <w:sz w:val="20"/>
          <w:szCs w:val="20"/>
        </w:rPr>
        <w:t>štiri</w:t>
      </w:r>
      <w:r w:rsidRPr="001B3ED4">
        <w:rPr>
          <w:rFonts w:ascii="Arial" w:hAnsi="Arial" w:cs="Arial"/>
          <w:iCs/>
          <w:sz w:val="20"/>
          <w:szCs w:val="20"/>
        </w:rPr>
        <w:t xml:space="preserve"> usposabljanja za javne uslužbence (117 udeležencev), v </w:t>
      </w:r>
      <w:r w:rsidR="009D2679" w:rsidRPr="001B3ED4">
        <w:rPr>
          <w:rFonts w:ascii="Arial" w:hAnsi="Arial" w:cs="Arial"/>
          <w:iCs/>
          <w:sz w:val="20"/>
          <w:szCs w:val="20"/>
        </w:rPr>
        <w:t xml:space="preserve">letu </w:t>
      </w:r>
      <w:r w:rsidRPr="001B3ED4">
        <w:rPr>
          <w:rFonts w:ascii="Arial" w:hAnsi="Arial" w:cs="Arial"/>
          <w:iCs/>
          <w:sz w:val="20"/>
          <w:szCs w:val="20"/>
        </w:rPr>
        <w:t xml:space="preserve">2018 je izvedla </w:t>
      </w:r>
      <w:r w:rsidR="00D60E36" w:rsidRPr="001B3ED4">
        <w:rPr>
          <w:rFonts w:ascii="Arial" w:hAnsi="Arial" w:cs="Arial"/>
          <w:iCs/>
          <w:sz w:val="20"/>
          <w:szCs w:val="20"/>
        </w:rPr>
        <w:t>tri</w:t>
      </w:r>
      <w:r w:rsidRPr="001B3ED4">
        <w:rPr>
          <w:rFonts w:ascii="Arial" w:hAnsi="Arial" w:cs="Arial"/>
          <w:iCs/>
          <w:sz w:val="20"/>
          <w:szCs w:val="20"/>
        </w:rPr>
        <w:t xml:space="preserve"> usposabljanja za javne uslužbence (68 udeležencev) in v</w:t>
      </w:r>
      <w:r w:rsidR="009D2679" w:rsidRPr="001B3ED4">
        <w:rPr>
          <w:rFonts w:ascii="Arial" w:hAnsi="Arial" w:cs="Arial"/>
          <w:iCs/>
          <w:sz w:val="20"/>
          <w:szCs w:val="20"/>
        </w:rPr>
        <w:t xml:space="preserve"> letu</w:t>
      </w:r>
      <w:r w:rsidRPr="001B3ED4">
        <w:rPr>
          <w:rFonts w:ascii="Arial" w:hAnsi="Arial" w:cs="Arial"/>
          <w:iCs/>
          <w:sz w:val="20"/>
          <w:szCs w:val="20"/>
        </w:rPr>
        <w:t xml:space="preserve"> 2019 je izvedla </w:t>
      </w:r>
      <w:r w:rsidR="00D60E36" w:rsidRPr="001B3ED4">
        <w:rPr>
          <w:rFonts w:ascii="Arial" w:hAnsi="Arial" w:cs="Arial"/>
          <w:iCs/>
          <w:sz w:val="20"/>
          <w:szCs w:val="20"/>
        </w:rPr>
        <w:t>štiri</w:t>
      </w:r>
      <w:r w:rsidRPr="001B3ED4">
        <w:rPr>
          <w:rFonts w:ascii="Arial" w:hAnsi="Arial" w:cs="Arial"/>
          <w:iCs/>
          <w:sz w:val="20"/>
          <w:szCs w:val="20"/>
        </w:rPr>
        <w:t xml:space="preserve"> usposabljanja za javne uslužbence (129 udeležencev). Povratne informacije kažejo na potrebe po tovrstnih usposabljanjih in izobraževanjih, kar bo Policija izvajala tudi v prihodnje. </w:t>
      </w:r>
    </w:p>
    <w:p w14:paraId="295A5909" w14:textId="77777777" w:rsidR="00B549B3" w:rsidRPr="001B3ED4" w:rsidRDefault="00B549B3" w:rsidP="00B549B3">
      <w:pPr>
        <w:autoSpaceDE w:val="0"/>
        <w:autoSpaceDN w:val="0"/>
        <w:adjustRightInd w:val="0"/>
        <w:spacing w:after="0" w:line="240" w:lineRule="exact"/>
        <w:jc w:val="both"/>
        <w:rPr>
          <w:rFonts w:ascii="Arial" w:hAnsi="Arial" w:cs="Arial"/>
          <w:color w:val="813F62"/>
          <w:sz w:val="20"/>
          <w:szCs w:val="20"/>
          <w:u w:val="single"/>
        </w:rPr>
      </w:pPr>
    </w:p>
    <w:p w14:paraId="0A1671A2" w14:textId="356A9196" w:rsidR="00B549B3" w:rsidRPr="001B3ED4" w:rsidRDefault="00B549B3" w:rsidP="00B549B3">
      <w:pPr>
        <w:autoSpaceDE w:val="0"/>
        <w:autoSpaceDN w:val="0"/>
        <w:adjustRightInd w:val="0"/>
        <w:spacing w:after="0" w:line="240" w:lineRule="exact"/>
        <w:jc w:val="both"/>
        <w:rPr>
          <w:rFonts w:ascii="Arial" w:eastAsia="Calibri" w:hAnsi="Arial" w:cs="Arial"/>
          <w:sz w:val="20"/>
          <w:szCs w:val="20"/>
        </w:rPr>
      </w:pPr>
      <w:r w:rsidRPr="001B3ED4">
        <w:rPr>
          <w:rFonts w:ascii="Arial" w:eastAsia="Calibri" w:hAnsi="Arial" w:cs="Arial"/>
          <w:color w:val="000000"/>
          <w:sz w:val="20"/>
          <w:szCs w:val="20"/>
        </w:rPr>
        <w:t>Cilj</w:t>
      </w:r>
      <w:r w:rsidR="009D2679" w:rsidRPr="001B3ED4">
        <w:rPr>
          <w:rFonts w:ascii="Arial" w:eastAsia="Calibri" w:hAnsi="Arial" w:cs="Arial"/>
          <w:color w:val="000000"/>
          <w:sz w:val="20"/>
          <w:szCs w:val="20"/>
        </w:rPr>
        <w:t>i</w:t>
      </w:r>
      <w:r w:rsidRPr="001B3ED4">
        <w:rPr>
          <w:rFonts w:ascii="Arial" w:eastAsia="Calibri" w:hAnsi="Arial" w:cs="Arial"/>
          <w:color w:val="000000"/>
          <w:sz w:val="20"/>
          <w:szCs w:val="20"/>
        </w:rPr>
        <w:t xml:space="preserve"> ukrepa </w:t>
      </w:r>
      <w:r w:rsidR="009D2679" w:rsidRPr="001B3ED4">
        <w:rPr>
          <w:rFonts w:ascii="Arial" w:eastAsia="Calibri" w:hAnsi="Arial" w:cs="Arial"/>
          <w:color w:val="000000"/>
          <w:sz w:val="20"/>
          <w:szCs w:val="20"/>
        </w:rPr>
        <w:t>so</w:t>
      </w:r>
      <w:r w:rsidRPr="001B3ED4">
        <w:rPr>
          <w:rFonts w:ascii="Arial" w:eastAsia="Calibri" w:hAnsi="Arial" w:cs="Arial"/>
          <w:color w:val="000000"/>
          <w:sz w:val="20"/>
          <w:szCs w:val="20"/>
        </w:rPr>
        <w:t xml:space="preserve"> predvsem izboljšati usposobljenost javnih uslužbencev v komunikaciji s pripadnicami in pripadniki romske skupnosti, s katerimi se srečujejo pri svojem delu, ozaveščanje o predsodkih in stereotipih do Romov v </w:t>
      </w:r>
      <w:r w:rsidR="00E550B0" w:rsidRPr="001B3ED4">
        <w:rPr>
          <w:rFonts w:ascii="Arial" w:eastAsia="Calibri" w:hAnsi="Arial" w:cs="Arial"/>
          <w:color w:val="000000"/>
          <w:sz w:val="20"/>
          <w:szCs w:val="20"/>
        </w:rPr>
        <w:t xml:space="preserve">tem </w:t>
      </w:r>
      <w:r w:rsidRPr="001B3ED4">
        <w:rPr>
          <w:rFonts w:ascii="Arial" w:eastAsia="Calibri" w:hAnsi="Arial" w:cs="Arial"/>
          <w:color w:val="000000"/>
          <w:sz w:val="20"/>
          <w:szCs w:val="20"/>
        </w:rPr>
        <w:t xml:space="preserve">okolju in seznanitev javnih uslužbencev z lastnimi predsodki in stereotipi ter iskanje praktičnih rešitev za </w:t>
      </w:r>
      <w:r w:rsidR="00E550B0" w:rsidRPr="001B3ED4">
        <w:rPr>
          <w:rFonts w:ascii="Arial" w:eastAsia="Calibri" w:hAnsi="Arial" w:cs="Arial"/>
          <w:color w:val="000000"/>
          <w:sz w:val="20"/>
          <w:szCs w:val="20"/>
        </w:rPr>
        <w:t xml:space="preserve">posebne </w:t>
      </w:r>
      <w:r w:rsidRPr="001B3ED4">
        <w:rPr>
          <w:rFonts w:ascii="Arial" w:eastAsia="Calibri" w:hAnsi="Arial" w:cs="Arial"/>
          <w:color w:val="000000"/>
          <w:sz w:val="20"/>
          <w:szCs w:val="20"/>
        </w:rPr>
        <w:t>izzive v posameznem okolju, iz katerega prihajajo tako javni uslužbenci k</w:t>
      </w:r>
      <w:r w:rsidR="00E550B0" w:rsidRPr="001B3ED4">
        <w:rPr>
          <w:rFonts w:ascii="Arial" w:eastAsia="Calibri" w:hAnsi="Arial" w:cs="Arial"/>
          <w:color w:val="000000"/>
          <w:sz w:val="20"/>
          <w:szCs w:val="20"/>
        </w:rPr>
        <w:t>akor</w:t>
      </w:r>
      <w:r w:rsidRPr="001B3ED4">
        <w:rPr>
          <w:rFonts w:ascii="Arial" w:eastAsia="Calibri" w:hAnsi="Arial" w:cs="Arial"/>
          <w:color w:val="000000"/>
          <w:sz w:val="20"/>
          <w:szCs w:val="20"/>
        </w:rPr>
        <w:t xml:space="preserve"> Romi. Z izvajanjem tega ukrepa bodo prizadevanja </w:t>
      </w:r>
      <w:r w:rsidR="00827022" w:rsidRPr="001B3ED4">
        <w:rPr>
          <w:rFonts w:ascii="Arial" w:eastAsia="Calibri" w:hAnsi="Arial" w:cs="Arial"/>
          <w:color w:val="000000"/>
          <w:sz w:val="20"/>
          <w:szCs w:val="20"/>
        </w:rPr>
        <w:t>ob posebnem</w:t>
      </w:r>
      <w:r w:rsidRPr="001B3ED4">
        <w:rPr>
          <w:rFonts w:ascii="Arial" w:eastAsia="Calibri" w:hAnsi="Arial" w:cs="Arial"/>
          <w:color w:val="000000"/>
          <w:sz w:val="20"/>
          <w:szCs w:val="20"/>
        </w:rPr>
        <w:t xml:space="preserve"> usposabljanj</w:t>
      </w:r>
      <w:r w:rsidR="00827022" w:rsidRPr="001B3ED4">
        <w:rPr>
          <w:rFonts w:ascii="Arial" w:eastAsia="Calibri" w:hAnsi="Arial" w:cs="Arial"/>
          <w:color w:val="000000"/>
          <w:sz w:val="20"/>
          <w:szCs w:val="20"/>
        </w:rPr>
        <w:t>u</w:t>
      </w:r>
      <w:r w:rsidRPr="001B3ED4">
        <w:rPr>
          <w:rFonts w:ascii="Arial" w:eastAsia="Calibri" w:hAnsi="Arial" w:cs="Arial"/>
          <w:color w:val="000000"/>
          <w:sz w:val="20"/>
          <w:szCs w:val="20"/>
        </w:rPr>
        <w:t xml:space="preserve"> javnih uslužbencev usmerjena v vpeljavo dobre osnove za razumevanje vseh značilnosti, ki jih delo z romsko skupnostjo prinaša posameznim javnim uslužbencem. Glede na cilje predvsem usklajenega in okrepljenega sodelovanja vseh </w:t>
      </w:r>
      <w:r w:rsidR="00827022" w:rsidRPr="001B3ED4">
        <w:rPr>
          <w:rFonts w:ascii="Arial" w:eastAsia="Calibri" w:hAnsi="Arial" w:cs="Arial"/>
          <w:color w:val="000000"/>
          <w:sz w:val="20"/>
          <w:szCs w:val="20"/>
        </w:rPr>
        <w:t xml:space="preserve">pristojnih </w:t>
      </w:r>
      <w:r w:rsidRPr="001B3ED4">
        <w:rPr>
          <w:rFonts w:ascii="Arial" w:eastAsia="Calibri" w:hAnsi="Arial" w:cs="Arial"/>
          <w:color w:val="000000"/>
          <w:sz w:val="20"/>
          <w:szCs w:val="20"/>
        </w:rPr>
        <w:t xml:space="preserve">ustanov na lokalni ravni in na podlagi izkušenj policijskega dela v skupnosti bo to tudi nujna nadgradnja dosedanjega dialoga med vsemi subjekti, da se dosežejo osnovno razumevanje posebnosti pri delu s predstavniki romske skupnosti, ustrezen odziv na </w:t>
      </w:r>
      <w:r w:rsidR="006159AF">
        <w:rPr>
          <w:rFonts w:ascii="Arial" w:eastAsia="Calibri" w:hAnsi="Arial" w:cs="Arial"/>
          <w:color w:val="000000"/>
          <w:sz w:val="20"/>
          <w:szCs w:val="20"/>
        </w:rPr>
        <w:t>posamezne težave</w:t>
      </w:r>
      <w:r w:rsidRPr="001B3ED4">
        <w:rPr>
          <w:rFonts w:ascii="Arial" w:eastAsia="Calibri" w:hAnsi="Arial" w:cs="Arial"/>
          <w:color w:val="000000"/>
          <w:sz w:val="20"/>
          <w:szCs w:val="20"/>
        </w:rPr>
        <w:t xml:space="preserve"> in njihovo uspešno reševanje. Javni uslužbenci bodo pri usposabljanju pridobili osnovne informacije in znanja s področja boja proti diskriminaciji, o normativni ureditvi in pomenu doslednega izvajanja pozitivne zakonodaje, varovanju človekovih pravic</w:t>
      </w:r>
      <w:r w:rsidR="00282CA7" w:rsidRPr="001B3ED4">
        <w:rPr>
          <w:rFonts w:ascii="Arial" w:eastAsia="Calibri" w:hAnsi="Arial" w:cs="Arial"/>
          <w:color w:val="000000"/>
          <w:sz w:val="20"/>
          <w:szCs w:val="20"/>
        </w:rPr>
        <w:t xml:space="preserve">, </w:t>
      </w:r>
      <w:r w:rsidRPr="001B3ED4">
        <w:rPr>
          <w:rFonts w:ascii="Arial" w:eastAsia="Calibri" w:hAnsi="Arial" w:cs="Arial"/>
          <w:color w:val="000000"/>
          <w:sz w:val="20"/>
          <w:szCs w:val="20"/>
        </w:rPr>
        <w:t>poznavanju stereotipov in predsodkih o romski skupnosti. Spoznali bodo tudi načine in oblike reševanj</w:t>
      </w:r>
      <w:r w:rsidR="00827022" w:rsidRPr="001B3ED4">
        <w:rPr>
          <w:rFonts w:ascii="Arial" w:eastAsia="Calibri" w:hAnsi="Arial" w:cs="Arial"/>
          <w:color w:val="000000"/>
          <w:sz w:val="20"/>
          <w:szCs w:val="20"/>
        </w:rPr>
        <w:t>a</w:t>
      </w:r>
      <w:r w:rsidRPr="001B3ED4">
        <w:rPr>
          <w:rFonts w:ascii="Arial" w:eastAsia="Calibri" w:hAnsi="Arial" w:cs="Arial"/>
          <w:color w:val="000000"/>
          <w:sz w:val="20"/>
          <w:szCs w:val="20"/>
        </w:rPr>
        <w:t xml:space="preserve"> posameznih situacij, ki so najpogostejš</w:t>
      </w:r>
      <w:r w:rsidR="009D2679" w:rsidRPr="000F491A">
        <w:rPr>
          <w:rFonts w:ascii="Arial" w:eastAsia="Calibri" w:hAnsi="Arial" w:cs="Arial"/>
          <w:color w:val="000000"/>
          <w:sz w:val="20"/>
          <w:szCs w:val="20"/>
        </w:rPr>
        <w:t>e</w:t>
      </w:r>
      <w:r w:rsidRPr="001B3ED4">
        <w:rPr>
          <w:rFonts w:ascii="Arial" w:eastAsia="Calibri" w:hAnsi="Arial" w:cs="Arial"/>
          <w:color w:val="000000"/>
          <w:sz w:val="20"/>
          <w:szCs w:val="20"/>
        </w:rPr>
        <w:t xml:space="preserve"> pri delu z romsko skupnostjo. Poudarek pri usposabljanjih je tudi na obvladovanju najrazličnejših konfliktov, s katerimi se posamezni javni uslužbenci srečujejo pri delu z romsko skupnostjo. Pri izvedbi usposabljanj bo po potrebi vključen tudi predstavnik romske skupnosti iz okolja, od koder prihajajo javni uslužbenci, ki bo na podlagi lastnih izkušenj in v komunikaciji z udeleženci usposabljanj </w:t>
      </w:r>
      <w:r w:rsidR="00827022" w:rsidRPr="001B3ED4">
        <w:rPr>
          <w:rFonts w:ascii="Arial" w:eastAsia="Calibri" w:hAnsi="Arial" w:cs="Arial"/>
          <w:color w:val="000000"/>
          <w:sz w:val="20"/>
          <w:szCs w:val="20"/>
        </w:rPr>
        <w:t xml:space="preserve">pripomogel </w:t>
      </w:r>
      <w:r w:rsidR="00C728C0" w:rsidRPr="001B3ED4">
        <w:rPr>
          <w:rFonts w:ascii="Arial" w:eastAsia="Calibri" w:hAnsi="Arial" w:cs="Arial"/>
          <w:color w:val="000000"/>
          <w:sz w:val="20"/>
          <w:szCs w:val="20"/>
        </w:rPr>
        <w:t>k iskanju</w:t>
      </w:r>
      <w:r w:rsidRPr="001B3ED4">
        <w:rPr>
          <w:rFonts w:ascii="Arial" w:eastAsia="Calibri" w:hAnsi="Arial" w:cs="Arial"/>
          <w:color w:val="000000"/>
          <w:sz w:val="20"/>
          <w:szCs w:val="20"/>
        </w:rPr>
        <w:t xml:space="preserve"> možn</w:t>
      </w:r>
      <w:r w:rsidR="00C728C0" w:rsidRPr="001B3ED4">
        <w:rPr>
          <w:rFonts w:ascii="Arial" w:eastAsia="Calibri" w:hAnsi="Arial" w:cs="Arial"/>
          <w:color w:val="000000"/>
          <w:sz w:val="20"/>
          <w:szCs w:val="20"/>
        </w:rPr>
        <w:t>ih</w:t>
      </w:r>
      <w:r w:rsidRPr="001B3ED4">
        <w:rPr>
          <w:rFonts w:ascii="Arial" w:eastAsia="Calibri" w:hAnsi="Arial" w:cs="Arial"/>
          <w:color w:val="000000"/>
          <w:sz w:val="20"/>
          <w:szCs w:val="20"/>
        </w:rPr>
        <w:t xml:space="preserve"> praktičn</w:t>
      </w:r>
      <w:r w:rsidR="00C728C0" w:rsidRPr="001B3ED4">
        <w:rPr>
          <w:rFonts w:ascii="Arial" w:eastAsia="Calibri" w:hAnsi="Arial" w:cs="Arial"/>
          <w:color w:val="000000"/>
          <w:sz w:val="20"/>
          <w:szCs w:val="20"/>
        </w:rPr>
        <w:t>ih</w:t>
      </w:r>
      <w:r w:rsidRPr="001B3ED4">
        <w:rPr>
          <w:rFonts w:ascii="Arial" w:eastAsia="Calibri" w:hAnsi="Arial" w:cs="Arial"/>
          <w:color w:val="000000"/>
          <w:sz w:val="20"/>
          <w:szCs w:val="20"/>
        </w:rPr>
        <w:t xml:space="preserve"> rešit</w:t>
      </w:r>
      <w:r w:rsidR="00C728C0" w:rsidRPr="001B3ED4">
        <w:rPr>
          <w:rFonts w:ascii="Arial" w:eastAsia="Calibri" w:hAnsi="Arial" w:cs="Arial"/>
          <w:color w:val="000000"/>
          <w:sz w:val="20"/>
          <w:szCs w:val="20"/>
        </w:rPr>
        <w:t>e</w:t>
      </w:r>
      <w:r w:rsidRPr="001B3ED4">
        <w:rPr>
          <w:rFonts w:ascii="Arial" w:eastAsia="Calibri" w:hAnsi="Arial" w:cs="Arial"/>
          <w:color w:val="000000"/>
          <w:sz w:val="20"/>
          <w:szCs w:val="20"/>
        </w:rPr>
        <w:t>v za izzive razmer v tistem okolju.</w:t>
      </w:r>
    </w:p>
    <w:p w14:paraId="1A1212A5" w14:textId="77777777" w:rsidR="00B549B3" w:rsidRPr="001B3ED4" w:rsidRDefault="00B549B3" w:rsidP="00B549B3">
      <w:pPr>
        <w:spacing w:after="0" w:line="240" w:lineRule="exact"/>
        <w:jc w:val="both"/>
        <w:rPr>
          <w:rFonts w:ascii="Arial" w:hAnsi="Arial" w:cs="Arial"/>
          <w:color w:val="000000"/>
          <w:sz w:val="20"/>
          <w:szCs w:val="20"/>
        </w:rPr>
      </w:pPr>
    </w:p>
    <w:p w14:paraId="4261FFA9" w14:textId="22443758" w:rsidR="00B549B3" w:rsidRPr="001B3ED4" w:rsidRDefault="00B549B3" w:rsidP="00B549B3">
      <w:pPr>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V vsebine izobraževanj in ozaveščevalnih </w:t>
      </w:r>
      <w:r w:rsidR="00827022" w:rsidRPr="001B3ED4">
        <w:rPr>
          <w:rFonts w:ascii="Arial" w:hAnsi="Arial" w:cs="Arial"/>
          <w:color w:val="000000"/>
          <w:sz w:val="20"/>
          <w:szCs w:val="20"/>
        </w:rPr>
        <w:t xml:space="preserve">dejavnosti </w:t>
      </w:r>
      <w:r w:rsidRPr="001B3ED4">
        <w:rPr>
          <w:rFonts w:ascii="Arial" w:hAnsi="Arial" w:cs="Arial"/>
          <w:color w:val="000000"/>
          <w:sz w:val="20"/>
          <w:szCs w:val="20"/>
        </w:rPr>
        <w:t xml:space="preserve">za javne uslužbence, ki se pri svojem delu srečujejo s pripadniki romske skupnosti, bodo vključene tudi vsebine o nekaterih primerih </w:t>
      </w:r>
      <w:proofErr w:type="spellStart"/>
      <w:r w:rsidRPr="001B3ED4">
        <w:rPr>
          <w:rFonts w:ascii="Arial" w:hAnsi="Arial" w:cs="Arial"/>
          <w:color w:val="000000"/>
          <w:sz w:val="20"/>
          <w:szCs w:val="20"/>
        </w:rPr>
        <w:t>anticiganizma</w:t>
      </w:r>
      <w:proofErr w:type="spellEnd"/>
      <w:r w:rsidRPr="001B3ED4">
        <w:rPr>
          <w:rFonts w:ascii="Arial" w:hAnsi="Arial" w:cs="Arial"/>
          <w:color w:val="000000"/>
          <w:sz w:val="20"/>
          <w:szCs w:val="20"/>
        </w:rPr>
        <w:t>, navedeni</w:t>
      </w:r>
      <w:r w:rsidR="00827022" w:rsidRPr="001B3ED4">
        <w:rPr>
          <w:rFonts w:ascii="Arial" w:hAnsi="Arial" w:cs="Arial"/>
          <w:color w:val="000000"/>
          <w:sz w:val="20"/>
          <w:szCs w:val="20"/>
        </w:rPr>
        <w:t>h</w:t>
      </w:r>
      <w:r w:rsidRPr="001B3ED4">
        <w:rPr>
          <w:rFonts w:ascii="Arial" w:hAnsi="Arial" w:cs="Arial"/>
          <w:color w:val="000000"/>
          <w:sz w:val="20"/>
          <w:szCs w:val="20"/>
        </w:rPr>
        <w:t xml:space="preserve"> v pravno nezavezujoči delovni definiciji </w:t>
      </w:r>
      <w:proofErr w:type="spellStart"/>
      <w:r w:rsidRPr="001B3ED4">
        <w:rPr>
          <w:rFonts w:ascii="Arial" w:hAnsi="Arial" w:cs="Arial"/>
          <w:color w:val="000000"/>
          <w:sz w:val="20"/>
          <w:szCs w:val="20"/>
        </w:rPr>
        <w:t>anticiganizma</w:t>
      </w:r>
      <w:proofErr w:type="spellEnd"/>
      <w:r w:rsidRPr="001B3ED4">
        <w:rPr>
          <w:rFonts w:ascii="Arial" w:hAnsi="Arial" w:cs="Arial"/>
          <w:color w:val="000000"/>
          <w:sz w:val="20"/>
          <w:szCs w:val="20"/>
        </w:rPr>
        <w:t>, ki jo je sprejela IHRA, in sicer:</w:t>
      </w:r>
    </w:p>
    <w:p w14:paraId="4499C751"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ohranjanje in utrjevanje diskriminatornih stereotipov o Romih;</w:t>
      </w:r>
    </w:p>
    <w:p w14:paraId="5A804EDB"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 xml:space="preserve">z uporabo sovražnega govora zvračanje krivde na Rome za resnične ali domnevne </w:t>
      </w:r>
      <w:r w:rsidRPr="001B3ED4">
        <w:rPr>
          <w:rFonts w:cs="Arial"/>
          <w:szCs w:val="20"/>
        </w:rPr>
        <w:t>družbene, politične, kulturne, gospodarske in javnozdravstvene težave;</w:t>
      </w:r>
    </w:p>
    <w:p w14:paraId="075E1F00"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stereotipno označevanje Romov za ljudi, ki se ukvarjajo s kriminalom;</w:t>
      </w:r>
    </w:p>
    <w:p w14:paraId="40D7E4A5"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uporaba izraza »cigan« kot zmerljivke;</w:t>
      </w:r>
    </w:p>
    <w:p w14:paraId="356B56C6" w14:textId="77777777" w:rsidR="00B549B3" w:rsidRPr="001B3ED4" w:rsidRDefault="00B549B3" w:rsidP="00010BB0">
      <w:pPr>
        <w:pStyle w:val="Odstavekseznama"/>
        <w:numPr>
          <w:ilvl w:val="0"/>
          <w:numId w:val="9"/>
        </w:numPr>
        <w:spacing w:line="240" w:lineRule="exact"/>
        <w:contextualSpacing/>
        <w:jc w:val="both"/>
        <w:rPr>
          <w:rFonts w:cs="Arial"/>
          <w:color w:val="000000"/>
          <w:szCs w:val="20"/>
        </w:rPr>
      </w:pPr>
      <w:r w:rsidRPr="001B3ED4">
        <w:rPr>
          <w:rFonts w:cs="Arial"/>
          <w:color w:val="000000"/>
          <w:szCs w:val="20"/>
        </w:rPr>
        <w:t>razširjanje sovražnega govora proti romskim skupnostim v kakršni koli obliki, na primer v medijih, vključno s spletom in družbenimi omrežji.</w:t>
      </w:r>
    </w:p>
    <w:p w14:paraId="71ECB2AF" w14:textId="77777777" w:rsidR="00B549B3" w:rsidRPr="001B3ED4" w:rsidRDefault="00B549B3" w:rsidP="00B549B3">
      <w:pPr>
        <w:spacing w:after="0" w:line="240" w:lineRule="exact"/>
        <w:jc w:val="both"/>
        <w:rPr>
          <w:rFonts w:ascii="Arial" w:hAnsi="Arial" w:cs="Arial"/>
          <w:color w:val="000000"/>
          <w:sz w:val="20"/>
          <w:szCs w:val="20"/>
        </w:rPr>
      </w:pPr>
    </w:p>
    <w:p w14:paraId="208FCBBA" w14:textId="6CB9D6E7" w:rsidR="00B549B3" w:rsidRPr="001B3ED4" w:rsidRDefault="00B549B3" w:rsidP="00B549B3">
      <w:pPr>
        <w:autoSpaceDE w:val="0"/>
        <w:autoSpaceDN w:val="0"/>
        <w:adjustRightInd w:val="0"/>
        <w:spacing w:after="0" w:line="240" w:lineRule="exact"/>
        <w:jc w:val="both"/>
        <w:rPr>
          <w:rFonts w:ascii="Arial" w:hAnsi="Arial" w:cs="Arial"/>
          <w:bCs/>
          <w:sz w:val="20"/>
          <w:szCs w:val="20"/>
        </w:rPr>
      </w:pPr>
      <w:r w:rsidRPr="001B3ED4">
        <w:rPr>
          <w:rFonts w:ascii="Arial" w:hAnsi="Arial" w:cs="Arial"/>
          <w:iCs/>
          <w:sz w:val="20"/>
          <w:szCs w:val="20"/>
        </w:rPr>
        <w:t xml:space="preserve">Izhodišče za izvedbo ukrepa bo </w:t>
      </w:r>
      <w:r w:rsidR="00827022" w:rsidRPr="001B3ED4">
        <w:rPr>
          <w:rFonts w:ascii="Arial" w:hAnsi="Arial" w:cs="Arial"/>
          <w:iCs/>
          <w:sz w:val="20"/>
          <w:szCs w:val="20"/>
        </w:rPr>
        <w:t xml:space="preserve">izvedba </w:t>
      </w:r>
      <w:r w:rsidRPr="001B3ED4">
        <w:rPr>
          <w:rFonts w:ascii="Arial" w:hAnsi="Arial" w:cs="Arial"/>
          <w:iCs/>
          <w:sz w:val="20"/>
          <w:szCs w:val="20"/>
        </w:rPr>
        <w:t xml:space="preserve">okvirno </w:t>
      </w:r>
      <w:r w:rsidR="00827022" w:rsidRPr="001B3ED4">
        <w:rPr>
          <w:rFonts w:ascii="Arial" w:hAnsi="Arial" w:cs="Arial"/>
          <w:iCs/>
          <w:sz w:val="20"/>
          <w:szCs w:val="20"/>
        </w:rPr>
        <w:t>petih</w:t>
      </w:r>
      <w:r w:rsidRPr="001B3ED4">
        <w:rPr>
          <w:rFonts w:ascii="Arial" w:hAnsi="Arial" w:cs="Arial"/>
          <w:bCs/>
          <w:sz w:val="20"/>
          <w:szCs w:val="20"/>
        </w:rPr>
        <w:t xml:space="preserve"> usposabljanj na leto oziroma glede na izkazane potrebe in v dogovoru s posameznimi </w:t>
      </w:r>
      <w:r w:rsidR="00B2395A" w:rsidRPr="001B3ED4">
        <w:rPr>
          <w:rFonts w:ascii="Arial" w:hAnsi="Arial" w:cs="Arial"/>
          <w:bCs/>
          <w:sz w:val="20"/>
          <w:szCs w:val="20"/>
        </w:rPr>
        <w:t>ustanov</w:t>
      </w:r>
      <w:r w:rsidRPr="001B3ED4">
        <w:rPr>
          <w:rFonts w:ascii="Arial" w:hAnsi="Arial" w:cs="Arial"/>
          <w:bCs/>
          <w:sz w:val="20"/>
          <w:szCs w:val="20"/>
        </w:rPr>
        <w:t>ami ter posameznimi enotami javnih uslužbencev. Ukrep se bo izvedel v obliki usposabljanj, delavnic, izobraževanj, strokovnih posvetov, okroglih miz i</w:t>
      </w:r>
      <w:r w:rsidR="00827022" w:rsidRPr="001B3ED4">
        <w:rPr>
          <w:rFonts w:ascii="Arial" w:hAnsi="Arial" w:cs="Arial"/>
          <w:bCs/>
          <w:sz w:val="20"/>
          <w:szCs w:val="20"/>
        </w:rPr>
        <w:t>n podobno</w:t>
      </w:r>
      <w:r w:rsidRPr="001B3ED4">
        <w:rPr>
          <w:rFonts w:ascii="Arial" w:hAnsi="Arial" w:cs="Arial"/>
          <w:bCs/>
          <w:sz w:val="20"/>
          <w:szCs w:val="20"/>
        </w:rPr>
        <w:t>.</w:t>
      </w:r>
    </w:p>
    <w:p w14:paraId="478764A1" w14:textId="77777777" w:rsidR="00B549B3" w:rsidRPr="001B3ED4" w:rsidRDefault="00B549B3" w:rsidP="00B549B3">
      <w:pPr>
        <w:autoSpaceDE w:val="0"/>
        <w:autoSpaceDN w:val="0"/>
        <w:adjustRightInd w:val="0"/>
        <w:spacing w:after="0" w:line="240" w:lineRule="exact"/>
        <w:jc w:val="both"/>
        <w:rPr>
          <w:rFonts w:ascii="Arial" w:hAnsi="Arial" w:cs="Arial"/>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50"/>
        <w:gridCol w:w="2773"/>
        <w:gridCol w:w="1351"/>
        <w:gridCol w:w="1401"/>
        <w:gridCol w:w="2533"/>
        <w:gridCol w:w="2284"/>
      </w:tblGrid>
      <w:tr w:rsidR="00B549B3" w:rsidRPr="001B3ED4" w14:paraId="238B2152" w14:textId="77777777" w:rsidTr="00B549B3">
        <w:trPr>
          <w:tblHeader/>
        </w:trPr>
        <w:tc>
          <w:tcPr>
            <w:tcW w:w="3726" w:type="dxa"/>
          </w:tcPr>
          <w:p w14:paraId="302C47F6"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2DD1692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55BCE81F"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4B21C20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691C8AE9"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0709F1BA"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4DFB5730" w14:textId="77777777" w:rsidTr="00B549B3">
        <w:tc>
          <w:tcPr>
            <w:tcW w:w="3726" w:type="dxa"/>
          </w:tcPr>
          <w:p w14:paraId="2B8A1BD6" w14:textId="464EB34E"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 xml:space="preserve">.2.1.3: </w:t>
            </w:r>
            <w:r w:rsidR="00827022" w:rsidRPr="001B3ED4">
              <w:rPr>
                <w:rFonts w:ascii="Arial" w:hAnsi="Arial" w:cs="Arial"/>
                <w:b/>
                <w:bCs/>
                <w:sz w:val="20"/>
                <w:szCs w:val="20"/>
              </w:rPr>
              <w:t xml:space="preserve">Izboljšanje </w:t>
            </w:r>
            <w:r w:rsidRPr="001B3ED4">
              <w:rPr>
                <w:rFonts w:ascii="Arial" w:hAnsi="Arial" w:cs="Arial"/>
                <w:b/>
                <w:bCs/>
                <w:sz w:val="20"/>
                <w:szCs w:val="20"/>
              </w:rPr>
              <w:t>ozaveščenosti večinske</w:t>
            </w:r>
            <w:r w:rsidR="00090879" w:rsidRPr="001B3ED4">
              <w:rPr>
                <w:rFonts w:ascii="Arial" w:hAnsi="Arial" w:cs="Arial"/>
                <w:b/>
                <w:bCs/>
                <w:sz w:val="20"/>
                <w:szCs w:val="20"/>
              </w:rPr>
              <w:t>ga prebivalstva</w:t>
            </w:r>
            <w:r w:rsidRPr="001B3ED4">
              <w:rPr>
                <w:rFonts w:ascii="Arial" w:hAnsi="Arial" w:cs="Arial"/>
                <w:b/>
                <w:bCs/>
                <w:sz w:val="20"/>
                <w:szCs w:val="20"/>
              </w:rPr>
              <w:t xml:space="preserve"> in pripadnikov romske skupnosti</w:t>
            </w:r>
            <w:r w:rsidR="008B2D54" w:rsidRPr="001B3ED4">
              <w:rPr>
                <w:rFonts w:ascii="Arial" w:hAnsi="Arial" w:cs="Arial"/>
                <w:b/>
                <w:bCs/>
                <w:sz w:val="20"/>
                <w:szCs w:val="20"/>
              </w:rPr>
              <w:t>.</w:t>
            </w:r>
          </w:p>
        </w:tc>
        <w:tc>
          <w:tcPr>
            <w:tcW w:w="2817" w:type="dxa"/>
          </w:tcPr>
          <w:p w14:paraId="6C5A9A6F" w14:textId="77777777"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Sofinanciranje radijskih in televizijskih programov za romsko skupnost. </w:t>
            </w:r>
          </w:p>
          <w:p w14:paraId="6AE38F47"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1362" w:type="dxa"/>
          </w:tcPr>
          <w:p w14:paraId="36FC99D8" w14:textId="77777777" w:rsidR="00B549B3" w:rsidRPr="001B3ED4" w:rsidRDefault="00B549B3" w:rsidP="00B549B3">
            <w:pPr>
              <w:spacing w:line="240" w:lineRule="exact"/>
              <w:rPr>
                <w:rFonts w:ascii="Arial" w:hAnsi="Arial" w:cs="Arial"/>
                <w:bCs/>
                <w:sz w:val="20"/>
                <w:szCs w:val="20"/>
              </w:rPr>
            </w:pPr>
            <w:r w:rsidRPr="001B3ED4">
              <w:rPr>
                <w:rFonts w:ascii="Arial" w:hAnsi="Arial" w:cs="Arial"/>
                <w:bCs/>
                <w:sz w:val="20"/>
                <w:szCs w:val="20"/>
              </w:rPr>
              <w:t>UN; MK; RTV SLO;</w:t>
            </w:r>
          </w:p>
          <w:p w14:paraId="13A6C179" w14:textId="77777777" w:rsidR="00B549B3" w:rsidRPr="001B3ED4" w:rsidRDefault="00B549B3" w:rsidP="00B549B3">
            <w:pPr>
              <w:spacing w:line="240" w:lineRule="exact"/>
              <w:rPr>
                <w:rFonts w:ascii="Arial" w:hAnsi="Arial" w:cs="Arial"/>
                <w:sz w:val="20"/>
                <w:szCs w:val="20"/>
              </w:rPr>
            </w:pPr>
            <w:r w:rsidRPr="001B3ED4">
              <w:rPr>
                <w:rFonts w:ascii="Arial" w:hAnsi="Arial" w:cs="Arial"/>
                <w:bCs/>
                <w:sz w:val="20"/>
                <w:szCs w:val="20"/>
              </w:rPr>
              <w:t>Svet romske skupnosti RS.</w:t>
            </w:r>
          </w:p>
        </w:tc>
        <w:tc>
          <w:tcPr>
            <w:tcW w:w="1417" w:type="dxa"/>
          </w:tcPr>
          <w:p w14:paraId="7F58F5CD" w14:textId="61A0A9DF"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Do</w:t>
            </w:r>
            <w:r w:rsidR="00D86061" w:rsidRPr="001B3ED4">
              <w:rPr>
                <w:rFonts w:ascii="Arial" w:hAnsi="Arial" w:cs="Arial"/>
                <w:sz w:val="20"/>
                <w:szCs w:val="20"/>
              </w:rPr>
              <w:t xml:space="preserve"> leta</w:t>
            </w:r>
            <w:r w:rsidRPr="001B3ED4">
              <w:rPr>
                <w:rFonts w:ascii="Arial" w:hAnsi="Arial" w:cs="Arial"/>
                <w:sz w:val="20"/>
                <w:szCs w:val="20"/>
              </w:rPr>
              <w:t xml:space="preserve"> 2030.</w:t>
            </w:r>
            <w:r w:rsidRPr="001B3ED4">
              <w:rPr>
                <w:rFonts w:ascii="Arial" w:hAnsi="Arial" w:cs="Arial"/>
                <w:bCs/>
                <w:sz w:val="20"/>
                <w:szCs w:val="20"/>
              </w:rPr>
              <w:t xml:space="preserve"> </w:t>
            </w:r>
          </w:p>
        </w:tc>
        <w:tc>
          <w:tcPr>
            <w:tcW w:w="2577" w:type="dxa"/>
          </w:tcPr>
          <w:p w14:paraId="12DAB82E" w14:textId="70B9308C"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UN</w:t>
            </w:r>
            <w:r w:rsidR="009D2679" w:rsidRPr="001B3ED4">
              <w:rPr>
                <w:rFonts w:ascii="Arial" w:hAnsi="Arial" w:cs="Arial"/>
                <w:bCs/>
                <w:sz w:val="20"/>
                <w:szCs w:val="20"/>
              </w:rPr>
              <w:t>,</w:t>
            </w:r>
            <w:r w:rsidRPr="001B3ED4">
              <w:rPr>
                <w:rFonts w:ascii="Arial" w:hAnsi="Arial" w:cs="Arial"/>
                <w:bCs/>
                <w:sz w:val="20"/>
                <w:szCs w:val="20"/>
              </w:rPr>
              <w:t xml:space="preserve"> MK</w:t>
            </w:r>
            <w:r w:rsidR="009D2679" w:rsidRPr="001B3ED4">
              <w:rPr>
                <w:rFonts w:ascii="Arial" w:hAnsi="Arial" w:cs="Arial"/>
                <w:bCs/>
                <w:sz w:val="20"/>
                <w:szCs w:val="20"/>
              </w:rPr>
              <w:t>,</w:t>
            </w:r>
            <w:r w:rsidRPr="001B3ED4">
              <w:rPr>
                <w:rFonts w:ascii="Arial" w:hAnsi="Arial" w:cs="Arial"/>
                <w:bCs/>
                <w:sz w:val="20"/>
                <w:szCs w:val="20"/>
              </w:rPr>
              <w:t xml:space="preserve"> RTVSLO).</w:t>
            </w:r>
          </w:p>
          <w:p w14:paraId="6BD8762E"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319" w:type="dxa"/>
          </w:tcPr>
          <w:p w14:paraId="6A3AA8C3"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Priljubljenost in razširjenost romskih oddaj na RTV Slovenija.</w:t>
            </w:r>
          </w:p>
          <w:p w14:paraId="676929F6" w14:textId="77777777" w:rsidR="00B549B3" w:rsidRPr="001B3ED4" w:rsidRDefault="00B549B3" w:rsidP="00B549B3">
            <w:pPr>
              <w:autoSpaceDE w:val="0"/>
              <w:autoSpaceDN w:val="0"/>
              <w:adjustRightInd w:val="0"/>
              <w:spacing w:line="240" w:lineRule="exact"/>
              <w:rPr>
                <w:rFonts w:ascii="Arial" w:hAnsi="Arial" w:cs="Arial"/>
                <w:sz w:val="20"/>
                <w:szCs w:val="20"/>
              </w:rPr>
            </w:pPr>
          </w:p>
          <w:p w14:paraId="487BBC80" w14:textId="77777777"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sz w:val="20"/>
                <w:szCs w:val="20"/>
              </w:rPr>
              <w:t>Število romskih medijev, ki so uspešni na razpisih MK in SRSRS.</w:t>
            </w:r>
          </w:p>
        </w:tc>
      </w:tr>
    </w:tbl>
    <w:p w14:paraId="3E4C9A5D" w14:textId="77777777" w:rsidR="00B549B3" w:rsidRPr="001B3ED4" w:rsidRDefault="00B549B3" w:rsidP="00B549B3">
      <w:pPr>
        <w:spacing w:after="0" w:line="240" w:lineRule="exact"/>
        <w:jc w:val="both"/>
        <w:rPr>
          <w:rFonts w:ascii="Arial" w:hAnsi="Arial" w:cs="Arial"/>
          <w:bCs/>
          <w:sz w:val="20"/>
          <w:szCs w:val="20"/>
        </w:rPr>
      </w:pPr>
    </w:p>
    <w:p w14:paraId="1BCAB808"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4B02C101" w14:textId="568BA675" w:rsidR="00B549B3" w:rsidRPr="001B3ED4" w:rsidRDefault="00B549B3" w:rsidP="00B549B3">
      <w:pPr>
        <w:spacing w:after="0" w:line="240" w:lineRule="exact"/>
        <w:jc w:val="both"/>
        <w:rPr>
          <w:rFonts w:ascii="Arial" w:hAnsi="Arial" w:cs="Arial"/>
          <w:sz w:val="20"/>
          <w:szCs w:val="20"/>
        </w:rPr>
      </w:pPr>
      <w:r w:rsidRPr="001B3ED4">
        <w:rPr>
          <w:rFonts w:ascii="Arial" w:hAnsi="Arial" w:cs="Arial"/>
          <w:sz w:val="20"/>
          <w:szCs w:val="20"/>
        </w:rPr>
        <w:t>Vlada RS preko UN podpira in sofinancira radijske in televizijske programe tudi za romsko skupnost, in sicer na podlagi 30. člena Zakona o Radioteleviziji Slovenija, ki določa, da se iz državnega proračuna financira del narodnostnih programov v deležu, ki se ne financira iz prispevka. Podlago za podporo tem programom pa določa tudi Zakon o medijih, ki 4. členu med drugim določa, da Republika Slovenija podpira medije pri ustvarjanju in razširjanju programskih vsebin, ki so pomembne za uresničevanje pravice državljanov oziroma državljank Republike Slovenije, Slovencev po svetu, pripadnikov oziroma pripadnic slovenskih narodnih manjšin v Italiji, Avstriji in Madžarski, italijanske in madžarske narodne skupnosti v Republiki Sloveniji ter romske skupnosti, ki živi v Sloveniji, do javnega obveščanja in obveščenosti. Javni zavod RTV Slovenija konec tekočega leta pošlje UN predlog programskega in finančnega načrta RTV</w:t>
      </w:r>
      <w:r w:rsidR="00827022" w:rsidRPr="001B3ED4">
        <w:rPr>
          <w:rFonts w:ascii="Arial" w:hAnsi="Arial" w:cs="Arial"/>
          <w:sz w:val="20"/>
          <w:szCs w:val="20"/>
        </w:rPr>
        <w:t>-</w:t>
      </w:r>
      <w:r w:rsidRPr="001B3ED4">
        <w:rPr>
          <w:rFonts w:ascii="Arial" w:hAnsi="Arial" w:cs="Arial"/>
          <w:sz w:val="20"/>
          <w:szCs w:val="20"/>
        </w:rPr>
        <w:t>programov za romsko skupnost za naslednje leto. Po pregledu programa UN z RTV Slovenija sklene letno pogodbo za sofinanciranje radijskih in televizijskih programov za romsko skupnost. Informacije o pripravi in izvajanju RTV</w:t>
      </w:r>
      <w:r w:rsidR="00827022" w:rsidRPr="001B3ED4">
        <w:rPr>
          <w:rFonts w:ascii="Arial" w:hAnsi="Arial" w:cs="Arial"/>
          <w:sz w:val="20"/>
          <w:szCs w:val="20"/>
        </w:rPr>
        <w:t>-</w:t>
      </w:r>
      <w:r w:rsidRPr="001B3ED4">
        <w:rPr>
          <w:rFonts w:ascii="Arial" w:hAnsi="Arial" w:cs="Arial"/>
          <w:sz w:val="20"/>
          <w:szCs w:val="20"/>
        </w:rPr>
        <w:t>programov za romsko skupnost UN pogosto dobi tudi »s terena«, od predstavnikov oziroma organizacij romske skupnosti. UN je v zadnjih letih za RTV programe za romsko skupnost zagotovil okvirno 183.000 evrov letno.</w:t>
      </w:r>
    </w:p>
    <w:p w14:paraId="539DCD7E" w14:textId="77777777" w:rsidR="0007330D" w:rsidRPr="001B3ED4" w:rsidRDefault="0007330D" w:rsidP="00B549B3">
      <w:pPr>
        <w:spacing w:after="0" w:line="240" w:lineRule="exact"/>
        <w:jc w:val="both"/>
        <w:rPr>
          <w:rFonts w:ascii="Arial" w:hAnsi="Arial" w:cs="Arial"/>
          <w:sz w:val="20"/>
          <w:szCs w:val="20"/>
        </w:rPr>
      </w:pPr>
    </w:p>
    <w:p w14:paraId="43B322BF" w14:textId="11A0A873" w:rsidR="00B549B3" w:rsidRPr="001B3ED4" w:rsidRDefault="00B549B3" w:rsidP="00B549B3">
      <w:pPr>
        <w:spacing w:after="0" w:line="240" w:lineRule="exact"/>
        <w:jc w:val="both"/>
        <w:rPr>
          <w:rFonts w:ascii="Arial" w:hAnsi="Arial" w:cs="Arial"/>
          <w:bCs/>
          <w:sz w:val="20"/>
          <w:szCs w:val="20"/>
        </w:rPr>
      </w:pPr>
      <w:r w:rsidRPr="001B3ED4">
        <w:rPr>
          <w:rFonts w:ascii="Arial" w:hAnsi="Arial" w:cs="Arial"/>
          <w:bCs/>
          <w:sz w:val="20"/>
          <w:szCs w:val="20"/>
        </w:rPr>
        <w:t xml:space="preserve">V okviru RTV Slovenija se redno predvajajo romske oddaje, in sicer radijska oddaja »Naše poti – Amare </w:t>
      </w:r>
      <w:proofErr w:type="spellStart"/>
      <w:r w:rsidRPr="001B3ED4">
        <w:rPr>
          <w:rFonts w:ascii="Arial" w:hAnsi="Arial" w:cs="Arial"/>
          <w:bCs/>
          <w:sz w:val="20"/>
          <w:szCs w:val="20"/>
        </w:rPr>
        <w:t>droma</w:t>
      </w:r>
      <w:proofErr w:type="spellEnd"/>
      <w:r w:rsidRPr="001B3ED4">
        <w:rPr>
          <w:rFonts w:ascii="Arial" w:hAnsi="Arial" w:cs="Arial"/>
          <w:bCs/>
          <w:sz w:val="20"/>
          <w:szCs w:val="20"/>
        </w:rPr>
        <w:t xml:space="preserve">« in televizijska oddaja »So </w:t>
      </w:r>
      <w:proofErr w:type="spellStart"/>
      <w:r w:rsidRPr="001B3ED4">
        <w:rPr>
          <w:rFonts w:ascii="Arial" w:hAnsi="Arial" w:cs="Arial"/>
          <w:bCs/>
          <w:sz w:val="20"/>
          <w:szCs w:val="20"/>
        </w:rPr>
        <w:t>vakeres</w:t>
      </w:r>
      <w:proofErr w:type="spellEnd"/>
      <w:r w:rsidRPr="001B3ED4">
        <w:rPr>
          <w:rFonts w:ascii="Arial" w:hAnsi="Arial" w:cs="Arial"/>
          <w:bCs/>
          <w:sz w:val="20"/>
          <w:szCs w:val="20"/>
        </w:rPr>
        <w:t>? – Kaj govoriš?«. RTV Slovenija je v preteklosti organizirala tudi celovito usposabljanje za pripadnike romske skupnosti v Sloveniji. Tako je v letu 2015 govorno usposabljala štiri Rominje. Ena Rominja je redno zaposlena na RTV Slovenija in je v preteklosti pripravlj</w:t>
      </w:r>
      <w:r w:rsidR="009D2679" w:rsidRPr="001B3ED4">
        <w:rPr>
          <w:rFonts w:ascii="Arial" w:hAnsi="Arial" w:cs="Arial"/>
          <w:bCs/>
          <w:sz w:val="20"/>
          <w:szCs w:val="20"/>
        </w:rPr>
        <w:t>ala</w:t>
      </w:r>
      <w:r w:rsidRPr="001B3ED4">
        <w:rPr>
          <w:rFonts w:ascii="Arial" w:hAnsi="Arial" w:cs="Arial"/>
          <w:bCs/>
          <w:sz w:val="20"/>
          <w:szCs w:val="20"/>
        </w:rPr>
        <w:t xml:space="preserve"> radijsko oddajo za romsko skupnost, zdaj pa se posveča </w:t>
      </w:r>
      <w:r w:rsidR="00827022" w:rsidRPr="001B3ED4">
        <w:rPr>
          <w:rFonts w:ascii="Arial" w:hAnsi="Arial" w:cs="Arial"/>
          <w:bCs/>
          <w:sz w:val="20"/>
          <w:szCs w:val="20"/>
        </w:rPr>
        <w:t xml:space="preserve">drugim </w:t>
      </w:r>
      <w:r w:rsidRPr="001B3ED4">
        <w:rPr>
          <w:rFonts w:ascii="Arial" w:hAnsi="Arial" w:cs="Arial"/>
          <w:bCs/>
          <w:sz w:val="20"/>
          <w:szCs w:val="20"/>
        </w:rPr>
        <w:t>vsebinam, tri Rominje pa po dogovoru sodelujejo s TV Slovenija, kjer prav tako pripravljajo TV</w:t>
      </w:r>
      <w:r w:rsidR="00827022" w:rsidRPr="001B3ED4">
        <w:rPr>
          <w:rFonts w:ascii="Arial" w:hAnsi="Arial" w:cs="Arial"/>
          <w:bCs/>
          <w:sz w:val="20"/>
          <w:szCs w:val="20"/>
        </w:rPr>
        <w:t>-</w:t>
      </w:r>
      <w:r w:rsidRPr="001B3ED4">
        <w:rPr>
          <w:rFonts w:ascii="Arial" w:hAnsi="Arial" w:cs="Arial"/>
          <w:bCs/>
          <w:sz w:val="20"/>
          <w:szCs w:val="20"/>
        </w:rPr>
        <w:t>oddajo za Rome). RTV Slovenija bo tudi v prihodnje izvedla podobna usposabljanja za pripadnike romske skupnosti.</w:t>
      </w:r>
    </w:p>
    <w:p w14:paraId="4A48DBFE" w14:textId="77777777" w:rsidR="00B549B3" w:rsidRPr="001B3ED4" w:rsidRDefault="00B549B3" w:rsidP="00B549B3">
      <w:pPr>
        <w:spacing w:after="0" w:line="240" w:lineRule="exact"/>
        <w:jc w:val="both"/>
        <w:rPr>
          <w:rFonts w:ascii="Arial" w:hAnsi="Arial" w:cs="Arial"/>
          <w:bCs/>
          <w:sz w:val="20"/>
          <w:szCs w:val="20"/>
        </w:rPr>
      </w:pPr>
    </w:p>
    <w:p w14:paraId="682C7A9C" w14:textId="3387D42C" w:rsidR="00B549B3" w:rsidRPr="001B3ED4" w:rsidRDefault="00B549B3" w:rsidP="00B549B3">
      <w:pPr>
        <w:spacing w:after="0" w:line="240" w:lineRule="exact"/>
        <w:jc w:val="both"/>
        <w:rPr>
          <w:rFonts w:ascii="Arial" w:hAnsi="Arial" w:cs="Arial"/>
          <w:bCs/>
          <w:sz w:val="20"/>
          <w:szCs w:val="20"/>
        </w:rPr>
      </w:pPr>
      <w:r w:rsidRPr="001B3ED4">
        <w:rPr>
          <w:rFonts w:ascii="Arial" w:hAnsi="Arial" w:cs="Arial"/>
          <w:bCs/>
          <w:sz w:val="20"/>
          <w:szCs w:val="20"/>
        </w:rPr>
        <w:t>V Sloveniji delujejo tudi romski mediji oziroma mediji, ki jih ustanavljajo pripadniki romske skupnosti. Romski mediji lahko sodelujejo na letnih javnih razpisih za zagotavljanje romskih medijskih vsebin in zagotavljanje medijskih vsebin v manjšinskih jezikih. Letni javni razpisi MK za sofinanciranje medijskih vsebin predvidevajo tudi ukrepe za povečanje zaposlenosti mladih novinarjev, tudi v romskih medijih.</w:t>
      </w:r>
    </w:p>
    <w:p w14:paraId="0D689CA0" w14:textId="77777777" w:rsidR="00B549B3" w:rsidRPr="001B3ED4" w:rsidRDefault="00B549B3" w:rsidP="00B549B3">
      <w:pPr>
        <w:spacing w:after="0" w:line="240" w:lineRule="exact"/>
        <w:jc w:val="both"/>
        <w:rPr>
          <w:rFonts w:ascii="Arial" w:hAnsi="Arial" w:cs="Arial"/>
          <w:bCs/>
          <w:sz w:val="20"/>
          <w:szCs w:val="20"/>
        </w:rPr>
      </w:pPr>
    </w:p>
    <w:p w14:paraId="014D5376" w14:textId="0C4856DF" w:rsidR="00B549B3" w:rsidRPr="001B3ED4" w:rsidRDefault="00B549B3" w:rsidP="00B549B3">
      <w:pPr>
        <w:tabs>
          <w:tab w:val="num" w:pos="709"/>
        </w:tabs>
        <w:overflowPunct w:val="0"/>
        <w:autoSpaceDE w:val="0"/>
        <w:autoSpaceDN w:val="0"/>
        <w:adjustRightInd w:val="0"/>
        <w:spacing w:after="0" w:line="240" w:lineRule="exact"/>
        <w:jc w:val="both"/>
        <w:textAlignment w:val="baseline"/>
        <w:rPr>
          <w:rFonts w:ascii="Arial" w:hAnsi="Arial" w:cs="Arial"/>
          <w:sz w:val="20"/>
          <w:szCs w:val="20"/>
          <w:lang w:eastAsia="sl-SI"/>
        </w:rPr>
      </w:pPr>
      <w:r w:rsidRPr="001B3ED4">
        <w:rPr>
          <w:rFonts w:ascii="Arial" w:hAnsi="Arial" w:cs="Arial"/>
          <w:bCs/>
          <w:sz w:val="20"/>
          <w:szCs w:val="20"/>
        </w:rPr>
        <w:t xml:space="preserve">Spodbujanje informativne dejavnosti je ena od nalog SRSRS, ki sredstva za svoje delovanje prejme iz državnega proračuna preko UN. Tudi SRSRS </w:t>
      </w:r>
      <w:r w:rsidR="00827022" w:rsidRPr="001B3ED4">
        <w:rPr>
          <w:rFonts w:ascii="Arial" w:hAnsi="Arial" w:cs="Arial"/>
          <w:bCs/>
          <w:sz w:val="20"/>
          <w:szCs w:val="20"/>
        </w:rPr>
        <w:t xml:space="preserve">z </w:t>
      </w:r>
      <w:r w:rsidRPr="001B3ED4">
        <w:rPr>
          <w:rFonts w:ascii="Arial" w:hAnsi="Arial" w:cs="Arial"/>
          <w:bCs/>
          <w:sz w:val="20"/>
          <w:szCs w:val="20"/>
        </w:rPr>
        <w:t>javn</w:t>
      </w:r>
      <w:r w:rsidR="00827022" w:rsidRPr="001B3ED4">
        <w:rPr>
          <w:rFonts w:ascii="Arial" w:hAnsi="Arial" w:cs="Arial"/>
          <w:bCs/>
          <w:sz w:val="20"/>
          <w:szCs w:val="20"/>
        </w:rPr>
        <w:t>im</w:t>
      </w:r>
      <w:r w:rsidRPr="001B3ED4">
        <w:rPr>
          <w:rFonts w:ascii="Arial" w:hAnsi="Arial" w:cs="Arial"/>
          <w:bCs/>
          <w:sz w:val="20"/>
          <w:szCs w:val="20"/>
        </w:rPr>
        <w:t xml:space="preserve"> razpis</w:t>
      </w:r>
      <w:r w:rsidR="00827022" w:rsidRPr="001B3ED4">
        <w:rPr>
          <w:rFonts w:ascii="Arial" w:hAnsi="Arial" w:cs="Arial"/>
          <w:bCs/>
          <w:sz w:val="20"/>
          <w:szCs w:val="20"/>
        </w:rPr>
        <w:t>om</w:t>
      </w:r>
      <w:r w:rsidRPr="001B3ED4">
        <w:rPr>
          <w:rFonts w:ascii="Arial" w:hAnsi="Arial" w:cs="Arial"/>
          <w:bCs/>
          <w:sz w:val="20"/>
          <w:szCs w:val="20"/>
        </w:rPr>
        <w:t xml:space="preserve"> podpira medijske programe, ki jih ustvarjajo pripadniki romske skupnosti in ki zagotavljajo u</w:t>
      </w:r>
      <w:r w:rsidRPr="001B3ED4">
        <w:rPr>
          <w:rFonts w:ascii="Arial" w:hAnsi="Arial" w:cs="Arial"/>
          <w:sz w:val="20"/>
          <w:szCs w:val="20"/>
          <w:lang w:eastAsia="sl-SI"/>
        </w:rPr>
        <w:t>ravnoteženo prikazovanje romske tematike iz različnih zornih kotov (z vidika Romov, večinskega prebivalstva, državnih organizacij, države, lokalne skupnosti, mednarodne javnosti, strokovne javnosti); utrjevanje in ohranjanje narodne, jezikovne in kulturne identitete Romov; vključevanje Romov v pripravo in predvajanje oddaj; o</w:t>
      </w:r>
      <w:r w:rsidR="00827022" w:rsidRPr="001B3ED4">
        <w:rPr>
          <w:rFonts w:ascii="Arial" w:hAnsi="Arial" w:cs="Arial"/>
          <w:sz w:val="20"/>
          <w:szCs w:val="20"/>
          <w:lang w:eastAsia="sl-SI"/>
        </w:rPr>
        <w:t>za</w:t>
      </w:r>
      <w:r w:rsidRPr="001B3ED4">
        <w:rPr>
          <w:rFonts w:ascii="Arial" w:hAnsi="Arial" w:cs="Arial"/>
          <w:sz w:val="20"/>
          <w:szCs w:val="20"/>
          <w:lang w:eastAsia="sl-SI"/>
        </w:rPr>
        <w:t>veščanje večinskega in romskega prebivalstva o medsebojnem spoštovanju, razumevanju in sprejemanju ter vključevanje pozitivnih primerov medsebojnega sobivanja v lokalnem okolju.</w:t>
      </w:r>
    </w:p>
    <w:p w14:paraId="0E87853A" w14:textId="77777777" w:rsidR="00B549B3" w:rsidRPr="001B3ED4" w:rsidRDefault="00B549B3" w:rsidP="00B549B3">
      <w:pPr>
        <w:spacing w:after="0" w:line="240" w:lineRule="exact"/>
        <w:jc w:val="both"/>
        <w:rPr>
          <w:rFonts w:ascii="Arial" w:hAnsi="Arial" w:cs="Arial"/>
          <w:bCs/>
          <w:sz w:val="20"/>
          <w:szCs w:val="20"/>
        </w:rPr>
      </w:pPr>
    </w:p>
    <w:p w14:paraId="000EADC2" w14:textId="7BCB7F26" w:rsidR="00B549B3" w:rsidRPr="001B3ED4" w:rsidRDefault="00180C1E" w:rsidP="00B549B3">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8</w:t>
      </w:r>
      <w:r w:rsidR="00B549B3" w:rsidRPr="001B3ED4">
        <w:rPr>
          <w:rFonts w:ascii="Arial" w:hAnsi="Arial" w:cs="Arial"/>
          <w:b/>
          <w:color w:val="993366"/>
          <w:sz w:val="20"/>
          <w:szCs w:val="20"/>
        </w:rPr>
        <w:t>.2.2 Strateški cilj: Spodbujanje in krepitev udeležbe pripadnikov romske skupnosti z opolnomočenjem, sodelovanjem in zaupanjem</w:t>
      </w:r>
      <w:r w:rsidR="0035512E" w:rsidRPr="001B3ED4">
        <w:rPr>
          <w:rFonts w:ascii="Arial" w:hAnsi="Arial" w:cs="Arial"/>
          <w:b/>
          <w:color w:val="993366"/>
          <w:sz w:val="20"/>
          <w:szCs w:val="20"/>
        </w:rPr>
        <w:t>.</w:t>
      </w:r>
    </w:p>
    <w:p w14:paraId="4E2CA67B" w14:textId="77777777" w:rsidR="00B549B3" w:rsidRPr="00282CA7" w:rsidRDefault="00B549B3" w:rsidP="00B549B3">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993366"/>
          <w:szCs w:val="20"/>
        </w:rPr>
      </w:pPr>
      <w:r w:rsidRPr="001B3ED4">
        <w:rPr>
          <w:rFonts w:cs="Arial"/>
          <w:color w:val="993366"/>
          <w:szCs w:val="20"/>
        </w:rPr>
        <w:t>Kazalnik: O</w:t>
      </w:r>
      <w:r w:rsidRPr="001B3ED4">
        <w:rPr>
          <w:rFonts w:cs="Arial"/>
          <w:bCs/>
          <w:color w:val="993366"/>
          <w:szCs w:val="20"/>
        </w:rPr>
        <w:t>cena romske skupnosti in drugih deležnikov o udeležbi pripadnikov romske skupnosti</w:t>
      </w:r>
    </w:p>
    <w:p w14:paraId="21FBAB52" w14:textId="77777777" w:rsidR="00B549B3" w:rsidRPr="001B3ED4" w:rsidRDefault="00B549B3" w:rsidP="00B549B3">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59"/>
        <w:gridCol w:w="2769"/>
        <w:gridCol w:w="1346"/>
        <w:gridCol w:w="1400"/>
        <w:gridCol w:w="2532"/>
        <w:gridCol w:w="2286"/>
      </w:tblGrid>
      <w:tr w:rsidR="00B549B3" w:rsidRPr="001B3ED4" w14:paraId="5BCFCEBF" w14:textId="77777777" w:rsidTr="00B549B3">
        <w:trPr>
          <w:tblHeader/>
        </w:trPr>
        <w:tc>
          <w:tcPr>
            <w:tcW w:w="3726" w:type="dxa"/>
          </w:tcPr>
          <w:p w14:paraId="4EE81E23"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39D90B2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568D4988"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054ABE00"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1F67C671"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6B34989E"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B549B3" w:rsidRPr="001B3ED4" w14:paraId="39BDEDD7" w14:textId="77777777" w:rsidTr="00B549B3">
        <w:tc>
          <w:tcPr>
            <w:tcW w:w="3726" w:type="dxa"/>
          </w:tcPr>
          <w:p w14:paraId="4E3B5E36" w14:textId="4E3952F9"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.2.2.1: Krepitev institucionalnega okvira predstavništva romske skupnosti v Sloveniji</w:t>
            </w:r>
            <w:r w:rsidR="008B2D54" w:rsidRPr="001B3ED4">
              <w:rPr>
                <w:rFonts w:ascii="Arial" w:hAnsi="Arial" w:cs="Arial"/>
                <w:b/>
                <w:bCs/>
                <w:sz w:val="20"/>
                <w:szCs w:val="20"/>
              </w:rPr>
              <w:t>.</w:t>
            </w:r>
          </w:p>
        </w:tc>
        <w:tc>
          <w:tcPr>
            <w:tcW w:w="2817" w:type="dxa"/>
          </w:tcPr>
          <w:p w14:paraId="569A1BE0" w14:textId="19F17A94"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Zagotavljanje delovanja</w:t>
            </w:r>
            <w:r w:rsidR="004F383C" w:rsidRPr="001B3ED4">
              <w:rPr>
                <w:rFonts w:ascii="Arial" w:hAnsi="Arial" w:cs="Arial"/>
                <w:b/>
                <w:sz w:val="20"/>
                <w:szCs w:val="20"/>
              </w:rPr>
              <w:t xml:space="preserve"> </w:t>
            </w:r>
            <w:r w:rsidRPr="001B3ED4">
              <w:rPr>
                <w:rFonts w:ascii="Arial" w:hAnsi="Arial" w:cs="Arial"/>
                <w:b/>
                <w:sz w:val="20"/>
                <w:szCs w:val="20"/>
              </w:rPr>
              <w:t xml:space="preserve">SRSRS. </w:t>
            </w:r>
          </w:p>
          <w:p w14:paraId="712C4D8B"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1362" w:type="dxa"/>
          </w:tcPr>
          <w:p w14:paraId="4BA7C049" w14:textId="77777777" w:rsidR="00B549B3" w:rsidRPr="001B3ED4" w:rsidRDefault="00B549B3" w:rsidP="00B549B3">
            <w:pPr>
              <w:spacing w:line="240" w:lineRule="exact"/>
              <w:rPr>
                <w:rFonts w:ascii="Arial" w:hAnsi="Arial" w:cs="Arial"/>
                <w:sz w:val="20"/>
                <w:szCs w:val="20"/>
              </w:rPr>
            </w:pPr>
            <w:r w:rsidRPr="001B3ED4">
              <w:rPr>
                <w:rFonts w:ascii="Arial" w:hAnsi="Arial" w:cs="Arial"/>
                <w:bCs/>
                <w:sz w:val="20"/>
                <w:szCs w:val="20"/>
              </w:rPr>
              <w:t>UN</w:t>
            </w:r>
          </w:p>
        </w:tc>
        <w:tc>
          <w:tcPr>
            <w:tcW w:w="1417" w:type="dxa"/>
          </w:tcPr>
          <w:p w14:paraId="7D8894D8" w14:textId="4DB642B0"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w:t>
            </w:r>
          </w:p>
        </w:tc>
        <w:tc>
          <w:tcPr>
            <w:tcW w:w="2577" w:type="dxa"/>
          </w:tcPr>
          <w:p w14:paraId="7BC32AFC"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w:t>
            </w:r>
            <w:r w:rsidRPr="001B3ED4">
              <w:rPr>
                <w:rFonts w:ascii="Arial" w:hAnsi="Arial" w:cs="Arial"/>
                <w:bCs/>
                <w:sz w:val="20"/>
                <w:szCs w:val="20"/>
              </w:rPr>
              <w:t>letno zagotovljena v finančnem načrtu UN).</w:t>
            </w:r>
          </w:p>
          <w:p w14:paraId="095503F4"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319" w:type="dxa"/>
          </w:tcPr>
          <w:p w14:paraId="1D856B9A"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Obseg izvajanja programa SRSRS v posameznem letu.</w:t>
            </w:r>
          </w:p>
          <w:p w14:paraId="227DC31F"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4DB33D60" w14:textId="0830E983"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lastRenderedPageBreak/>
              <w:t xml:space="preserve">Število </w:t>
            </w:r>
            <w:r w:rsidR="00CE1024" w:rsidRPr="001B3ED4">
              <w:rPr>
                <w:rFonts w:ascii="Arial" w:hAnsi="Arial" w:cs="Arial"/>
                <w:bCs/>
                <w:sz w:val="20"/>
                <w:szCs w:val="20"/>
              </w:rPr>
              <w:t xml:space="preserve">in vrsta </w:t>
            </w:r>
            <w:r w:rsidRPr="001B3ED4">
              <w:rPr>
                <w:rFonts w:ascii="Arial" w:hAnsi="Arial" w:cs="Arial"/>
                <w:bCs/>
                <w:sz w:val="20"/>
                <w:szCs w:val="20"/>
              </w:rPr>
              <w:t xml:space="preserve">izvedenih </w:t>
            </w:r>
            <w:r w:rsidR="00827022" w:rsidRPr="001B3ED4">
              <w:rPr>
                <w:rFonts w:ascii="Arial" w:hAnsi="Arial" w:cs="Arial"/>
                <w:bCs/>
                <w:sz w:val="20"/>
                <w:szCs w:val="20"/>
              </w:rPr>
              <w:t>dejavnosti</w:t>
            </w:r>
            <w:r w:rsidRPr="001B3ED4">
              <w:rPr>
                <w:rFonts w:ascii="Arial" w:hAnsi="Arial" w:cs="Arial"/>
                <w:bCs/>
                <w:sz w:val="20"/>
                <w:szCs w:val="20"/>
              </w:rPr>
              <w:t>.</w:t>
            </w:r>
          </w:p>
          <w:p w14:paraId="70465FCB"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56D5D95E"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podanih predlogov pristojnim organom.</w:t>
            </w:r>
          </w:p>
          <w:p w14:paraId="6500D745"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6C4F5006" w14:textId="21B8E84B" w:rsidR="00B549B3" w:rsidRPr="001B3ED4" w:rsidRDefault="00B549B3" w:rsidP="00B549B3">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Število upoštevanih predlogov SRSRS </w:t>
            </w:r>
            <w:r w:rsidR="00827022" w:rsidRPr="001B3ED4">
              <w:rPr>
                <w:rFonts w:ascii="Arial" w:hAnsi="Arial" w:cs="Arial"/>
                <w:bCs/>
                <w:sz w:val="20"/>
                <w:szCs w:val="20"/>
              </w:rPr>
              <w:t>od</w:t>
            </w:r>
            <w:r w:rsidRPr="001B3ED4">
              <w:rPr>
                <w:rFonts w:ascii="Arial" w:hAnsi="Arial" w:cs="Arial"/>
                <w:bCs/>
                <w:sz w:val="20"/>
                <w:szCs w:val="20"/>
              </w:rPr>
              <w:t xml:space="preserve"> pristojnih organov.</w:t>
            </w:r>
          </w:p>
        </w:tc>
      </w:tr>
    </w:tbl>
    <w:p w14:paraId="465A2E17" w14:textId="77777777" w:rsidR="00B549B3" w:rsidRPr="001B3ED4" w:rsidRDefault="00B549B3" w:rsidP="00B549B3">
      <w:pPr>
        <w:spacing w:after="0" w:line="240" w:lineRule="exact"/>
        <w:jc w:val="both"/>
        <w:rPr>
          <w:rFonts w:ascii="Arial" w:hAnsi="Arial" w:cs="Arial"/>
          <w:bCs/>
          <w:sz w:val="20"/>
          <w:szCs w:val="20"/>
        </w:rPr>
      </w:pPr>
    </w:p>
    <w:p w14:paraId="0CA71228"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6F784AD7" w14:textId="04384CD7" w:rsidR="00B549B3" w:rsidRPr="001B3ED4" w:rsidRDefault="00866916" w:rsidP="00B549B3">
      <w:pPr>
        <w:spacing w:after="0" w:line="240" w:lineRule="exact"/>
        <w:jc w:val="both"/>
        <w:rPr>
          <w:rFonts w:ascii="Arial" w:hAnsi="Arial" w:cs="Arial"/>
          <w:sz w:val="20"/>
          <w:szCs w:val="20"/>
        </w:rPr>
      </w:pPr>
      <w:r w:rsidRPr="001B3ED4">
        <w:rPr>
          <w:rFonts w:ascii="Arial" w:hAnsi="Arial" w:cs="Arial"/>
          <w:sz w:val="20"/>
          <w:szCs w:val="20"/>
        </w:rPr>
        <w:t xml:space="preserve">V skladu </w:t>
      </w:r>
      <w:r w:rsidR="00B549B3" w:rsidRPr="001B3ED4">
        <w:rPr>
          <w:rFonts w:ascii="Arial" w:hAnsi="Arial" w:cs="Arial"/>
          <w:sz w:val="20"/>
          <w:szCs w:val="20"/>
        </w:rPr>
        <w:t>z ZRomS-1 SRSRS predstavlja interese romske skupnosti v Sloveniji v razmerju do državnih organov. Delovanje te krovne organizacije romske skupnosti se sofinancira iz državnega proračuna. Cilji sofinanciranja so krepitev institucionalnega okvira predstavništva romske skupnosti, zagotovitev in okrepitev partnerskega odnosa z državnimi organi in organi samoupravnih lokalnih skupnosti za učinkovitejše uresničevanje pravic pripadnic in pripadnikov romske skupnosti oziroma izboljšanja njihovega položaja v družbi ter uresničevanje nalog SRSRS, določenih z ZRomS-1</w:t>
      </w:r>
      <w:r w:rsidR="00C728C0" w:rsidRPr="001B3ED4">
        <w:rPr>
          <w:rFonts w:ascii="Arial" w:hAnsi="Arial" w:cs="Arial"/>
          <w:sz w:val="20"/>
          <w:szCs w:val="20"/>
        </w:rPr>
        <w:t>, in</w:t>
      </w:r>
      <w:r w:rsidR="00B549B3" w:rsidRPr="001B3ED4">
        <w:rPr>
          <w:rFonts w:ascii="Arial" w:hAnsi="Arial" w:cs="Arial"/>
          <w:sz w:val="20"/>
          <w:szCs w:val="20"/>
        </w:rPr>
        <w:t xml:space="preserve"> poslovnikom</w:t>
      </w:r>
      <w:r w:rsidR="00B549B3" w:rsidRPr="001B3ED4">
        <w:rPr>
          <w:rStyle w:val="Sprotnaopomba-sklic"/>
        </w:rPr>
        <w:footnoteReference w:id="29"/>
      </w:r>
      <w:r w:rsidR="00B549B3" w:rsidRPr="001B3ED4">
        <w:rPr>
          <w:rFonts w:ascii="Arial" w:hAnsi="Arial" w:cs="Arial"/>
          <w:sz w:val="20"/>
          <w:szCs w:val="20"/>
        </w:rPr>
        <w:t xml:space="preserve"> SRSRS. UN delovanje SRSRS in porabo dodeljenih finančnih sredstev spremlja </w:t>
      </w:r>
      <w:r w:rsidR="0035512E" w:rsidRPr="001B3ED4">
        <w:rPr>
          <w:rFonts w:ascii="Arial" w:hAnsi="Arial" w:cs="Arial"/>
          <w:sz w:val="20"/>
          <w:szCs w:val="20"/>
        </w:rPr>
        <w:t xml:space="preserve">s </w:t>
      </w:r>
      <w:r w:rsidR="00B549B3" w:rsidRPr="001B3ED4">
        <w:rPr>
          <w:rFonts w:ascii="Arial" w:hAnsi="Arial" w:cs="Arial"/>
          <w:sz w:val="20"/>
          <w:szCs w:val="20"/>
        </w:rPr>
        <w:t>poročil</w:t>
      </w:r>
      <w:r w:rsidR="0035512E" w:rsidRPr="001B3ED4">
        <w:rPr>
          <w:rFonts w:ascii="Arial" w:hAnsi="Arial" w:cs="Arial"/>
          <w:sz w:val="20"/>
          <w:szCs w:val="20"/>
        </w:rPr>
        <w:t>i</w:t>
      </w:r>
      <w:r w:rsidR="00B549B3" w:rsidRPr="001B3ED4">
        <w:rPr>
          <w:rFonts w:ascii="Arial" w:hAnsi="Arial" w:cs="Arial"/>
          <w:sz w:val="20"/>
          <w:szCs w:val="20"/>
        </w:rPr>
        <w:t xml:space="preserve"> SRSRS na podlagi pogodbe o sofinanciranju v posameznem proračunskem letu. </w:t>
      </w:r>
    </w:p>
    <w:p w14:paraId="74DC11C4" w14:textId="77777777" w:rsidR="00B549B3" w:rsidRPr="001B3ED4" w:rsidRDefault="00B549B3" w:rsidP="00B549B3">
      <w:pPr>
        <w:spacing w:after="0" w:line="240" w:lineRule="exact"/>
        <w:jc w:val="both"/>
        <w:rPr>
          <w:rFonts w:ascii="Arial" w:hAnsi="Arial" w:cs="Arial"/>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53"/>
        <w:gridCol w:w="2773"/>
        <w:gridCol w:w="1346"/>
        <w:gridCol w:w="1400"/>
        <w:gridCol w:w="2532"/>
        <w:gridCol w:w="2288"/>
      </w:tblGrid>
      <w:tr w:rsidR="00090879" w:rsidRPr="001B3ED4" w14:paraId="0B985081" w14:textId="77777777" w:rsidTr="00B549B3">
        <w:trPr>
          <w:tblHeader/>
        </w:trPr>
        <w:tc>
          <w:tcPr>
            <w:tcW w:w="3726" w:type="dxa"/>
          </w:tcPr>
          <w:p w14:paraId="39A274BB"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PODREJENI CILJ</w:t>
            </w:r>
          </w:p>
        </w:tc>
        <w:tc>
          <w:tcPr>
            <w:tcW w:w="2817" w:type="dxa"/>
          </w:tcPr>
          <w:p w14:paraId="2864EC66"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UKREP</w:t>
            </w:r>
          </w:p>
        </w:tc>
        <w:tc>
          <w:tcPr>
            <w:tcW w:w="1362" w:type="dxa"/>
          </w:tcPr>
          <w:p w14:paraId="42CDBCF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Nosilec ukrepa</w:t>
            </w:r>
          </w:p>
        </w:tc>
        <w:tc>
          <w:tcPr>
            <w:tcW w:w="1417" w:type="dxa"/>
          </w:tcPr>
          <w:p w14:paraId="69D6A372"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Rok za izvedbo</w:t>
            </w:r>
          </w:p>
        </w:tc>
        <w:tc>
          <w:tcPr>
            <w:tcW w:w="2577" w:type="dxa"/>
          </w:tcPr>
          <w:p w14:paraId="6A493F34"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170A9239" w14:textId="77777777" w:rsidR="00B549B3" w:rsidRPr="001B3ED4" w:rsidRDefault="00B549B3" w:rsidP="00B549B3">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090879" w:rsidRPr="001B3ED4" w14:paraId="38CE6332" w14:textId="77777777" w:rsidTr="00B549B3">
        <w:tc>
          <w:tcPr>
            <w:tcW w:w="3726" w:type="dxa"/>
          </w:tcPr>
          <w:p w14:paraId="6D551663" w14:textId="692780CF" w:rsidR="00B549B3" w:rsidRPr="001B3ED4" w:rsidRDefault="00B549B3" w:rsidP="00B549B3">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8</w:t>
            </w:r>
            <w:r w:rsidRPr="001B3ED4">
              <w:rPr>
                <w:rFonts w:ascii="Arial" w:hAnsi="Arial" w:cs="Arial"/>
                <w:b/>
                <w:bCs/>
                <w:sz w:val="20"/>
                <w:szCs w:val="20"/>
              </w:rPr>
              <w:t>.2.2.2: Opolnomočenje in krepitev nevladnih organizacij, ki jih ustanavljajo pripadniki romske skupnosti</w:t>
            </w:r>
            <w:r w:rsidR="008B2D54" w:rsidRPr="001B3ED4">
              <w:rPr>
                <w:rFonts w:ascii="Arial" w:hAnsi="Arial" w:cs="Arial"/>
                <w:b/>
                <w:bCs/>
                <w:sz w:val="20"/>
                <w:szCs w:val="20"/>
              </w:rPr>
              <w:t>.</w:t>
            </w:r>
          </w:p>
        </w:tc>
        <w:tc>
          <w:tcPr>
            <w:tcW w:w="2817" w:type="dxa"/>
          </w:tcPr>
          <w:p w14:paraId="7448D6A3" w14:textId="04D99121"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b/>
                <w:sz w:val="20"/>
                <w:szCs w:val="20"/>
              </w:rPr>
              <w:t xml:space="preserve">Podpora </w:t>
            </w:r>
            <w:r w:rsidR="0035512E" w:rsidRPr="001B3ED4">
              <w:rPr>
                <w:rFonts w:ascii="Arial" w:hAnsi="Arial" w:cs="Arial"/>
                <w:b/>
                <w:sz w:val="20"/>
                <w:szCs w:val="20"/>
              </w:rPr>
              <w:t xml:space="preserve">dejavnostim </w:t>
            </w:r>
            <w:r w:rsidRPr="001B3ED4">
              <w:rPr>
                <w:rFonts w:ascii="Arial" w:hAnsi="Arial" w:cs="Arial"/>
                <w:b/>
                <w:sz w:val="20"/>
                <w:szCs w:val="20"/>
              </w:rPr>
              <w:t xml:space="preserve">organizacij romske skupnosti za izboljšanje položaja Romov in prepoznavanja romske skupnosti kot sestavnega dela slovenske družbe ter </w:t>
            </w:r>
            <w:r w:rsidR="0035512E" w:rsidRPr="001B3ED4">
              <w:rPr>
                <w:rFonts w:ascii="Arial" w:hAnsi="Arial" w:cs="Arial"/>
                <w:b/>
                <w:sz w:val="20"/>
                <w:szCs w:val="20"/>
              </w:rPr>
              <w:t>dejavnostim</w:t>
            </w:r>
            <w:r w:rsidRPr="001B3ED4">
              <w:rPr>
                <w:rFonts w:ascii="Arial" w:hAnsi="Arial" w:cs="Arial"/>
                <w:b/>
                <w:sz w:val="20"/>
                <w:szCs w:val="20"/>
              </w:rPr>
              <w:t xml:space="preserve">, usmerjenim v preprečevanje diskriminacije in odpravljanje predsodkov in stereotipov do Romov na lokalni ravni s </w:t>
            </w:r>
            <w:r w:rsidRPr="001B3ED4">
              <w:rPr>
                <w:rFonts w:ascii="Arial" w:hAnsi="Arial" w:cs="Arial"/>
                <w:b/>
                <w:sz w:val="20"/>
                <w:szCs w:val="20"/>
              </w:rPr>
              <w:lastRenderedPageBreak/>
              <w:t>poudarkom na romskih ženskah, deklicah</w:t>
            </w:r>
            <w:r w:rsidR="00465D16" w:rsidRPr="001B3ED4">
              <w:rPr>
                <w:rFonts w:ascii="Arial" w:hAnsi="Arial" w:cs="Arial"/>
                <w:b/>
                <w:sz w:val="20"/>
                <w:szCs w:val="20"/>
              </w:rPr>
              <w:t xml:space="preserve">, </w:t>
            </w:r>
            <w:r w:rsidRPr="001B3ED4">
              <w:rPr>
                <w:rFonts w:ascii="Arial" w:hAnsi="Arial" w:cs="Arial"/>
                <w:b/>
                <w:sz w:val="20"/>
                <w:szCs w:val="20"/>
              </w:rPr>
              <w:t>mladih</w:t>
            </w:r>
            <w:r w:rsidR="00465D16" w:rsidRPr="001B3ED4">
              <w:rPr>
                <w:rFonts w:ascii="Arial" w:hAnsi="Arial" w:cs="Arial"/>
                <w:b/>
                <w:sz w:val="20"/>
                <w:szCs w:val="20"/>
              </w:rPr>
              <w:t xml:space="preserve"> in starejš</w:t>
            </w:r>
            <w:r w:rsidR="00090879" w:rsidRPr="001B3ED4">
              <w:rPr>
                <w:rFonts w:ascii="Arial" w:hAnsi="Arial" w:cs="Arial"/>
                <w:b/>
                <w:sz w:val="20"/>
                <w:szCs w:val="20"/>
              </w:rPr>
              <w:t>em</w:t>
            </w:r>
            <w:r w:rsidR="00465D16" w:rsidRPr="001B3ED4">
              <w:rPr>
                <w:rFonts w:ascii="Arial" w:hAnsi="Arial" w:cs="Arial"/>
                <w:b/>
                <w:sz w:val="20"/>
                <w:szCs w:val="20"/>
              </w:rPr>
              <w:t xml:space="preserve"> romsk</w:t>
            </w:r>
            <w:r w:rsidR="00090879" w:rsidRPr="001B3ED4">
              <w:rPr>
                <w:rFonts w:ascii="Arial" w:hAnsi="Arial" w:cs="Arial"/>
                <w:b/>
                <w:sz w:val="20"/>
                <w:szCs w:val="20"/>
              </w:rPr>
              <w:t>em</w:t>
            </w:r>
            <w:r w:rsidR="00465D16" w:rsidRPr="001B3ED4">
              <w:rPr>
                <w:rFonts w:ascii="Arial" w:hAnsi="Arial" w:cs="Arial"/>
                <w:b/>
                <w:sz w:val="20"/>
                <w:szCs w:val="20"/>
              </w:rPr>
              <w:t xml:space="preserve"> </w:t>
            </w:r>
            <w:r w:rsidR="00090879" w:rsidRPr="001B3ED4">
              <w:rPr>
                <w:rFonts w:ascii="Arial" w:hAnsi="Arial" w:cs="Arial"/>
                <w:b/>
                <w:sz w:val="20"/>
                <w:szCs w:val="20"/>
              </w:rPr>
              <w:t>prebivalstvu</w:t>
            </w:r>
            <w:r w:rsidRPr="001B3ED4">
              <w:rPr>
                <w:rFonts w:ascii="Arial" w:hAnsi="Arial" w:cs="Arial"/>
                <w:b/>
                <w:sz w:val="20"/>
                <w:szCs w:val="20"/>
              </w:rPr>
              <w:t>.</w:t>
            </w:r>
          </w:p>
        </w:tc>
        <w:tc>
          <w:tcPr>
            <w:tcW w:w="1362" w:type="dxa"/>
          </w:tcPr>
          <w:p w14:paraId="295F2307" w14:textId="4C260963" w:rsidR="00B549B3" w:rsidRPr="001B3ED4" w:rsidRDefault="00522CE6" w:rsidP="00B549B3">
            <w:pPr>
              <w:spacing w:line="240" w:lineRule="exact"/>
              <w:rPr>
                <w:rFonts w:ascii="Arial" w:hAnsi="Arial" w:cs="Arial"/>
                <w:sz w:val="20"/>
                <w:szCs w:val="20"/>
              </w:rPr>
            </w:pPr>
            <w:r w:rsidRPr="001B3ED4">
              <w:rPr>
                <w:rFonts w:ascii="Arial" w:hAnsi="Arial" w:cs="Arial"/>
                <w:bCs/>
                <w:sz w:val="20"/>
                <w:szCs w:val="20"/>
              </w:rPr>
              <w:lastRenderedPageBreak/>
              <w:t xml:space="preserve">UN in </w:t>
            </w:r>
            <w:r w:rsidR="00B549B3" w:rsidRPr="001B3ED4">
              <w:rPr>
                <w:rFonts w:ascii="Arial" w:hAnsi="Arial" w:cs="Arial"/>
                <w:bCs/>
                <w:sz w:val="20"/>
                <w:szCs w:val="20"/>
              </w:rPr>
              <w:t xml:space="preserve">SRSRS </w:t>
            </w:r>
          </w:p>
        </w:tc>
        <w:tc>
          <w:tcPr>
            <w:tcW w:w="1417" w:type="dxa"/>
          </w:tcPr>
          <w:p w14:paraId="41CF881A" w14:textId="40283879" w:rsidR="00B549B3" w:rsidRPr="001B3ED4" w:rsidRDefault="00B549B3" w:rsidP="00B549B3">
            <w:pPr>
              <w:autoSpaceDE w:val="0"/>
              <w:autoSpaceDN w:val="0"/>
              <w:adjustRightInd w:val="0"/>
              <w:spacing w:line="240" w:lineRule="exact"/>
              <w:rPr>
                <w:rFonts w:ascii="Arial" w:hAnsi="Arial" w:cs="Arial"/>
                <w:b/>
                <w:sz w:val="20"/>
                <w:szCs w:val="20"/>
              </w:rPr>
            </w:pPr>
            <w:r w:rsidRPr="001B3ED4">
              <w:rPr>
                <w:rFonts w:ascii="Arial" w:hAnsi="Arial" w:cs="Arial"/>
                <w:sz w:val="20"/>
                <w:szCs w:val="20"/>
              </w:rPr>
              <w:t xml:space="preserve">Do </w:t>
            </w:r>
            <w:r w:rsidR="00D86061" w:rsidRPr="001B3ED4">
              <w:rPr>
                <w:rFonts w:ascii="Arial" w:hAnsi="Arial" w:cs="Arial"/>
                <w:sz w:val="20"/>
                <w:szCs w:val="20"/>
              </w:rPr>
              <w:t xml:space="preserve">leta </w:t>
            </w:r>
            <w:r w:rsidRPr="001B3ED4">
              <w:rPr>
                <w:rFonts w:ascii="Arial" w:hAnsi="Arial" w:cs="Arial"/>
                <w:sz w:val="20"/>
                <w:szCs w:val="20"/>
              </w:rPr>
              <w:t>2030.</w:t>
            </w:r>
            <w:r w:rsidRPr="001B3ED4">
              <w:rPr>
                <w:rFonts w:ascii="Arial" w:hAnsi="Arial" w:cs="Arial"/>
                <w:bCs/>
                <w:sz w:val="20"/>
                <w:szCs w:val="20"/>
              </w:rPr>
              <w:t xml:space="preserve"> </w:t>
            </w:r>
          </w:p>
        </w:tc>
        <w:tc>
          <w:tcPr>
            <w:tcW w:w="2577" w:type="dxa"/>
          </w:tcPr>
          <w:p w14:paraId="51A52F00"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 xml:space="preserve">Sredstva iz proračuna RS (letno </w:t>
            </w:r>
            <w:r w:rsidRPr="001B3ED4">
              <w:rPr>
                <w:rFonts w:ascii="Arial" w:hAnsi="Arial" w:cs="Arial"/>
                <w:bCs/>
                <w:sz w:val="20"/>
                <w:szCs w:val="20"/>
              </w:rPr>
              <w:t>zagotovljena v finančnem načrtu UN in preko letne pogodbe dodeljena SRSRS).</w:t>
            </w:r>
          </w:p>
          <w:p w14:paraId="4908FFDF" w14:textId="77777777" w:rsidR="00B549B3" w:rsidRPr="001B3ED4" w:rsidRDefault="00B549B3" w:rsidP="00B549B3">
            <w:pPr>
              <w:autoSpaceDE w:val="0"/>
              <w:autoSpaceDN w:val="0"/>
              <w:adjustRightInd w:val="0"/>
              <w:spacing w:line="240" w:lineRule="exact"/>
              <w:rPr>
                <w:rFonts w:ascii="Arial" w:hAnsi="Arial" w:cs="Arial"/>
                <w:sz w:val="20"/>
                <w:szCs w:val="20"/>
              </w:rPr>
            </w:pPr>
          </w:p>
        </w:tc>
        <w:tc>
          <w:tcPr>
            <w:tcW w:w="2319" w:type="dxa"/>
          </w:tcPr>
          <w:p w14:paraId="794CE4ED" w14:textId="77777777"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Obseg izvajanja programa SRSRS v posameznem letu.</w:t>
            </w:r>
          </w:p>
          <w:p w14:paraId="15F74CEA" w14:textId="77777777" w:rsidR="00B549B3" w:rsidRPr="001B3ED4" w:rsidRDefault="00B549B3" w:rsidP="00B549B3">
            <w:pPr>
              <w:autoSpaceDE w:val="0"/>
              <w:autoSpaceDN w:val="0"/>
              <w:adjustRightInd w:val="0"/>
              <w:spacing w:line="240" w:lineRule="exact"/>
              <w:rPr>
                <w:rFonts w:ascii="Arial" w:hAnsi="Arial" w:cs="Arial"/>
                <w:bCs/>
                <w:sz w:val="20"/>
                <w:szCs w:val="20"/>
              </w:rPr>
            </w:pPr>
          </w:p>
          <w:p w14:paraId="4B4E6760" w14:textId="29A148A6" w:rsidR="00B549B3" w:rsidRPr="001B3ED4" w:rsidRDefault="00B549B3"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w:t>
            </w:r>
            <w:r w:rsidR="009D01EC" w:rsidRPr="001B3ED4">
              <w:rPr>
                <w:rFonts w:ascii="Arial" w:hAnsi="Arial" w:cs="Arial"/>
                <w:bCs/>
                <w:sz w:val="20"/>
                <w:szCs w:val="20"/>
              </w:rPr>
              <w:t xml:space="preserve">in vrsta </w:t>
            </w:r>
            <w:r w:rsidRPr="001B3ED4">
              <w:rPr>
                <w:rFonts w:ascii="Arial" w:hAnsi="Arial" w:cs="Arial"/>
                <w:bCs/>
                <w:sz w:val="20"/>
                <w:szCs w:val="20"/>
              </w:rPr>
              <w:t xml:space="preserve">izvedenih </w:t>
            </w:r>
            <w:r w:rsidR="0035512E" w:rsidRPr="001B3ED4">
              <w:rPr>
                <w:rFonts w:ascii="Arial" w:hAnsi="Arial" w:cs="Arial"/>
                <w:bCs/>
                <w:sz w:val="20"/>
                <w:szCs w:val="20"/>
              </w:rPr>
              <w:t>dejavnosti</w:t>
            </w:r>
            <w:r w:rsidRPr="001B3ED4">
              <w:rPr>
                <w:rFonts w:ascii="Arial" w:hAnsi="Arial" w:cs="Arial"/>
                <w:bCs/>
                <w:sz w:val="20"/>
                <w:szCs w:val="20"/>
              </w:rPr>
              <w:t>.</w:t>
            </w:r>
          </w:p>
          <w:p w14:paraId="23B66BC7" w14:textId="2851843E" w:rsidR="009D01EC" w:rsidRPr="001B3ED4" w:rsidRDefault="009D01EC" w:rsidP="00B549B3">
            <w:pPr>
              <w:autoSpaceDE w:val="0"/>
              <w:autoSpaceDN w:val="0"/>
              <w:adjustRightInd w:val="0"/>
              <w:spacing w:line="240" w:lineRule="exact"/>
              <w:rPr>
                <w:rFonts w:ascii="Arial" w:hAnsi="Arial" w:cs="Arial"/>
                <w:bCs/>
                <w:sz w:val="20"/>
                <w:szCs w:val="20"/>
              </w:rPr>
            </w:pPr>
          </w:p>
          <w:p w14:paraId="47A6B032" w14:textId="2B6CE1D8" w:rsidR="009D01EC" w:rsidRPr="001B3ED4" w:rsidRDefault="009D01EC" w:rsidP="00B549B3">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izvedenih </w:t>
            </w:r>
            <w:r w:rsidR="0035512E" w:rsidRPr="001B3ED4">
              <w:rPr>
                <w:rFonts w:ascii="Arial" w:hAnsi="Arial" w:cs="Arial"/>
                <w:bCs/>
                <w:sz w:val="20"/>
                <w:szCs w:val="20"/>
              </w:rPr>
              <w:t>dejavnosti</w:t>
            </w:r>
            <w:r w:rsidRPr="001B3ED4">
              <w:rPr>
                <w:rFonts w:ascii="Arial" w:hAnsi="Arial" w:cs="Arial"/>
                <w:bCs/>
                <w:sz w:val="20"/>
                <w:szCs w:val="20"/>
              </w:rPr>
              <w:t xml:space="preserve">, usmerjenih v preprečevanje diskriminacije in odpravljanje predsodkov in </w:t>
            </w:r>
            <w:r w:rsidRPr="001B3ED4">
              <w:rPr>
                <w:rFonts w:ascii="Arial" w:hAnsi="Arial" w:cs="Arial"/>
                <w:bCs/>
                <w:sz w:val="20"/>
                <w:szCs w:val="20"/>
              </w:rPr>
              <w:lastRenderedPageBreak/>
              <w:t>stereotipov do Romov na lokalni ravni.</w:t>
            </w:r>
          </w:p>
          <w:p w14:paraId="1884DDB6" w14:textId="77777777" w:rsidR="009D01EC" w:rsidRPr="001B3ED4" w:rsidRDefault="009D01EC" w:rsidP="00B549B3">
            <w:pPr>
              <w:autoSpaceDE w:val="0"/>
              <w:autoSpaceDN w:val="0"/>
              <w:adjustRightInd w:val="0"/>
              <w:spacing w:line="240" w:lineRule="exact"/>
              <w:rPr>
                <w:rFonts w:ascii="Arial" w:hAnsi="Arial" w:cs="Arial"/>
                <w:bCs/>
                <w:sz w:val="20"/>
                <w:szCs w:val="20"/>
              </w:rPr>
            </w:pPr>
          </w:p>
          <w:p w14:paraId="73705DE1" w14:textId="7FC971A1" w:rsidR="00B549B3" w:rsidRPr="001B3ED4" w:rsidRDefault="009D01EC" w:rsidP="009D01EC">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Število </w:t>
            </w:r>
            <w:r w:rsidR="0035512E" w:rsidRPr="001B3ED4">
              <w:rPr>
                <w:rFonts w:ascii="Arial" w:hAnsi="Arial" w:cs="Arial"/>
                <w:bCs/>
                <w:sz w:val="20"/>
                <w:szCs w:val="20"/>
              </w:rPr>
              <w:t>dejavnosti</w:t>
            </w:r>
            <w:r w:rsidRPr="001B3ED4">
              <w:rPr>
                <w:rFonts w:ascii="Arial" w:hAnsi="Arial" w:cs="Arial"/>
                <w:bCs/>
                <w:sz w:val="20"/>
                <w:szCs w:val="20"/>
              </w:rPr>
              <w:t>, namenjenih romskim ženskam, deklicam</w:t>
            </w:r>
            <w:r w:rsidR="00465D16" w:rsidRPr="001B3ED4">
              <w:rPr>
                <w:rFonts w:ascii="Arial" w:hAnsi="Arial" w:cs="Arial"/>
                <w:bCs/>
                <w:sz w:val="20"/>
                <w:szCs w:val="20"/>
              </w:rPr>
              <w:t>, mladim in starejš</w:t>
            </w:r>
            <w:r w:rsidR="00090879" w:rsidRPr="001B3ED4">
              <w:rPr>
                <w:rFonts w:ascii="Arial" w:hAnsi="Arial" w:cs="Arial"/>
                <w:bCs/>
                <w:sz w:val="20"/>
                <w:szCs w:val="20"/>
              </w:rPr>
              <w:t>em</w:t>
            </w:r>
            <w:r w:rsidR="0035512E" w:rsidRPr="001B3ED4">
              <w:rPr>
                <w:rFonts w:ascii="Arial" w:hAnsi="Arial" w:cs="Arial"/>
                <w:bCs/>
                <w:sz w:val="20"/>
                <w:szCs w:val="20"/>
              </w:rPr>
              <w:t>u</w:t>
            </w:r>
            <w:r w:rsidR="00465D16" w:rsidRPr="001B3ED4">
              <w:rPr>
                <w:rFonts w:ascii="Arial" w:hAnsi="Arial" w:cs="Arial"/>
                <w:bCs/>
                <w:sz w:val="20"/>
                <w:szCs w:val="20"/>
              </w:rPr>
              <w:t xml:space="preserve"> romsk</w:t>
            </w:r>
            <w:r w:rsidR="00090879" w:rsidRPr="001B3ED4">
              <w:rPr>
                <w:rFonts w:ascii="Arial" w:hAnsi="Arial" w:cs="Arial"/>
                <w:bCs/>
                <w:sz w:val="20"/>
                <w:szCs w:val="20"/>
              </w:rPr>
              <w:t>em</w:t>
            </w:r>
            <w:r w:rsidR="0035512E" w:rsidRPr="001B3ED4">
              <w:rPr>
                <w:rFonts w:ascii="Arial" w:hAnsi="Arial" w:cs="Arial"/>
                <w:bCs/>
                <w:sz w:val="20"/>
                <w:szCs w:val="20"/>
              </w:rPr>
              <w:t>u</w:t>
            </w:r>
            <w:r w:rsidR="00465D16" w:rsidRPr="001B3ED4">
              <w:rPr>
                <w:rFonts w:ascii="Arial" w:hAnsi="Arial" w:cs="Arial"/>
                <w:bCs/>
                <w:sz w:val="20"/>
                <w:szCs w:val="20"/>
              </w:rPr>
              <w:t xml:space="preserve"> </w:t>
            </w:r>
            <w:r w:rsidR="00090879" w:rsidRPr="001B3ED4">
              <w:rPr>
                <w:rFonts w:ascii="Arial" w:hAnsi="Arial" w:cs="Arial"/>
                <w:sz w:val="20"/>
                <w:szCs w:val="20"/>
              </w:rPr>
              <w:t>prebivalstvu</w:t>
            </w:r>
            <w:r w:rsidRPr="001B3ED4">
              <w:rPr>
                <w:rFonts w:ascii="Arial" w:hAnsi="Arial" w:cs="Arial"/>
                <w:bCs/>
                <w:sz w:val="20"/>
                <w:szCs w:val="20"/>
              </w:rPr>
              <w:t>.</w:t>
            </w:r>
          </w:p>
        </w:tc>
      </w:tr>
    </w:tbl>
    <w:p w14:paraId="60C042B7" w14:textId="77777777" w:rsidR="00B549B3" w:rsidRPr="001B3ED4" w:rsidRDefault="00B549B3" w:rsidP="00B549B3">
      <w:pPr>
        <w:spacing w:after="0" w:line="240" w:lineRule="exact"/>
        <w:jc w:val="both"/>
        <w:rPr>
          <w:rFonts w:ascii="Arial" w:hAnsi="Arial" w:cs="Arial"/>
          <w:bCs/>
          <w:sz w:val="20"/>
          <w:szCs w:val="20"/>
        </w:rPr>
      </w:pPr>
    </w:p>
    <w:p w14:paraId="4ACC403F" w14:textId="77777777" w:rsidR="00B549B3" w:rsidRPr="001B3ED4" w:rsidRDefault="00B549B3" w:rsidP="00B549B3">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18C97B98" w14:textId="54C07E72" w:rsidR="00B549B3" w:rsidRPr="001B3ED4" w:rsidRDefault="00B549B3" w:rsidP="00B549B3">
      <w:pPr>
        <w:spacing w:after="0" w:line="240" w:lineRule="exact"/>
        <w:jc w:val="both"/>
        <w:rPr>
          <w:rFonts w:ascii="Arial" w:hAnsi="Arial" w:cs="Arial"/>
          <w:sz w:val="20"/>
          <w:szCs w:val="20"/>
          <w:lang w:eastAsia="sl-SI"/>
        </w:rPr>
      </w:pPr>
      <w:r w:rsidRPr="001B3ED4">
        <w:rPr>
          <w:rFonts w:ascii="Arial" w:hAnsi="Arial" w:cs="Arial"/>
          <w:sz w:val="20"/>
          <w:szCs w:val="20"/>
          <w:lang w:eastAsia="sl-SI"/>
        </w:rPr>
        <w:t>Cilj</w:t>
      </w:r>
      <w:r w:rsidR="00A52EEA" w:rsidRPr="001B3ED4">
        <w:rPr>
          <w:rFonts w:ascii="Arial" w:hAnsi="Arial" w:cs="Arial"/>
          <w:sz w:val="20"/>
          <w:szCs w:val="20"/>
          <w:lang w:eastAsia="sl-SI"/>
        </w:rPr>
        <w:t>a</w:t>
      </w:r>
      <w:r w:rsidRPr="001B3ED4">
        <w:rPr>
          <w:rFonts w:ascii="Arial" w:hAnsi="Arial" w:cs="Arial"/>
          <w:sz w:val="20"/>
          <w:szCs w:val="20"/>
          <w:lang w:eastAsia="sl-SI"/>
        </w:rPr>
        <w:t xml:space="preserve"> sofinanciranja nevladnih organizacij romske skupnosti </w:t>
      </w:r>
      <w:r w:rsidR="00A52EEA" w:rsidRPr="001B3ED4">
        <w:rPr>
          <w:rFonts w:ascii="Arial" w:hAnsi="Arial" w:cs="Arial"/>
          <w:sz w:val="20"/>
          <w:szCs w:val="20"/>
          <w:lang w:eastAsia="sl-SI"/>
        </w:rPr>
        <w:t>sta</w:t>
      </w:r>
      <w:r w:rsidRPr="001B3ED4">
        <w:rPr>
          <w:rFonts w:ascii="Arial" w:hAnsi="Arial" w:cs="Arial"/>
          <w:sz w:val="20"/>
          <w:szCs w:val="20"/>
          <w:lang w:eastAsia="sl-SI"/>
        </w:rPr>
        <w:t xml:space="preserve"> krepitev njihovega delovanja in vključevanja v širšo družbo ter hkrati krepitev prispevka organizacij romske skupnosti k izboljšanju položaja pripadnikov romske skupnosti predvsem v okoljih, kjer ti živijo.</w:t>
      </w:r>
    </w:p>
    <w:p w14:paraId="04972D5F" w14:textId="77777777" w:rsidR="00B549B3" w:rsidRPr="001B3ED4" w:rsidRDefault="00B549B3" w:rsidP="00B549B3">
      <w:pPr>
        <w:spacing w:after="0" w:line="240" w:lineRule="exact"/>
        <w:jc w:val="both"/>
        <w:rPr>
          <w:rFonts w:ascii="Arial" w:hAnsi="Arial" w:cs="Arial"/>
          <w:sz w:val="20"/>
          <w:szCs w:val="20"/>
          <w:lang w:eastAsia="sl-SI"/>
        </w:rPr>
      </w:pPr>
    </w:p>
    <w:p w14:paraId="36B43D00" w14:textId="0CE69D65" w:rsidR="00B549B3" w:rsidRPr="001B3ED4" w:rsidRDefault="00B549B3" w:rsidP="00B549B3">
      <w:pPr>
        <w:spacing w:after="0" w:line="240" w:lineRule="exact"/>
        <w:jc w:val="both"/>
        <w:rPr>
          <w:rFonts w:ascii="Arial" w:hAnsi="Arial" w:cs="Arial"/>
          <w:sz w:val="20"/>
          <w:szCs w:val="20"/>
          <w:lang w:eastAsia="sl-SI"/>
        </w:rPr>
      </w:pPr>
      <w:r w:rsidRPr="001B3ED4">
        <w:rPr>
          <w:rFonts w:ascii="Arial" w:hAnsi="Arial" w:cs="Arial"/>
          <w:sz w:val="20"/>
          <w:szCs w:val="20"/>
          <w:lang w:eastAsia="sl-SI"/>
        </w:rPr>
        <w:t xml:space="preserve">Na podlagi dejanskih potreb na terenu, v lokalnih okoljih, kjer Romi živijo, je treba še naprej podpirati delovanje organizacij romske skupnosti, ki si prizadevajo za prepoznavanje romske skupnosti kot sestavnega dela slovenske družbe. </w:t>
      </w:r>
      <w:r w:rsidR="00473712"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organizacij romske skupnosti so usmerjene predvsem v izboljšanje položaja Romov, njihovega večjega in hitrejšega vključevanja v okoljih, kjer živijo, ozaveščanje večinskega in romskega prebivalstva o obstoju, kulturi, jezikih in navadah romskih skupin, ki živijo v Sloveniji, ter boj proti diskriminaciji. Nekatere organizacije svoje </w:t>
      </w:r>
      <w:r w:rsidR="00473712" w:rsidRPr="001B3ED4">
        <w:rPr>
          <w:rFonts w:ascii="Arial" w:hAnsi="Arial" w:cs="Arial"/>
          <w:sz w:val="20"/>
          <w:szCs w:val="20"/>
          <w:lang w:eastAsia="sl-SI"/>
        </w:rPr>
        <w:t xml:space="preserve">delovanje </w:t>
      </w:r>
      <w:r w:rsidRPr="001B3ED4">
        <w:rPr>
          <w:rFonts w:ascii="Arial" w:hAnsi="Arial" w:cs="Arial"/>
          <w:sz w:val="20"/>
          <w:szCs w:val="20"/>
          <w:lang w:eastAsia="sl-SI"/>
        </w:rPr>
        <w:t>usmerjajo tudi v zastopanje pripadnic in pripadnikov romske skupnosti in iskanj</w:t>
      </w:r>
      <w:r w:rsidR="00473712" w:rsidRPr="001B3ED4">
        <w:rPr>
          <w:rFonts w:ascii="Arial" w:hAnsi="Arial" w:cs="Arial"/>
          <w:sz w:val="20"/>
          <w:szCs w:val="20"/>
          <w:lang w:eastAsia="sl-SI"/>
        </w:rPr>
        <w:t>e</w:t>
      </w:r>
      <w:r w:rsidRPr="001B3ED4">
        <w:rPr>
          <w:rFonts w:ascii="Arial" w:hAnsi="Arial" w:cs="Arial"/>
          <w:sz w:val="20"/>
          <w:szCs w:val="20"/>
          <w:lang w:eastAsia="sl-SI"/>
        </w:rPr>
        <w:t xml:space="preserve"> rešitev za še vedno nerešene izzive na lokalni in državni ravni (</w:t>
      </w:r>
      <w:r w:rsidR="00001EB9" w:rsidRPr="001B3ED4">
        <w:rPr>
          <w:rFonts w:ascii="Arial" w:hAnsi="Arial" w:cs="Arial"/>
          <w:sz w:val="20"/>
          <w:szCs w:val="20"/>
          <w:lang w:eastAsia="sl-SI"/>
        </w:rPr>
        <w:t>na primer</w:t>
      </w:r>
      <w:r w:rsidRPr="001B3ED4">
        <w:rPr>
          <w:rFonts w:ascii="Arial" w:hAnsi="Arial" w:cs="Arial"/>
          <w:sz w:val="20"/>
          <w:szCs w:val="20"/>
          <w:lang w:eastAsia="sl-SI"/>
        </w:rPr>
        <w:t xml:space="preserve"> konkretni socialni izzivi družin v lokalnem okolju, </w:t>
      </w:r>
      <w:r w:rsidR="00473712" w:rsidRPr="001B3ED4">
        <w:rPr>
          <w:rFonts w:ascii="Arial" w:hAnsi="Arial" w:cs="Arial"/>
          <w:sz w:val="20"/>
          <w:szCs w:val="20"/>
          <w:lang w:eastAsia="sl-SI"/>
        </w:rPr>
        <w:t xml:space="preserve">opozarjanje na </w:t>
      </w:r>
      <w:r w:rsidRPr="001B3ED4">
        <w:rPr>
          <w:rFonts w:ascii="Arial" w:hAnsi="Arial" w:cs="Arial"/>
          <w:sz w:val="20"/>
          <w:szCs w:val="20"/>
          <w:lang w:eastAsia="sl-SI"/>
        </w:rPr>
        <w:t xml:space="preserve">pomanjkljivosti </w:t>
      </w:r>
      <w:r w:rsidR="00473712" w:rsidRPr="001B3ED4">
        <w:rPr>
          <w:rFonts w:ascii="Arial" w:hAnsi="Arial" w:cs="Arial"/>
          <w:sz w:val="20"/>
          <w:szCs w:val="20"/>
          <w:lang w:eastAsia="sl-SI"/>
        </w:rPr>
        <w:t xml:space="preserve">sedanje </w:t>
      </w:r>
      <w:r w:rsidRPr="001B3ED4">
        <w:rPr>
          <w:rFonts w:ascii="Arial" w:hAnsi="Arial" w:cs="Arial"/>
          <w:sz w:val="20"/>
          <w:szCs w:val="20"/>
          <w:lang w:eastAsia="sl-SI"/>
        </w:rPr>
        <w:t>zakonodaje na podlagi dejanskih razmer na terenu i</w:t>
      </w:r>
      <w:r w:rsidR="00473712" w:rsidRPr="001B3ED4">
        <w:rPr>
          <w:rFonts w:ascii="Arial" w:hAnsi="Arial" w:cs="Arial"/>
          <w:sz w:val="20"/>
          <w:szCs w:val="20"/>
          <w:lang w:eastAsia="sl-SI"/>
        </w:rPr>
        <w:t>n tako dalje</w:t>
      </w:r>
      <w:r w:rsidRPr="001B3ED4">
        <w:rPr>
          <w:rFonts w:ascii="Arial" w:hAnsi="Arial" w:cs="Arial"/>
          <w:sz w:val="20"/>
          <w:szCs w:val="20"/>
          <w:lang w:eastAsia="sl-SI"/>
        </w:rPr>
        <w:t xml:space="preserve">). </w:t>
      </w:r>
      <w:r w:rsidR="00473712" w:rsidRPr="001B3ED4">
        <w:rPr>
          <w:rFonts w:ascii="Arial" w:hAnsi="Arial" w:cs="Arial"/>
          <w:sz w:val="20"/>
          <w:szCs w:val="20"/>
          <w:lang w:eastAsia="sl-SI"/>
        </w:rPr>
        <w:t xml:space="preserve">Dejavnosti </w:t>
      </w:r>
      <w:r w:rsidRPr="001B3ED4">
        <w:rPr>
          <w:rFonts w:ascii="Arial" w:hAnsi="Arial" w:cs="Arial"/>
          <w:sz w:val="20"/>
          <w:szCs w:val="20"/>
          <w:lang w:eastAsia="sl-SI"/>
        </w:rPr>
        <w:t>bodo usmerjene predvsem v spodbujanje vključevanja pripadnic in pripadnikov romske skupnosti (še posebej otrok, žensk in mladih) v sistem vzgoje in izobraževanja, aktivacijo za približevanje trgu dela in razvoj novih zaposlitvenih programov ter v promocijo zaposlovanja kot vrednote, v boj proti uporabi sovražnega govora, ozaveščanje večinskega prebivalstva (še posebej otrok in mladih ter zaposlenih v javni upravi in pravosodnih organih) o prisotnosti romske skupnosti, njeni kulturni in jezikovni sestavi ter pomenu za slovenski prostor, v ozaveščanje in usposabljanje ter nudenje podpore predstavnicam in predstavnikom romske skupnosti v svetih samoupravnih lokalnih skupnosti, predstavnicam in predstavnikom društev in drugih vidnejših predstavnikov v romski skupnosti, ki delujejo v korist skupnosti, v zagotavljanje strokovne podpore in pomoči društvom pri prijavi na razpise na različnih področjih ter v druga področja, pomembna za hitrejše in kakovostnejše ter hitrejše socialno vključevanje pripadnic in pripadnikov romske skupnosti.</w:t>
      </w:r>
    </w:p>
    <w:p w14:paraId="24863DEB" w14:textId="77777777" w:rsidR="00F41CAE" w:rsidRPr="001B3ED4" w:rsidRDefault="00F41CAE" w:rsidP="00701373">
      <w:pPr>
        <w:spacing w:after="0" w:line="240" w:lineRule="exact"/>
        <w:jc w:val="both"/>
        <w:rPr>
          <w:rFonts w:ascii="Arial" w:hAnsi="Arial" w:cs="Arial"/>
          <w:sz w:val="20"/>
          <w:szCs w:val="20"/>
          <w:lang w:eastAsia="sl-SI"/>
        </w:rPr>
      </w:pPr>
    </w:p>
    <w:p w14:paraId="676C3336" w14:textId="08752D02" w:rsidR="00F41CAE" w:rsidRPr="001B3ED4" w:rsidRDefault="00CF7620" w:rsidP="00010BB0">
      <w:pPr>
        <w:pStyle w:val="Naslov1"/>
        <w:numPr>
          <w:ilvl w:val="0"/>
          <w:numId w:val="16"/>
        </w:numPr>
        <w:spacing w:before="0" w:line="240" w:lineRule="exact"/>
        <w:jc w:val="both"/>
      </w:pPr>
      <w:bookmarkStart w:id="37" w:name="_Toc88460088"/>
      <w:r w:rsidRPr="001B3ED4">
        <w:t xml:space="preserve">KREPITEV </w:t>
      </w:r>
      <w:r w:rsidR="00F41CAE" w:rsidRPr="001B3ED4">
        <w:t>IZVAJANJ</w:t>
      </w:r>
      <w:r w:rsidRPr="001B3ED4">
        <w:t>A</w:t>
      </w:r>
      <w:r w:rsidR="00F41CAE" w:rsidRPr="001B3ED4">
        <w:t xml:space="preserve"> UKREPOV NA LOKALNI RAVNI</w:t>
      </w:r>
      <w:bookmarkEnd w:id="37"/>
      <w:r w:rsidR="00F41CAE" w:rsidRPr="001B3ED4">
        <w:t xml:space="preserve"> </w:t>
      </w:r>
    </w:p>
    <w:p w14:paraId="4D022C59" w14:textId="77777777" w:rsidR="00F41CAE" w:rsidRPr="001B3ED4" w:rsidRDefault="00F41CAE" w:rsidP="00701373">
      <w:pPr>
        <w:spacing w:after="0" w:line="240" w:lineRule="exact"/>
        <w:jc w:val="both"/>
        <w:rPr>
          <w:rFonts w:ascii="Arial" w:hAnsi="Arial" w:cs="Arial"/>
          <w:sz w:val="20"/>
          <w:szCs w:val="20"/>
          <w:lang w:eastAsia="sl-SI"/>
        </w:rPr>
      </w:pPr>
    </w:p>
    <w:p w14:paraId="44219A3A" w14:textId="289FD319" w:rsidR="00E51210" w:rsidRPr="001B3ED4" w:rsidRDefault="00180C1E" w:rsidP="00E51210">
      <w:pPr>
        <w:pStyle w:val="Naslov2"/>
      </w:pPr>
      <w:bookmarkStart w:id="38" w:name="_Toc88460089"/>
      <w:r w:rsidRPr="001B3ED4">
        <w:t>9</w:t>
      </w:r>
      <w:r w:rsidR="00E51210" w:rsidRPr="001B3ED4">
        <w:t>.1 Podlage in opis izhodiščnega stanja</w:t>
      </w:r>
      <w:bookmarkEnd w:id="38"/>
    </w:p>
    <w:p w14:paraId="0A249C03" w14:textId="77777777" w:rsidR="00E51210" w:rsidRPr="001B3ED4" w:rsidRDefault="00E51210" w:rsidP="00F73E6B">
      <w:pPr>
        <w:spacing w:after="0" w:line="240" w:lineRule="exact"/>
        <w:jc w:val="both"/>
        <w:rPr>
          <w:rFonts w:ascii="Arial" w:eastAsia="Calibri" w:hAnsi="Arial" w:cs="Arial"/>
          <w:iCs/>
          <w:sz w:val="20"/>
          <w:szCs w:val="20"/>
        </w:rPr>
      </w:pPr>
    </w:p>
    <w:p w14:paraId="2A749D07" w14:textId="01BCF811" w:rsidR="006F4285" w:rsidRPr="001B3ED4" w:rsidRDefault="007B1F88" w:rsidP="006F4285">
      <w:pPr>
        <w:spacing w:after="0" w:line="240" w:lineRule="exact"/>
        <w:jc w:val="both"/>
        <w:rPr>
          <w:rFonts w:ascii="Arial" w:hAnsi="Arial" w:cs="Arial"/>
          <w:sz w:val="20"/>
          <w:szCs w:val="20"/>
        </w:rPr>
      </w:pPr>
      <w:r w:rsidRPr="001B3ED4">
        <w:rPr>
          <w:rFonts w:ascii="Arial" w:eastAsia="Calibri" w:hAnsi="Arial" w:cs="Arial"/>
          <w:iCs/>
          <w:sz w:val="20"/>
          <w:szCs w:val="20"/>
        </w:rPr>
        <w:lastRenderedPageBreak/>
        <w:t>7. </w:t>
      </w:r>
      <w:r w:rsidR="00F43CD8" w:rsidRPr="001B3ED4">
        <w:rPr>
          <w:rFonts w:ascii="Arial" w:eastAsia="Calibri" w:hAnsi="Arial" w:cs="Arial"/>
          <w:iCs/>
          <w:sz w:val="20"/>
          <w:szCs w:val="20"/>
        </w:rPr>
        <w:t>decembra</w:t>
      </w:r>
      <w:r w:rsidRPr="001B3ED4">
        <w:rPr>
          <w:rFonts w:ascii="Arial" w:eastAsia="Calibri" w:hAnsi="Arial" w:cs="Arial"/>
          <w:iCs/>
          <w:sz w:val="20"/>
          <w:szCs w:val="20"/>
        </w:rPr>
        <w:t> 2020</w:t>
      </w:r>
      <w:r w:rsidR="006F4285" w:rsidRPr="001B3ED4">
        <w:rPr>
          <w:rFonts w:ascii="Arial" w:eastAsia="Calibri" w:hAnsi="Arial" w:cs="Arial"/>
          <w:iCs/>
          <w:sz w:val="20"/>
          <w:szCs w:val="20"/>
        </w:rPr>
        <w:t xml:space="preserve"> je </w:t>
      </w:r>
      <w:r w:rsidR="00405722" w:rsidRPr="001B3ED4">
        <w:rPr>
          <w:rFonts w:ascii="Arial" w:eastAsia="Calibri" w:hAnsi="Arial" w:cs="Arial"/>
          <w:iCs/>
          <w:sz w:val="20"/>
          <w:szCs w:val="20"/>
        </w:rPr>
        <w:t>d</w:t>
      </w:r>
      <w:r w:rsidR="006F4285" w:rsidRPr="001B3ED4">
        <w:rPr>
          <w:rFonts w:ascii="Arial" w:eastAsia="Calibri" w:hAnsi="Arial" w:cs="Arial"/>
          <w:iCs/>
          <w:sz w:val="20"/>
          <w:szCs w:val="20"/>
        </w:rPr>
        <w:t>ržavni zbor sprejel Zakon o finančni razbremenitvi občin</w:t>
      </w:r>
      <w:r w:rsidR="006F4285" w:rsidRPr="001B3ED4">
        <w:rPr>
          <w:rStyle w:val="Sprotnaopomba-sklic"/>
          <w:rFonts w:ascii="Arial" w:eastAsia="Calibri" w:hAnsi="Arial" w:cs="Arial"/>
          <w:iCs/>
          <w:sz w:val="20"/>
          <w:szCs w:val="20"/>
        </w:rPr>
        <w:footnoteReference w:id="30"/>
      </w:r>
      <w:r w:rsidR="006C4057" w:rsidRPr="001B3ED4">
        <w:rPr>
          <w:rFonts w:ascii="Arial" w:eastAsia="Calibri" w:hAnsi="Arial" w:cs="Arial"/>
          <w:iCs/>
          <w:sz w:val="20"/>
          <w:szCs w:val="20"/>
        </w:rPr>
        <w:t>. Z njim</w:t>
      </w:r>
      <w:r w:rsidR="006F4285" w:rsidRPr="001B3ED4">
        <w:rPr>
          <w:rFonts w:ascii="Arial" w:eastAsia="Calibri" w:hAnsi="Arial" w:cs="Arial"/>
          <w:iCs/>
          <w:sz w:val="20"/>
          <w:szCs w:val="20"/>
        </w:rPr>
        <w:t xml:space="preserve"> je posegel v ZFO-1 in s spremembo uvedel posebn</w:t>
      </w:r>
      <w:r w:rsidR="007E3C97" w:rsidRPr="001B3ED4">
        <w:rPr>
          <w:rFonts w:ascii="Arial" w:eastAsia="Calibri" w:hAnsi="Arial" w:cs="Arial"/>
          <w:iCs/>
          <w:sz w:val="20"/>
          <w:szCs w:val="20"/>
        </w:rPr>
        <w:t>i</w:t>
      </w:r>
      <w:r w:rsidR="006F4285" w:rsidRPr="001B3ED4">
        <w:rPr>
          <w:rFonts w:ascii="Arial" w:eastAsia="Calibri" w:hAnsi="Arial" w:cs="Arial"/>
          <w:iCs/>
          <w:sz w:val="20"/>
          <w:szCs w:val="20"/>
        </w:rPr>
        <w:t xml:space="preserve"> 20.a člen, s katerim se sofinanciranje uresničevanja pravic </w:t>
      </w:r>
      <w:r w:rsidR="006F4285" w:rsidRPr="001B3ED4">
        <w:rPr>
          <w:rFonts w:ascii="Arial" w:eastAsia="Calibri" w:hAnsi="Arial" w:cs="Arial"/>
          <w:iCs/>
          <w:sz w:val="20"/>
          <w:szCs w:val="20"/>
          <w:lang w:eastAsia="sl-SI"/>
        </w:rPr>
        <w:t>stalno naseljen</w:t>
      </w:r>
      <w:r w:rsidR="006F4285" w:rsidRPr="001B3ED4">
        <w:rPr>
          <w:rFonts w:ascii="Arial" w:eastAsia="Calibri" w:hAnsi="Arial" w:cs="Arial"/>
          <w:iCs/>
          <w:sz w:val="20"/>
          <w:szCs w:val="20"/>
        </w:rPr>
        <w:t>e</w:t>
      </w:r>
      <w:r w:rsidR="006F4285" w:rsidRPr="001B3ED4">
        <w:rPr>
          <w:rFonts w:ascii="Arial" w:eastAsia="Calibri" w:hAnsi="Arial" w:cs="Arial"/>
          <w:iCs/>
          <w:sz w:val="20"/>
          <w:szCs w:val="20"/>
          <w:lang w:eastAsia="sl-SI"/>
        </w:rPr>
        <w:t xml:space="preserve"> romsk</w:t>
      </w:r>
      <w:r w:rsidR="006F4285" w:rsidRPr="001B3ED4">
        <w:rPr>
          <w:rFonts w:ascii="Arial" w:eastAsia="Calibri" w:hAnsi="Arial" w:cs="Arial"/>
          <w:iCs/>
          <w:sz w:val="20"/>
          <w:szCs w:val="20"/>
        </w:rPr>
        <w:t>e</w:t>
      </w:r>
      <w:r w:rsidR="006F4285" w:rsidRPr="001B3ED4">
        <w:rPr>
          <w:rFonts w:ascii="Arial" w:eastAsia="Calibri" w:hAnsi="Arial" w:cs="Arial"/>
          <w:iCs/>
          <w:sz w:val="20"/>
          <w:szCs w:val="20"/>
          <w:lang w:eastAsia="sl-SI"/>
        </w:rPr>
        <w:t xml:space="preserve"> skupnost</w:t>
      </w:r>
      <w:r w:rsidR="006F4285" w:rsidRPr="001B3ED4">
        <w:rPr>
          <w:rFonts w:ascii="Arial" w:eastAsia="Calibri" w:hAnsi="Arial" w:cs="Arial"/>
          <w:iCs/>
          <w:sz w:val="20"/>
          <w:szCs w:val="20"/>
        </w:rPr>
        <w:t xml:space="preserve">i ureja posebej in drugače, </w:t>
      </w:r>
      <w:r w:rsidR="007E3C97" w:rsidRPr="001B3ED4">
        <w:rPr>
          <w:rFonts w:ascii="Arial" w:eastAsia="Calibri" w:hAnsi="Arial" w:cs="Arial"/>
          <w:iCs/>
          <w:sz w:val="20"/>
          <w:szCs w:val="20"/>
        </w:rPr>
        <w:t>ka</w:t>
      </w:r>
      <w:r w:rsidR="006C4057" w:rsidRPr="001B3ED4">
        <w:rPr>
          <w:rFonts w:ascii="Arial" w:eastAsia="Calibri" w:hAnsi="Arial" w:cs="Arial"/>
          <w:iCs/>
          <w:sz w:val="20"/>
          <w:szCs w:val="20"/>
        </w:rPr>
        <w:t>k</w:t>
      </w:r>
      <w:r w:rsidR="007E3C97" w:rsidRPr="001B3ED4">
        <w:rPr>
          <w:rFonts w:ascii="Arial" w:eastAsia="Calibri" w:hAnsi="Arial" w:cs="Arial"/>
          <w:iCs/>
          <w:sz w:val="20"/>
          <w:szCs w:val="20"/>
        </w:rPr>
        <w:t xml:space="preserve">or </w:t>
      </w:r>
      <w:r w:rsidR="006F4285" w:rsidRPr="001B3ED4">
        <w:rPr>
          <w:rFonts w:ascii="Arial" w:eastAsia="Calibri" w:hAnsi="Arial" w:cs="Arial"/>
          <w:iCs/>
          <w:sz w:val="20"/>
          <w:szCs w:val="20"/>
        </w:rPr>
        <w:t xml:space="preserve">to velja za uresničevanje pravic italijanske in madžarske narodne skupnosti. Določba novega 20.a člena pomeni </w:t>
      </w:r>
      <w:r w:rsidR="007E3C97" w:rsidRPr="001B3ED4">
        <w:rPr>
          <w:rFonts w:ascii="Arial" w:eastAsia="Calibri" w:hAnsi="Arial" w:cs="Arial"/>
          <w:iCs/>
          <w:sz w:val="20"/>
          <w:szCs w:val="20"/>
        </w:rPr>
        <w:t xml:space="preserve">popravek </w:t>
      </w:r>
      <w:r w:rsidR="006F4285" w:rsidRPr="001B3ED4">
        <w:rPr>
          <w:rFonts w:ascii="Arial" w:eastAsia="Calibri" w:hAnsi="Arial" w:cs="Arial"/>
          <w:iCs/>
          <w:sz w:val="20"/>
          <w:szCs w:val="20"/>
        </w:rPr>
        <w:t xml:space="preserve">primerne porabe občine in ne </w:t>
      </w:r>
      <w:r w:rsidR="007E3C97" w:rsidRPr="001B3ED4">
        <w:rPr>
          <w:rFonts w:ascii="Arial" w:eastAsia="Calibri" w:hAnsi="Arial" w:cs="Arial"/>
          <w:iCs/>
          <w:sz w:val="20"/>
          <w:szCs w:val="20"/>
        </w:rPr>
        <w:t xml:space="preserve">pomeni </w:t>
      </w:r>
      <w:r w:rsidR="006F4285" w:rsidRPr="001B3ED4">
        <w:rPr>
          <w:rFonts w:ascii="Arial" w:eastAsia="Calibri" w:hAnsi="Arial" w:cs="Arial"/>
          <w:iCs/>
          <w:sz w:val="20"/>
          <w:szCs w:val="20"/>
        </w:rPr>
        <w:t xml:space="preserve">plačila za dejanske potrebe romske skupnosti v konkretni občini, saj je bilo ugotovljeno, da imajo te občine zaradi uresničevanja zakonskih pravic stalno naseljene romske skupnosti v povprečju nekoliko višje stroške </w:t>
      </w:r>
      <w:r w:rsidR="007E3C97" w:rsidRPr="001B3ED4">
        <w:rPr>
          <w:rFonts w:ascii="Arial" w:eastAsia="Calibri" w:hAnsi="Arial" w:cs="Arial"/>
          <w:iCs/>
          <w:sz w:val="20"/>
          <w:szCs w:val="20"/>
        </w:rPr>
        <w:t xml:space="preserve">kakor </w:t>
      </w:r>
      <w:r w:rsidR="006F4285" w:rsidRPr="001B3ED4">
        <w:rPr>
          <w:rFonts w:ascii="Arial" w:eastAsia="Calibri" w:hAnsi="Arial" w:cs="Arial"/>
          <w:iCs/>
          <w:sz w:val="20"/>
          <w:szCs w:val="20"/>
        </w:rPr>
        <w:t xml:space="preserve">občine brez romskega prebivalstva. 20.a člen ZFO-1 tako določa, se občinam, ki imajo evidentirana romska naselja, </w:t>
      </w:r>
      <w:r w:rsidR="006F4285" w:rsidRPr="001B3ED4">
        <w:rPr>
          <w:rFonts w:ascii="Arial" w:hAnsi="Arial" w:cs="Arial"/>
          <w:sz w:val="20"/>
          <w:szCs w:val="20"/>
        </w:rPr>
        <w:t xml:space="preserve">iz državnega proračuna zagotovijo sredstva za sofinanciranje uresničevanja ustavnih pravic stalno naseljene romske skupnosti, in sicer se za vsako proračunsko leto zagotovijo sredstva v višini 3,5 % primerne porabe občine. </w:t>
      </w:r>
    </w:p>
    <w:p w14:paraId="56B8D083" w14:textId="77777777" w:rsidR="006F4285" w:rsidRPr="001B3ED4" w:rsidRDefault="006F4285" w:rsidP="006F4285">
      <w:pPr>
        <w:spacing w:after="0" w:line="240" w:lineRule="exact"/>
        <w:jc w:val="both"/>
        <w:rPr>
          <w:rFonts w:ascii="Arial" w:hAnsi="Arial" w:cs="Arial"/>
          <w:sz w:val="20"/>
          <w:szCs w:val="20"/>
        </w:rPr>
      </w:pPr>
    </w:p>
    <w:p w14:paraId="0B24098F" w14:textId="12BAAD01" w:rsidR="006F4285" w:rsidRPr="001B3ED4" w:rsidRDefault="00E91202" w:rsidP="006F4285">
      <w:pPr>
        <w:spacing w:after="0" w:line="240" w:lineRule="exact"/>
        <w:jc w:val="both"/>
        <w:rPr>
          <w:rFonts w:ascii="Arial" w:hAnsi="Arial" w:cs="Arial"/>
          <w:sz w:val="20"/>
          <w:szCs w:val="20"/>
        </w:rPr>
      </w:pPr>
      <w:r w:rsidRPr="001B3ED4">
        <w:rPr>
          <w:rFonts w:ascii="Arial" w:hAnsi="Arial" w:cs="Arial"/>
          <w:sz w:val="20"/>
          <w:szCs w:val="20"/>
        </w:rPr>
        <w:t>N</w:t>
      </w:r>
      <w:r w:rsidR="006F4285" w:rsidRPr="001B3ED4">
        <w:rPr>
          <w:rFonts w:ascii="Arial" w:hAnsi="Arial" w:cs="Arial"/>
          <w:sz w:val="20"/>
          <w:szCs w:val="20"/>
        </w:rPr>
        <w:t xml:space="preserve">a podlagi ZRomS-1 </w:t>
      </w:r>
      <w:r w:rsidRPr="001B3ED4">
        <w:rPr>
          <w:rFonts w:ascii="Arial" w:hAnsi="Arial" w:cs="Arial"/>
          <w:sz w:val="20"/>
          <w:szCs w:val="20"/>
        </w:rPr>
        <w:t xml:space="preserve">so tudi občine </w:t>
      </w:r>
      <w:r w:rsidR="006F4285" w:rsidRPr="001B3ED4">
        <w:rPr>
          <w:rFonts w:ascii="Arial" w:hAnsi="Arial" w:cs="Arial"/>
          <w:sz w:val="20"/>
          <w:szCs w:val="20"/>
        </w:rPr>
        <w:t xml:space="preserve">dolžne sprejeti svoje podrobne področne programe in ukrepe (6. člen ZRomS-1). </w:t>
      </w:r>
      <w:r w:rsidR="007E3C97" w:rsidRPr="001B3ED4">
        <w:rPr>
          <w:rFonts w:ascii="Arial" w:hAnsi="Arial" w:cs="Arial"/>
          <w:sz w:val="20"/>
          <w:szCs w:val="20"/>
        </w:rPr>
        <w:t>Glede na</w:t>
      </w:r>
      <w:r w:rsidR="006F4285" w:rsidRPr="001B3ED4">
        <w:rPr>
          <w:rFonts w:ascii="Arial" w:hAnsi="Arial" w:cs="Arial"/>
          <w:sz w:val="20"/>
          <w:szCs w:val="20"/>
        </w:rPr>
        <w:t xml:space="preserve"> poročanj</w:t>
      </w:r>
      <w:r w:rsidR="007E3C97" w:rsidRPr="001B3ED4">
        <w:rPr>
          <w:rFonts w:ascii="Arial" w:hAnsi="Arial" w:cs="Arial"/>
          <w:sz w:val="20"/>
          <w:szCs w:val="20"/>
        </w:rPr>
        <w:t>e</w:t>
      </w:r>
      <w:r w:rsidR="006F4285" w:rsidRPr="001B3ED4">
        <w:rPr>
          <w:rFonts w:ascii="Arial" w:hAnsi="Arial" w:cs="Arial"/>
          <w:sz w:val="20"/>
          <w:szCs w:val="20"/>
        </w:rPr>
        <w:t xml:space="preserve"> občin ob pripravi vsakoletnega poročila vlade o položaju romske skupnosti v Sloveniji je </w:t>
      </w:r>
      <w:r w:rsidR="007E3C97" w:rsidRPr="001B3ED4">
        <w:rPr>
          <w:rFonts w:ascii="Arial" w:hAnsi="Arial" w:cs="Arial"/>
          <w:sz w:val="20"/>
          <w:szCs w:val="20"/>
        </w:rPr>
        <w:t xml:space="preserve">mogoče </w:t>
      </w:r>
      <w:r w:rsidR="006F4285" w:rsidRPr="001B3ED4">
        <w:rPr>
          <w:rFonts w:ascii="Arial" w:hAnsi="Arial" w:cs="Arial"/>
          <w:sz w:val="20"/>
          <w:szCs w:val="20"/>
        </w:rPr>
        <w:t xml:space="preserve">ugotoviti, da </w:t>
      </w:r>
      <w:r w:rsidR="00DF0BE6" w:rsidRPr="001B3ED4">
        <w:rPr>
          <w:rFonts w:ascii="Arial" w:hAnsi="Arial" w:cs="Arial"/>
          <w:sz w:val="20"/>
          <w:szCs w:val="20"/>
        </w:rPr>
        <w:t xml:space="preserve">se </w:t>
      </w:r>
      <w:r w:rsidR="006F4285" w:rsidRPr="001B3ED4">
        <w:rPr>
          <w:rFonts w:ascii="Arial" w:hAnsi="Arial" w:cs="Arial"/>
          <w:sz w:val="20"/>
          <w:szCs w:val="20"/>
        </w:rPr>
        <w:t xml:space="preserve">(tudi glede na svojo velikost in izkušnje) </w:t>
      </w:r>
      <w:r w:rsidR="007E3C97" w:rsidRPr="001B3ED4">
        <w:rPr>
          <w:rFonts w:ascii="Arial" w:hAnsi="Arial" w:cs="Arial"/>
          <w:sz w:val="20"/>
          <w:szCs w:val="20"/>
        </w:rPr>
        <w:t>obravnavanj</w:t>
      </w:r>
      <w:r w:rsidR="00DF0BE6" w:rsidRPr="001B3ED4">
        <w:rPr>
          <w:rFonts w:ascii="Arial" w:hAnsi="Arial" w:cs="Arial"/>
          <w:sz w:val="20"/>
          <w:szCs w:val="20"/>
        </w:rPr>
        <w:t>a</w:t>
      </w:r>
      <w:r w:rsidR="007E3C97" w:rsidRPr="001B3ED4">
        <w:rPr>
          <w:rFonts w:ascii="Arial" w:hAnsi="Arial" w:cs="Arial"/>
          <w:sz w:val="20"/>
          <w:szCs w:val="20"/>
        </w:rPr>
        <w:t xml:space="preserve"> </w:t>
      </w:r>
      <w:r w:rsidR="006F4285" w:rsidRPr="001B3ED4">
        <w:rPr>
          <w:rFonts w:ascii="Arial" w:hAnsi="Arial" w:cs="Arial"/>
          <w:sz w:val="20"/>
          <w:szCs w:val="20"/>
        </w:rPr>
        <w:t>izzivov, povezanih z romsko skupnostjo, različno</w:t>
      </w:r>
      <w:r w:rsidR="00DF0BE6" w:rsidRPr="001B3ED4">
        <w:rPr>
          <w:rFonts w:ascii="Arial" w:hAnsi="Arial" w:cs="Arial"/>
          <w:sz w:val="20"/>
          <w:szCs w:val="20"/>
        </w:rPr>
        <w:t xml:space="preserve"> lotevajo</w:t>
      </w:r>
      <w:r w:rsidR="006F4285" w:rsidRPr="001B3ED4">
        <w:rPr>
          <w:rFonts w:ascii="Arial" w:hAnsi="Arial" w:cs="Arial"/>
          <w:sz w:val="20"/>
          <w:szCs w:val="20"/>
        </w:rPr>
        <w:t xml:space="preserve">. Nekatere občine so sprejele svoje strateške oziroma programske dokumente, ki so namenjeni izboljšanju položaja pripadnikov romske skupnosti, nekatere občine to skupino prebivalstva obravnavajo v sklopu z </w:t>
      </w:r>
      <w:r w:rsidR="00DF0BE6" w:rsidRPr="001B3ED4">
        <w:rPr>
          <w:rFonts w:ascii="Arial" w:hAnsi="Arial" w:cs="Arial"/>
          <w:sz w:val="20"/>
          <w:szCs w:val="20"/>
        </w:rPr>
        <w:t xml:space="preserve">drugim </w:t>
      </w:r>
      <w:r w:rsidR="006F4285" w:rsidRPr="001B3ED4">
        <w:rPr>
          <w:rFonts w:ascii="Arial" w:hAnsi="Arial" w:cs="Arial"/>
          <w:sz w:val="20"/>
          <w:szCs w:val="20"/>
        </w:rPr>
        <w:t>prebivalstvom in izzivi, nekatere občine pa so sprejele nabor ukrepov, ki se nanašajo posebej na pripadnike romske skupnosti. Večinoma se ti ukrepi nanašajo na prostorsko in komunalno urejanje romskih naselij in na socialn</w:t>
      </w:r>
      <w:r w:rsidR="00DF0BE6" w:rsidRPr="001B3ED4">
        <w:rPr>
          <w:rFonts w:ascii="Arial" w:hAnsi="Arial" w:cs="Arial"/>
          <w:sz w:val="20"/>
          <w:szCs w:val="20"/>
        </w:rPr>
        <w:t>o</w:t>
      </w:r>
      <w:r w:rsidR="006F4285" w:rsidRPr="001B3ED4">
        <w:rPr>
          <w:rFonts w:ascii="Arial" w:hAnsi="Arial" w:cs="Arial"/>
          <w:sz w:val="20"/>
          <w:szCs w:val="20"/>
        </w:rPr>
        <w:t xml:space="preserve"> varstv</w:t>
      </w:r>
      <w:r w:rsidR="00DF0BE6" w:rsidRPr="001B3ED4">
        <w:rPr>
          <w:rFonts w:ascii="Arial" w:hAnsi="Arial" w:cs="Arial"/>
          <w:sz w:val="20"/>
          <w:szCs w:val="20"/>
        </w:rPr>
        <w:t>o</w:t>
      </w:r>
      <w:r w:rsidR="006F4285" w:rsidRPr="001B3ED4">
        <w:rPr>
          <w:rFonts w:ascii="Arial" w:hAnsi="Arial" w:cs="Arial"/>
          <w:sz w:val="20"/>
          <w:szCs w:val="20"/>
        </w:rPr>
        <w:t xml:space="preserve"> ter delno tudi </w:t>
      </w:r>
      <w:r w:rsidR="00DF0BE6" w:rsidRPr="001B3ED4">
        <w:rPr>
          <w:rFonts w:ascii="Arial" w:hAnsi="Arial" w:cs="Arial"/>
          <w:sz w:val="20"/>
          <w:szCs w:val="20"/>
        </w:rPr>
        <w:t xml:space="preserve">na </w:t>
      </w:r>
      <w:r w:rsidR="006F4285" w:rsidRPr="001B3ED4">
        <w:rPr>
          <w:rFonts w:ascii="Arial" w:hAnsi="Arial" w:cs="Arial"/>
          <w:sz w:val="20"/>
          <w:szCs w:val="20"/>
        </w:rPr>
        <w:t>izobraževanj</w:t>
      </w:r>
      <w:r w:rsidR="00DF0BE6" w:rsidRPr="001B3ED4">
        <w:rPr>
          <w:rFonts w:ascii="Arial" w:hAnsi="Arial" w:cs="Arial"/>
          <w:sz w:val="20"/>
          <w:szCs w:val="20"/>
        </w:rPr>
        <w:t>e</w:t>
      </w:r>
      <w:r w:rsidR="006F4285" w:rsidRPr="001B3ED4">
        <w:rPr>
          <w:rFonts w:ascii="Arial" w:hAnsi="Arial" w:cs="Arial"/>
          <w:sz w:val="20"/>
          <w:szCs w:val="20"/>
        </w:rPr>
        <w:t xml:space="preserve">. </w:t>
      </w:r>
    </w:p>
    <w:p w14:paraId="008F6FDF" w14:textId="77777777" w:rsidR="006F4285" w:rsidRPr="001B3ED4" w:rsidRDefault="006F4285" w:rsidP="006F4285">
      <w:pPr>
        <w:spacing w:after="0" w:line="240" w:lineRule="exact"/>
        <w:jc w:val="both"/>
        <w:rPr>
          <w:rFonts w:ascii="Arial" w:hAnsi="Arial" w:cs="Arial"/>
          <w:sz w:val="20"/>
          <w:szCs w:val="20"/>
        </w:rPr>
      </w:pPr>
    </w:p>
    <w:p w14:paraId="19C364FA" w14:textId="35BA33E2" w:rsidR="006F4285" w:rsidRPr="001B3ED4" w:rsidRDefault="006F4285" w:rsidP="006F4285">
      <w:pPr>
        <w:shd w:val="clear" w:color="auto" w:fill="FFFFFF"/>
        <w:spacing w:after="0" w:line="240" w:lineRule="exact"/>
        <w:jc w:val="both"/>
        <w:rPr>
          <w:rFonts w:ascii="Arial" w:hAnsi="Arial" w:cs="Arial"/>
          <w:sz w:val="20"/>
          <w:szCs w:val="20"/>
        </w:rPr>
      </w:pPr>
      <w:r w:rsidRPr="001B3ED4">
        <w:rPr>
          <w:rFonts w:ascii="Arial" w:hAnsi="Arial" w:cs="Arial"/>
          <w:b/>
          <w:bCs/>
          <w:sz w:val="20"/>
          <w:szCs w:val="20"/>
        </w:rPr>
        <w:t xml:space="preserve">Ukrepe, usmerjene izrecno </w:t>
      </w:r>
      <w:r w:rsidR="00DF0BE6" w:rsidRPr="001B3ED4">
        <w:rPr>
          <w:rFonts w:ascii="Arial" w:hAnsi="Arial" w:cs="Arial"/>
          <w:b/>
          <w:bCs/>
          <w:sz w:val="20"/>
          <w:szCs w:val="20"/>
        </w:rPr>
        <w:t xml:space="preserve">v </w:t>
      </w:r>
      <w:r w:rsidRPr="001B3ED4">
        <w:rPr>
          <w:rFonts w:ascii="Arial" w:hAnsi="Arial" w:cs="Arial"/>
          <w:b/>
          <w:bCs/>
          <w:sz w:val="20"/>
          <w:szCs w:val="20"/>
        </w:rPr>
        <w:t>delovanje na lokalni ravni, je mogoče razdeliti na ukrepanje več vrst</w:t>
      </w:r>
      <w:r w:rsidRPr="001B3ED4">
        <w:rPr>
          <w:rFonts w:ascii="Arial" w:hAnsi="Arial" w:cs="Arial"/>
          <w:sz w:val="20"/>
          <w:szCs w:val="20"/>
        </w:rPr>
        <w:t>. Najprej velja poudariti, da je v Sloveniji Romom kot ustavno varovani skupnosti zagotovljena posebna pravica do politične participacije. To v prak</w:t>
      </w:r>
      <w:r w:rsidR="008E666C" w:rsidRPr="001B3ED4">
        <w:rPr>
          <w:rFonts w:ascii="Arial" w:hAnsi="Arial" w:cs="Arial"/>
          <w:sz w:val="20"/>
          <w:szCs w:val="20"/>
        </w:rPr>
        <w:t>s</w:t>
      </w:r>
      <w:r w:rsidRPr="001B3ED4">
        <w:rPr>
          <w:rFonts w:ascii="Arial" w:hAnsi="Arial" w:cs="Arial"/>
          <w:sz w:val="20"/>
          <w:szCs w:val="20"/>
        </w:rPr>
        <w:t xml:space="preserve">i pomeni, da na lokalni ravni Romi v občinah, kjer bivajo avtohtono, </w:t>
      </w:r>
      <w:r w:rsidRPr="001B3ED4">
        <w:rPr>
          <w:rFonts w:ascii="Arial" w:hAnsi="Arial" w:cs="Arial"/>
          <w:b/>
          <w:bCs/>
          <w:sz w:val="20"/>
          <w:szCs w:val="20"/>
        </w:rPr>
        <w:t>v občinski svet volijo svojega predstavnika, tako imenovanega romskega svetnika</w:t>
      </w:r>
      <w:r w:rsidRPr="001B3ED4">
        <w:rPr>
          <w:rFonts w:ascii="Arial" w:hAnsi="Arial" w:cs="Arial"/>
          <w:sz w:val="20"/>
          <w:szCs w:val="20"/>
        </w:rPr>
        <w:t xml:space="preserve">. V vsaki od teh občin mora biti v občinskem svetu ustanovljeno tudi posebno delovno telo za spremljanje položaja romske skupnosti. Član tega delovnega telesa je tudi romski svetnik. </w:t>
      </w:r>
      <w:r w:rsidRPr="001B3ED4">
        <w:rPr>
          <w:rFonts w:ascii="Arial" w:hAnsi="Arial" w:cs="Arial"/>
          <w:b/>
          <w:bCs/>
          <w:sz w:val="20"/>
          <w:szCs w:val="20"/>
        </w:rPr>
        <w:t>Romi imajo pravico do svojega predstavnika v občinskem svetu zagotovljeno v naslednjih 20 občinah</w:t>
      </w:r>
      <w:r w:rsidRPr="001B3ED4">
        <w:rPr>
          <w:rFonts w:ascii="Arial" w:hAnsi="Arial" w:cs="Arial"/>
          <w:sz w:val="20"/>
          <w:szCs w:val="20"/>
        </w:rPr>
        <w:t xml:space="preserve">, ki jih določa ZLS: Beltinci, Cankova, Črenšovci, Črnomelj, Dobrovnik, Grosuplje, Kočevje, Krško, Kuzma, Lendava, Metlika, Murska Sobota, Novo mesto, Puconci, Rogaševci, Semič, Šentjernej, Tišina, Trebnje in Turnišče. </w:t>
      </w:r>
    </w:p>
    <w:p w14:paraId="78058FAD" w14:textId="77777777" w:rsidR="006F4285" w:rsidRPr="001B3ED4" w:rsidRDefault="006F4285" w:rsidP="006F4285">
      <w:pPr>
        <w:spacing w:after="0" w:line="240" w:lineRule="exact"/>
        <w:jc w:val="both"/>
        <w:rPr>
          <w:rFonts w:ascii="Arial" w:hAnsi="Arial" w:cs="Arial"/>
          <w:sz w:val="20"/>
          <w:szCs w:val="20"/>
        </w:rPr>
      </w:pPr>
    </w:p>
    <w:p w14:paraId="0865E8C8" w14:textId="37D2C9E2" w:rsidR="006F4285" w:rsidRPr="001B3ED4" w:rsidRDefault="006F4285" w:rsidP="006F4285">
      <w:pPr>
        <w:spacing w:after="0" w:line="240" w:lineRule="exact"/>
        <w:jc w:val="both"/>
        <w:rPr>
          <w:rFonts w:ascii="Arial" w:hAnsi="Arial" w:cs="Arial"/>
          <w:sz w:val="20"/>
          <w:szCs w:val="20"/>
        </w:rPr>
      </w:pPr>
      <w:r w:rsidRPr="001B3ED4">
        <w:rPr>
          <w:rFonts w:ascii="Arial" w:hAnsi="Arial" w:cs="Arial"/>
          <w:sz w:val="20"/>
          <w:szCs w:val="20"/>
        </w:rPr>
        <w:t xml:space="preserve">Nadalje, UN na podlagi določb ZRomS-1 zagotavlja finančna sredstva SRSRS kot krovni organizaciji romske skupnosti, ki predstavlja interese Romov v odnosu do državnih organov. SRSRS nato </w:t>
      </w:r>
      <w:r w:rsidR="00DF0BE6" w:rsidRPr="001B3ED4">
        <w:rPr>
          <w:rFonts w:ascii="Arial" w:hAnsi="Arial" w:cs="Arial"/>
          <w:sz w:val="20"/>
          <w:szCs w:val="20"/>
        </w:rPr>
        <w:t xml:space="preserve">z </w:t>
      </w:r>
      <w:r w:rsidRPr="001B3ED4">
        <w:rPr>
          <w:rFonts w:ascii="Arial" w:hAnsi="Arial" w:cs="Arial"/>
          <w:sz w:val="20"/>
          <w:szCs w:val="20"/>
        </w:rPr>
        <w:t>javni</w:t>
      </w:r>
      <w:r w:rsidR="00DF0BE6" w:rsidRPr="001B3ED4">
        <w:rPr>
          <w:rFonts w:ascii="Arial" w:hAnsi="Arial" w:cs="Arial"/>
          <w:sz w:val="20"/>
          <w:szCs w:val="20"/>
        </w:rPr>
        <w:t>mi</w:t>
      </w:r>
      <w:r w:rsidRPr="001B3ED4">
        <w:rPr>
          <w:rFonts w:ascii="Arial" w:hAnsi="Arial" w:cs="Arial"/>
          <w:sz w:val="20"/>
          <w:szCs w:val="20"/>
        </w:rPr>
        <w:t xml:space="preserve"> razpis</w:t>
      </w:r>
      <w:r w:rsidR="00DF0BE6" w:rsidRPr="001B3ED4">
        <w:rPr>
          <w:rFonts w:ascii="Arial" w:hAnsi="Arial" w:cs="Arial"/>
          <w:sz w:val="20"/>
          <w:szCs w:val="20"/>
        </w:rPr>
        <w:t>i</w:t>
      </w:r>
      <w:r w:rsidRPr="001B3ED4">
        <w:rPr>
          <w:rFonts w:ascii="Arial" w:hAnsi="Arial" w:cs="Arial"/>
          <w:sz w:val="20"/>
          <w:szCs w:val="20"/>
        </w:rPr>
        <w:t xml:space="preserve"> na podlagi ugotovljenih potreb s terena organizacijam romske skupnosti in društvom, v katera se povezujejo pripadniki romske skupnosti, dodeli finančna sredstva za izvajanje njihovih </w:t>
      </w:r>
      <w:r w:rsidR="00DF0BE6" w:rsidRPr="001B3ED4">
        <w:rPr>
          <w:rFonts w:ascii="Arial" w:hAnsi="Arial" w:cs="Arial"/>
          <w:sz w:val="20"/>
          <w:szCs w:val="20"/>
        </w:rPr>
        <w:t>dejavnosti</w:t>
      </w:r>
      <w:r w:rsidRPr="001B3ED4">
        <w:rPr>
          <w:rFonts w:ascii="Arial" w:hAnsi="Arial" w:cs="Arial"/>
          <w:sz w:val="20"/>
          <w:szCs w:val="20"/>
        </w:rPr>
        <w:t xml:space="preserve">. </w:t>
      </w:r>
      <w:r w:rsidRPr="001B3ED4">
        <w:rPr>
          <w:rFonts w:ascii="Arial" w:hAnsi="Arial" w:cs="Arial"/>
          <w:b/>
          <w:bCs/>
          <w:sz w:val="20"/>
          <w:szCs w:val="20"/>
        </w:rPr>
        <w:t xml:space="preserve">Na podlagi dejanskih potreb na terenu v lokalnih okoljih, kjer Romi živijo, se tako podpirajo </w:t>
      </w:r>
      <w:r w:rsidR="00DF0BE6" w:rsidRPr="001B3ED4">
        <w:rPr>
          <w:rFonts w:ascii="Arial" w:hAnsi="Arial" w:cs="Arial"/>
          <w:b/>
          <w:bCs/>
          <w:sz w:val="20"/>
          <w:szCs w:val="20"/>
        </w:rPr>
        <w:t xml:space="preserve">dejavnosti </w:t>
      </w:r>
      <w:r w:rsidRPr="001B3ED4">
        <w:rPr>
          <w:rFonts w:ascii="Arial" w:hAnsi="Arial" w:cs="Arial"/>
          <w:b/>
          <w:bCs/>
          <w:sz w:val="20"/>
          <w:szCs w:val="20"/>
        </w:rPr>
        <w:t>organizacij romske skupnosti, ki si prizadevajo za prepoznavanje romske skupnosti kot sestavnega dela slovenske družbe</w:t>
      </w:r>
      <w:r w:rsidRPr="001B3ED4">
        <w:rPr>
          <w:rFonts w:ascii="Arial" w:hAnsi="Arial" w:cs="Arial"/>
          <w:sz w:val="20"/>
          <w:szCs w:val="20"/>
        </w:rPr>
        <w:t xml:space="preserve">. </w:t>
      </w:r>
      <w:r w:rsidR="00DF0BE6" w:rsidRPr="001B3ED4">
        <w:rPr>
          <w:rFonts w:ascii="Arial" w:hAnsi="Arial" w:cs="Arial"/>
          <w:sz w:val="20"/>
          <w:szCs w:val="20"/>
        </w:rPr>
        <w:t xml:space="preserve">Dejavnosti </w:t>
      </w:r>
      <w:r w:rsidRPr="001B3ED4">
        <w:rPr>
          <w:rFonts w:ascii="Arial" w:hAnsi="Arial" w:cs="Arial"/>
          <w:sz w:val="20"/>
          <w:szCs w:val="20"/>
        </w:rPr>
        <w:t xml:space="preserve">organizacij romske skupnosti so usmerjene predvsem v izboljšanje položaja Romov in njihovega večjega in hitrejšega vključevanja v okoljih, kjer živijo, torej na lokalno raven (ti ukrepi so zajeti v poglavju 9). Nekatere organizacije svoje </w:t>
      </w:r>
      <w:r w:rsidR="00DF0BE6" w:rsidRPr="001B3ED4">
        <w:rPr>
          <w:rFonts w:ascii="Arial" w:hAnsi="Arial" w:cs="Arial"/>
          <w:sz w:val="20"/>
          <w:szCs w:val="20"/>
        </w:rPr>
        <w:t xml:space="preserve">delovanje </w:t>
      </w:r>
      <w:r w:rsidRPr="001B3ED4">
        <w:rPr>
          <w:rFonts w:ascii="Arial" w:hAnsi="Arial" w:cs="Arial"/>
          <w:sz w:val="20"/>
          <w:szCs w:val="20"/>
        </w:rPr>
        <w:t>usmerjajo tudi v usposabljanje in nudenje podpore romskim svetnikom v občinskih svetih občin, predstavnikom društev in drugim vidnejšim predstavnikom v romski skupnosti, ki delujejo v korist skupnosti, ter tudi v zagotavljanje strokovne podpore in pomoči društvom pri prijavi na razpise na različnih področjih.</w:t>
      </w:r>
    </w:p>
    <w:p w14:paraId="48A0055E" w14:textId="77777777" w:rsidR="006F4285" w:rsidRPr="001B3ED4" w:rsidRDefault="006F4285" w:rsidP="006F4285">
      <w:pPr>
        <w:spacing w:after="0" w:line="240" w:lineRule="exact"/>
        <w:jc w:val="both"/>
        <w:rPr>
          <w:rFonts w:ascii="Arial" w:hAnsi="Arial" w:cs="Arial"/>
          <w:sz w:val="20"/>
          <w:szCs w:val="20"/>
        </w:rPr>
      </w:pPr>
    </w:p>
    <w:p w14:paraId="3DFAB047" w14:textId="0AD6EBF0" w:rsidR="006F4285" w:rsidRPr="001B3ED4" w:rsidRDefault="006F4285" w:rsidP="006F4285">
      <w:pPr>
        <w:spacing w:after="0" w:line="240" w:lineRule="exact"/>
        <w:jc w:val="both"/>
        <w:rPr>
          <w:rFonts w:ascii="Arial" w:hAnsi="Arial" w:cs="Arial"/>
          <w:bCs/>
          <w:sz w:val="20"/>
          <w:szCs w:val="20"/>
        </w:rPr>
      </w:pPr>
      <w:r w:rsidRPr="001B3ED4">
        <w:rPr>
          <w:rFonts w:ascii="Arial" w:hAnsi="Arial" w:cs="Arial"/>
          <w:b/>
          <w:bCs/>
          <w:sz w:val="20"/>
          <w:szCs w:val="20"/>
        </w:rPr>
        <w:t xml:space="preserve">V tretji sklop </w:t>
      </w:r>
      <w:r w:rsidR="00DF0BE6" w:rsidRPr="001B3ED4">
        <w:rPr>
          <w:rFonts w:ascii="Arial" w:hAnsi="Arial" w:cs="Arial"/>
          <w:b/>
          <w:bCs/>
          <w:sz w:val="20"/>
          <w:szCs w:val="20"/>
        </w:rPr>
        <w:t xml:space="preserve">spadajo </w:t>
      </w:r>
      <w:r w:rsidRPr="001B3ED4">
        <w:rPr>
          <w:rFonts w:ascii="Arial" w:hAnsi="Arial" w:cs="Arial"/>
          <w:b/>
          <w:bCs/>
          <w:sz w:val="20"/>
          <w:szCs w:val="20"/>
        </w:rPr>
        <w:t xml:space="preserve">naloge in </w:t>
      </w:r>
      <w:r w:rsidR="00DF0BE6" w:rsidRPr="001B3ED4">
        <w:rPr>
          <w:rFonts w:ascii="Arial" w:hAnsi="Arial" w:cs="Arial"/>
          <w:b/>
          <w:bCs/>
          <w:sz w:val="20"/>
          <w:szCs w:val="20"/>
        </w:rPr>
        <w:t>dejavnosti</w:t>
      </w:r>
      <w:r w:rsidRPr="001B3ED4">
        <w:rPr>
          <w:rFonts w:ascii="Arial" w:hAnsi="Arial" w:cs="Arial"/>
          <w:b/>
          <w:bCs/>
          <w:sz w:val="20"/>
          <w:szCs w:val="20"/>
        </w:rPr>
        <w:t>, ki jih izvaja Policija</w:t>
      </w:r>
      <w:r w:rsidRPr="001B3ED4">
        <w:rPr>
          <w:rFonts w:ascii="Arial" w:hAnsi="Arial" w:cs="Arial"/>
          <w:sz w:val="20"/>
          <w:szCs w:val="20"/>
        </w:rPr>
        <w:t xml:space="preserve"> (ti ukrepi so zajeti v poglavju 8). </w:t>
      </w:r>
      <w:r w:rsidRPr="001B3ED4">
        <w:rPr>
          <w:rFonts w:ascii="Arial" w:hAnsi="Arial" w:cs="Arial"/>
          <w:b/>
          <w:bCs/>
          <w:sz w:val="20"/>
          <w:szCs w:val="20"/>
        </w:rPr>
        <w:t>Ta številne napore vlaga tudi v preventivne naloge, ki jih izvaja kot ukrep »Izvajanje policijskega dela v skupnosti«, katerega cilja sta okrepiti partnerski odnos z lokalno skupnostjo in se zavzemati za učinkovito reševanje najrazličnejših potreb po varnosti</w:t>
      </w:r>
      <w:r w:rsidRPr="001B3ED4">
        <w:rPr>
          <w:rFonts w:ascii="Arial" w:hAnsi="Arial" w:cs="Arial"/>
          <w:sz w:val="20"/>
          <w:szCs w:val="20"/>
        </w:rPr>
        <w:t xml:space="preserve">. </w:t>
      </w:r>
      <w:r w:rsidRPr="001B3ED4">
        <w:rPr>
          <w:rFonts w:ascii="Arial" w:hAnsi="Arial" w:cs="Arial"/>
          <w:bCs/>
          <w:sz w:val="20"/>
          <w:szCs w:val="20"/>
        </w:rPr>
        <w:t xml:space="preserve">Policija pri izvajanju policijskega dela v skupnosti in vsakodnevni prisotnosti v romski skupnosti z najrazličnejšimi oblikami dela sodeluje z romsko skupnostjo. Pri tem sodeluje tako s posamezniki </w:t>
      </w:r>
      <w:r w:rsidR="00DF0BE6" w:rsidRPr="001B3ED4">
        <w:rPr>
          <w:rFonts w:ascii="Arial" w:hAnsi="Arial" w:cs="Arial"/>
          <w:bCs/>
          <w:sz w:val="20"/>
          <w:szCs w:val="20"/>
        </w:rPr>
        <w:t xml:space="preserve">kakor z </w:t>
      </w:r>
      <w:r w:rsidRPr="001B3ED4">
        <w:rPr>
          <w:rFonts w:ascii="Arial" w:hAnsi="Arial" w:cs="Arial"/>
          <w:bCs/>
          <w:sz w:val="20"/>
          <w:szCs w:val="20"/>
        </w:rPr>
        <w:t xml:space="preserve">legitimno izvoljenimi romskimi svetniki v občinskih </w:t>
      </w:r>
      <w:r w:rsidRPr="001B3ED4">
        <w:rPr>
          <w:rFonts w:ascii="Arial" w:hAnsi="Arial" w:cs="Arial"/>
          <w:bCs/>
          <w:sz w:val="20"/>
          <w:szCs w:val="20"/>
        </w:rPr>
        <w:lastRenderedPageBreak/>
        <w:t xml:space="preserve">svetih občin z romsko skupnostjo ter s predstavniki zvez društev, ki delujejo v Sloveniji. Sodelovanje s predstavniki romske skupnosti v Sloveniji je vzpostavljeno na vseh treh </w:t>
      </w:r>
      <w:r w:rsidR="00DF0BE6" w:rsidRPr="001B3ED4">
        <w:rPr>
          <w:rFonts w:ascii="Arial" w:hAnsi="Arial" w:cs="Arial"/>
          <w:bCs/>
          <w:sz w:val="20"/>
          <w:szCs w:val="20"/>
        </w:rPr>
        <w:t xml:space="preserve">ravneh </w:t>
      </w:r>
      <w:r w:rsidRPr="001B3ED4">
        <w:rPr>
          <w:rFonts w:ascii="Arial" w:hAnsi="Arial" w:cs="Arial"/>
          <w:bCs/>
          <w:sz w:val="20"/>
          <w:szCs w:val="20"/>
        </w:rPr>
        <w:t>policije (lokaln</w:t>
      </w:r>
      <w:r w:rsidR="00DF0BE6" w:rsidRPr="001B3ED4">
        <w:rPr>
          <w:rFonts w:ascii="Arial" w:hAnsi="Arial" w:cs="Arial"/>
          <w:bCs/>
          <w:sz w:val="20"/>
          <w:szCs w:val="20"/>
        </w:rPr>
        <w:t>i</w:t>
      </w:r>
      <w:r w:rsidRPr="001B3ED4">
        <w:rPr>
          <w:rFonts w:ascii="Arial" w:hAnsi="Arial" w:cs="Arial"/>
          <w:bCs/>
          <w:sz w:val="20"/>
          <w:szCs w:val="20"/>
        </w:rPr>
        <w:t>, regionaln</w:t>
      </w:r>
      <w:r w:rsidR="00DF0BE6" w:rsidRPr="001B3ED4">
        <w:rPr>
          <w:rFonts w:ascii="Arial" w:hAnsi="Arial" w:cs="Arial"/>
          <w:bCs/>
          <w:sz w:val="20"/>
          <w:szCs w:val="20"/>
        </w:rPr>
        <w:t>i</w:t>
      </w:r>
      <w:r w:rsidRPr="001B3ED4">
        <w:rPr>
          <w:rFonts w:ascii="Arial" w:hAnsi="Arial" w:cs="Arial"/>
          <w:bCs/>
          <w:sz w:val="20"/>
          <w:szCs w:val="20"/>
        </w:rPr>
        <w:t xml:space="preserve"> in državn</w:t>
      </w:r>
      <w:r w:rsidR="00DF0BE6" w:rsidRPr="001B3ED4">
        <w:rPr>
          <w:rFonts w:ascii="Arial" w:hAnsi="Arial" w:cs="Arial"/>
          <w:bCs/>
          <w:sz w:val="20"/>
          <w:szCs w:val="20"/>
        </w:rPr>
        <w:t>i ravni</w:t>
      </w:r>
      <w:r w:rsidRPr="001B3ED4">
        <w:rPr>
          <w:rFonts w:ascii="Arial" w:hAnsi="Arial" w:cs="Arial"/>
          <w:bCs/>
          <w:sz w:val="20"/>
          <w:szCs w:val="20"/>
        </w:rPr>
        <w:t xml:space="preserve">). </w:t>
      </w:r>
    </w:p>
    <w:p w14:paraId="5549786C" w14:textId="77777777" w:rsidR="006F4285" w:rsidRPr="001B3ED4" w:rsidRDefault="006F4285" w:rsidP="006F4285">
      <w:pPr>
        <w:spacing w:after="0" w:line="240" w:lineRule="exact"/>
        <w:jc w:val="both"/>
        <w:rPr>
          <w:rFonts w:ascii="Arial" w:hAnsi="Arial" w:cs="Arial"/>
          <w:bCs/>
          <w:sz w:val="20"/>
          <w:szCs w:val="20"/>
        </w:rPr>
      </w:pPr>
    </w:p>
    <w:p w14:paraId="7E9D9EE6" w14:textId="6729B0A4" w:rsidR="006F4285" w:rsidRPr="00282CA7" w:rsidRDefault="006F4285" w:rsidP="006F4285">
      <w:pPr>
        <w:pStyle w:val="Style6"/>
        <w:widowControl/>
        <w:spacing w:line="240" w:lineRule="exact"/>
        <w:rPr>
          <w:rStyle w:val="FontStyle13"/>
          <w:sz w:val="20"/>
          <w:szCs w:val="20"/>
        </w:rPr>
      </w:pPr>
      <w:r w:rsidRPr="001B3ED4">
        <w:rPr>
          <w:b/>
          <w:bCs/>
          <w:sz w:val="20"/>
          <w:szCs w:val="20"/>
        </w:rPr>
        <w:t xml:space="preserve">V četrti sklop </w:t>
      </w:r>
      <w:r w:rsidR="00DF0BE6" w:rsidRPr="001B3ED4">
        <w:rPr>
          <w:b/>
          <w:bCs/>
          <w:sz w:val="20"/>
          <w:szCs w:val="20"/>
        </w:rPr>
        <w:t xml:space="preserve">spadajo </w:t>
      </w:r>
      <w:r w:rsidRPr="001B3ED4">
        <w:rPr>
          <w:b/>
          <w:bCs/>
          <w:sz w:val="20"/>
          <w:szCs w:val="20"/>
        </w:rPr>
        <w:t xml:space="preserve">ukrepi </w:t>
      </w:r>
      <w:r w:rsidRPr="001B3ED4">
        <w:rPr>
          <w:b/>
          <w:bCs/>
          <w:color w:val="000000"/>
          <w:sz w:val="20"/>
          <w:szCs w:val="20"/>
        </w:rPr>
        <w:t>na področju lokalnega razvoja, ki ga vodi skupnost</w:t>
      </w:r>
      <w:r w:rsidRPr="001B3ED4">
        <w:rPr>
          <w:color w:val="000000"/>
          <w:sz w:val="20"/>
          <w:szCs w:val="20"/>
        </w:rPr>
        <w:t xml:space="preserve"> </w:t>
      </w:r>
      <w:r w:rsidRPr="001B3ED4">
        <w:rPr>
          <w:b/>
          <w:bCs/>
          <w:color w:val="000000"/>
          <w:sz w:val="20"/>
          <w:szCs w:val="20"/>
        </w:rPr>
        <w:t>(CLLD)</w:t>
      </w:r>
      <w:r w:rsidRPr="001B3ED4">
        <w:rPr>
          <w:color w:val="000000"/>
          <w:sz w:val="20"/>
          <w:szCs w:val="20"/>
        </w:rPr>
        <w:t xml:space="preserve">, </w:t>
      </w:r>
      <w:r w:rsidR="00DF0BE6" w:rsidRPr="001B3ED4">
        <w:rPr>
          <w:color w:val="000000"/>
          <w:sz w:val="20"/>
          <w:szCs w:val="20"/>
        </w:rPr>
        <w:t xml:space="preserve">s </w:t>
      </w:r>
      <w:r w:rsidRPr="001B3ED4">
        <w:rPr>
          <w:color w:val="000000"/>
          <w:sz w:val="20"/>
          <w:szCs w:val="20"/>
        </w:rPr>
        <w:t>kater</w:t>
      </w:r>
      <w:r w:rsidR="00DF0BE6" w:rsidRPr="001B3ED4">
        <w:rPr>
          <w:color w:val="000000"/>
          <w:sz w:val="20"/>
          <w:szCs w:val="20"/>
        </w:rPr>
        <w:t>imi</w:t>
      </w:r>
      <w:r w:rsidRPr="001B3ED4">
        <w:rPr>
          <w:color w:val="000000"/>
          <w:sz w:val="20"/>
          <w:szCs w:val="20"/>
        </w:rPr>
        <w:t xml:space="preserve"> se spodbuj</w:t>
      </w:r>
      <w:r w:rsidR="006C4057" w:rsidRPr="001B3ED4">
        <w:rPr>
          <w:color w:val="000000"/>
          <w:sz w:val="20"/>
          <w:szCs w:val="20"/>
        </w:rPr>
        <w:t>a</w:t>
      </w:r>
      <w:r w:rsidR="00DF0BE6" w:rsidRPr="001B3ED4">
        <w:rPr>
          <w:color w:val="000000"/>
          <w:sz w:val="20"/>
          <w:szCs w:val="20"/>
        </w:rPr>
        <w:t>ta</w:t>
      </w:r>
      <w:r w:rsidRPr="001B3ED4">
        <w:rPr>
          <w:color w:val="000000"/>
          <w:sz w:val="20"/>
          <w:szCs w:val="20"/>
        </w:rPr>
        <w:t xml:space="preserve"> skupn</w:t>
      </w:r>
      <w:r w:rsidR="00DF0BE6" w:rsidRPr="001B3ED4">
        <w:rPr>
          <w:color w:val="000000"/>
          <w:sz w:val="20"/>
          <w:szCs w:val="20"/>
        </w:rPr>
        <w:t>i</w:t>
      </w:r>
      <w:r w:rsidRPr="001B3ED4">
        <w:rPr>
          <w:color w:val="000000"/>
          <w:sz w:val="20"/>
          <w:szCs w:val="20"/>
        </w:rPr>
        <w:t xml:space="preserve"> lokalni razvoj </w:t>
      </w:r>
      <w:r w:rsidR="005F1F1B" w:rsidRPr="001B3ED4">
        <w:rPr>
          <w:color w:val="000000"/>
          <w:sz w:val="20"/>
          <w:szCs w:val="20"/>
        </w:rPr>
        <w:t xml:space="preserve">in </w:t>
      </w:r>
      <w:r w:rsidR="00DF0BE6" w:rsidRPr="001B3ED4">
        <w:rPr>
          <w:color w:val="000000"/>
          <w:sz w:val="20"/>
          <w:szCs w:val="20"/>
        </w:rPr>
        <w:t xml:space="preserve">obravnavanje </w:t>
      </w:r>
      <w:r w:rsidRPr="001B3ED4">
        <w:rPr>
          <w:color w:val="000000"/>
          <w:sz w:val="20"/>
          <w:szCs w:val="20"/>
        </w:rPr>
        <w:t xml:space="preserve">konkretnih lokalnih problematik. Ta pristop je izjemnega pomena za razvoj tako podeželskih </w:t>
      </w:r>
      <w:r w:rsidR="005A767B" w:rsidRPr="001B3ED4">
        <w:rPr>
          <w:color w:val="000000"/>
          <w:sz w:val="20"/>
          <w:szCs w:val="20"/>
        </w:rPr>
        <w:t>kakor mestnih</w:t>
      </w:r>
      <w:r w:rsidRPr="001B3ED4">
        <w:rPr>
          <w:color w:val="000000"/>
          <w:sz w:val="20"/>
          <w:szCs w:val="20"/>
        </w:rPr>
        <w:t xml:space="preserve"> območij, ki imajo posebne razvojne potrebe, težave in priložnosti, k</w:t>
      </w:r>
      <w:r w:rsidR="005A767B" w:rsidRPr="001B3ED4">
        <w:rPr>
          <w:color w:val="000000"/>
          <w:sz w:val="20"/>
          <w:szCs w:val="20"/>
        </w:rPr>
        <w:t>akršne</w:t>
      </w:r>
      <w:r w:rsidRPr="001B3ED4">
        <w:rPr>
          <w:color w:val="000000"/>
          <w:sz w:val="20"/>
          <w:szCs w:val="20"/>
        </w:rPr>
        <w:t xml:space="preserve"> zahtevajo tudi drugačen razvojni pristop. </w:t>
      </w:r>
      <w:r w:rsidRPr="001B3ED4">
        <w:rPr>
          <w:sz w:val="20"/>
          <w:szCs w:val="20"/>
        </w:rPr>
        <w:t>Pristop od spodaj navzgor omogoča lokalnemu prebivalstvu, da samo določi prednostne naloge in razvojne cilje ter odloča o lokalnem razvoju.</w:t>
      </w:r>
      <w:r w:rsidRPr="001B3ED4">
        <w:rPr>
          <w:rStyle w:val="FontStyle13"/>
          <w:sz w:val="20"/>
          <w:szCs w:val="20"/>
        </w:rPr>
        <w:t xml:space="preserve"> Z oblikovanjem lokalnih partnerstev, tako imenovanih lokalnih akcijskih skupin (</w:t>
      </w:r>
      <w:r w:rsidRPr="001B3ED4">
        <w:rPr>
          <w:rStyle w:val="FontStyle23"/>
          <w:sz w:val="20"/>
          <w:szCs w:val="20"/>
        </w:rPr>
        <w:t xml:space="preserve">v nadaljnjem besedilu: </w:t>
      </w:r>
      <w:r w:rsidRPr="001B3ED4">
        <w:rPr>
          <w:rStyle w:val="FontStyle13"/>
          <w:sz w:val="20"/>
          <w:szCs w:val="20"/>
        </w:rPr>
        <w:t xml:space="preserve">LAS), se lokalnemu prebivalstvu omogoča, da </w:t>
      </w:r>
      <w:r w:rsidR="005A767B" w:rsidRPr="001B3ED4">
        <w:rPr>
          <w:rStyle w:val="FontStyle13"/>
          <w:sz w:val="20"/>
          <w:szCs w:val="20"/>
        </w:rPr>
        <w:t>dejavno</w:t>
      </w:r>
      <w:r w:rsidRPr="001B3ED4">
        <w:rPr>
          <w:rStyle w:val="FontStyle13"/>
          <w:sz w:val="20"/>
          <w:szCs w:val="20"/>
        </w:rPr>
        <w:t xml:space="preserve"> odloča o prednostnih nalogah in razvojnih ciljih lokalnega območja, vključno z viri financiranja za doseganje ciljev lokalnega območja. Po tem pristopu je orodje pri spodbujanju skupnega lokalnega razvoja ukrep LEADER (ukrep je zajet v nadaljevanju tega poglavja).</w:t>
      </w:r>
    </w:p>
    <w:p w14:paraId="7FE5CB52" w14:textId="77777777" w:rsidR="006F4285" w:rsidRPr="001B3ED4" w:rsidRDefault="006F4285" w:rsidP="006F4285">
      <w:pPr>
        <w:spacing w:after="0" w:line="240" w:lineRule="exact"/>
        <w:jc w:val="both"/>
        <w:rPr>
          <w:rFonts w:ascii="Arial" w:hAnsi="Arial" w:cs="Arial"/>
          <w:sz w:val="20"/>
          <w:szCs w:val="20"/>
        </w:rPr>
      </w:pPr>
    </w:p>
    <w:p w14:paraId="2DB60D0A" w14:textId="2C7E0E97" w:rsidR="006F4285" w:rsidRPr="001B3ED4" w:rsidRDefault="006F4285" w:rsidP="006F4285">
      <w:pPr>
        <w:autoSpaceDE w:val="0"/>
        <w:autoSpaceDN w:val="0"/>
        <w:adjustRightInd w:val="0"/>
        <w:spacing w:after="0" w:line="240" w:lineRule="exact"/>
        <w:jc w:val="both"/>
        <w:rPr>
          <w:rFonts w:ascii="Arial" w:hAnsi="Arial" w:cs="Arial"/>
          <w:sz w:val="20"/>
          <w:szCs w:val="20"/>
        </w:rPr>
      </w:pPr>
      <w:r w:rsidRPr="001B3ED4">
        <w:rPr>
          <w:rFonts w:ascii="Arial" w:hAnsi="Arial" w:cs="Arial"/>
          <w:b/>
          <w:bCs/>
          <w:sz w:val="20"/>
          <w:szCs w:val="20"/>
        </w:rPr>
        <w:t>In končno, na lokaln</w:t>
      </w:r>
      <w:r w:rsidR="005A767B" w:rsidRPr="001B3ED4">
        <w:rPr>
          <w:rFonts w:ascii="Arial" w:hAnsi="Arial" w:cs="Arial"/>
          <w:b/>
          <w:bCs/>
          <w:sz w:val="20"/>
          <w:szCs w:val="20"/>
        </w:rPr>
        <w:t>o raven</w:t>
      </w:r>
      <w:r w:rsidRPr="001B3ED4">
        <w:rPr>
          <w:rFonts w:ascii="Arial" w:hAnsi="Arial" w:cs="Arial"/>
          <w:b/>
          <w:bCs/>
          <w:sz w:val="20"/>
          <w:szCs w:val="20"/>
        </w:rPr>
        <w:t xml:space="preserve"> so usmerjene tudi in predvsem </w:t>
      </w:r>
      <w:r w:rsidR="005A767B" w:rsidRPr="001B3ED4">
        <w:rPr>
          <w:rFonts w:ascii="Arial" w:hAnsi="Arial" w:cs="Arial"/>
          <w:b/>
          <w:bCs/>
          <w:sz w:val="20"/>
          <w:szCs w:val="20"/>
        </w:rPr>
        <w:t>dejavnosti</w:t>
      </w:r>
      <w:r w:rsidRPr="001B3ED4">
        <w:rPr>
          <w:rFonts w:ascii="Arial" w:hAnsi="Arial" w:cs="Arial"/>
          <w:b/>
          <w:bCs/>
          <w:sz w:val="20"/>
          <w:szCs w:val="20"/>
        </w:rPr>
        <w:t xml:space="preserve">, ki jih UN izvaja </w:t>
      </w:r>
      <w:r w:rsidR="005A767B" w:rsidRPr="001B3ED4">
        <w:rPr>
          <w:rFonts w:ascii="Arial" w:hAnsi="Arial" w:cs="Arial"/>
          <w:b/>
          <w:bCs/>
          <w:sz w:val="20"/>
          <w:szCs w:val="20"/>
        </w:rPr>
        <w:t xml:space="preserve">v okviru </w:t>
      </w:r>
      <w:r w:rsidRPr="001B3ED4">
        <w:rPr>
          <w:rFonts w:ascii="Arial" w:hAnsi="Arial" w:cs="Arial"/>
          <w:b/>
          <w:bCs/>
          <w:sz w:val="20"/>
          <w:szCs w:val="20"/>
        </w:rPr>
        <w:t>projekta Nacionalna platforma za Rome</w:t>
      </w:r>
      <w:r w:rsidRPr="001B3ED4">
        <w:rPr>
          <w:rFonts w:ascii="Arial" w:hAnsi="Arial" w:cs="Arial"/>
          <w:sz w:val="20"/>
          <w:szCs w:val="20"/>
        </w:rPr>
        <w:t xml:space="preserve"> (ukrepi so zajeti v nadaljevanju tega poglavja). Namen različnih </w:t>
      </w:r>
      <w:r w:rsidR="005A767B" w:rsidRPr="001B3ED4">
        <w:rPr>
          <w:rFonts w:ascii="Arial" w:hAnsi="Arial" w:cs="Arial"/>
          <w:sz w:val="20"/>
          <w:szCs w:val="20"/>
        </w:rPr>
        <w:t>dejavnosti</w:t>
      </w:r>
      <w:r w:rsidRPr="001B3ED4">
        <w:rPr>
          <w:rFonts w:ascii="Arial" w:hAnsi="Arial" w:cs="Arial"/>
          <w:sz w:val="20"/>
          <w:szCs w:val="20"/>
        </w:rPr>
        <w:t xml:space="preserve">, ki se izvajajo v tem </w:t>
      </w:r>
      <w:r w:rsidR="005A767B" w:rsidRPr="001B3ED4">
        <w:rPr>
          <w:rFonts w:ascii="Arial" w:hAnsi="Arial" w:cs="Arial"/>
          <w:sz w:val="20"/>
          <w:szCs w:val="20"/>
        </w:rPr>
        <w:t>okviru</w:t>
      </w:r>
      <w:r w:rsidRPr="001B3ED4">
        <w:rPr>
          <w:rFonts w:ascii="Arial" w:hAnsi="Arial" w:cs="Arial"/>
          <w:sz w:val="20"/>
          <w:szCs w:val="20"/>
        </w:rPr>
        <w:t xml:space="preserve">, je dopolniti in okrepiti mehanizem posvetovanja med vsemi </w:t>
      </w:r>
      <w:r w:rsidR="005A767B" w:rsidRPr="001B3ED4">
        <w:rPr>
          <w:rFonts w:ascii="Arial" w:hAnsi="Arial" w:cs="Arial"/>
          <w:sz w:val="20"/>
          <w:szCs w:val="20"/>
        </w:rPr>
        <w:t xml:space="preserve">ustreznimi </w:t>
      </w:r>
      <w:r w:rsidRPr="001B3ED4">
        <w:rPr>
          <w:rFonts w:ascii="Arial" w:hAnsi="Arial" w:cs="Arial"/>
          <w:sz w:val="20"/>
          <w:szCs w:val="20"/>
        </w:rPr>
        <w:t>deležniki na lokalni ravni, okrepiti njihovo medsebojno sodelovanje in izboljšati dialog, omogočiti izmenjavo izkušenj in dobrih praks ter multidisciplinar</w:t>
      </w:r>
      <w:r w:rsidR="005A767B" w:rsidRPr="001B3ED4">
        <w:rPr>
          <w:rFonts w:ascii="Arial" w:hAnsi="Arial" w:cs="Arial"/>
          <w:sz w:val="20"/>
          <w:szCs w:val="20"/>
        </w:rPr>
        <w:t>no obravnavati</w:t>
      </w:r>
      <w:r w:rsidRPr="001B3ED4">
        <w:rPr>
          <w:rFonts w:ascii="Arial" w:hAnsi="Arial" w:cs="Arial"/>
          <w:sz w:val="20"/>
          <w:szCs w:val="20"/>
        </w:rPr>
        <w:t xml:space="preserve"> izzive na lokalni ravni. </w:t>
      </w:r>
      <w:r w:rsidR="005A767B" w:rsidRPr="001B3ED4">
        <w:rPr>
          <w:rFonts w:ascii="Arial" w:hAnsi="Arial" w:cs="Arial"/>
          <w:sz w:val="20"/>
          <w:szCs w:val="20"/>
        </w:rPr>
        <w:t>Z dejavnostmi</w:t>
      </w:r>
      <w:r w:rsidRPr="001B3ED4">
        <w:rPr>
          <w:rFonts w:ascii="Arial" w:hAnsi="Arial" w:cs="Arial"/>
          <w:sz w:val="20"/>
          <w:szCs w:val="20"/>
        </w:rPr>
        <w:t xml:space="preserve"> se spremlja tudi uresničevanje ukrepov nacionalnega programa na lokalni ravni ter identificira</w:t>
      </w:r>
      <w:r w:rsidR="005A767B" w:rsidRPr="001B3ED4">
        <w:rPr>
          <w:rFonts w:ascii="Arial" w:hAnsi="Arial" w:cs="Arial"/>
          <w:sz w:val="20"/>
          <w:szCs w:val="20"/>
        </w:rPr>
        <w:t>jo</w:t>
      </w:r>
      <w:r w:rsidRPr="001B3ED4">
        <w:rPr>
          <w:rFonts w:ascii="Arial" w:hAnsi="Arial" w:cs="Arial"/>
          <w:sz w:val="20"/>
          <w:szCs w:val="20"/>
        </w:rPr>
        <w:t xml:space="preserve"> vrzeli in pomanjkljivosti pri njihovem izvajanju ob hkratnem </w:t>
      </w:r>
      <w:r w:rsidR="005A767B" w:rsidRPr="001B3ED4">
        <w:rPr>
          <w:rFonts w:ascii="Arial" w:hAnsi="Arial" w:cs="Arial"/>
          <w:sz w:val="20"/>
          <w:szCs w:val="20"/>
        </w:rPr>
        <w:t xml:space="preserve">določanju </w:t>
      </w:r>
      <w:r w:rsidRPr="001B3ED4">
        <w:rPr>
          <w:rFonts w:ascii="Arial" w:hAnsi="Arial" w:cs="Arial"/>
          <w:sz w:val="20"/>
          <w:szCs w:val="20"/>
        </w:rPr>
        <w:t xml:space="preserve">predlogov za izboljšave. UN se je že v preteklem obdobju nacionalnega programa posvečal predvsem </w:t>
      </w:r>
      <w:r w:rsidR="005A767B" w:rsidRPr="001B3ED4">
        <w:rPr>
          <w:rFonts w:ascii="Arial" w:hAnsi="Arial" w:cs="Arial"/>
          <w:sz w:val="20"/>
          <w:szCs w:val="20"/>
        </w:rPr>
        <w:t>dejavnostim</w:t>
      </w:r>
      <w:r w:rsidRPr="001B3ED4">
        <w:rPr>
          <w:rFonts w:ascii="Arial" w:hAnsi="Arial" w:cs="Arial"/>
          <w:sz w:val="20"/>
          <w:szCs w:val="20"/>
        </w:rPr>
        <w:t>, usmerjenim v lokalne skupnosti, kjer živijo Romi, in sicer:</w:t>
      </w:r>
    </w:p>
    <w:p w14:paraId="3C1F030A" w14:textId="77777777" w:rsidR="006F4285" w:rsidRPr="001B3ED4" w:rsidRDefault="006F4285" w:rsidP="00010BB0">
      <w:pPr>
        <w:numPr>
          <w:ilvl w:val="0"/>
          <w:numId w:val="15"/>
        </w:numPr>
        <w:spacing w:after="0" w:line="240" w:lineRule="exact"/>
        <w:jc w:val="both"/>
        <w:textAlignment w:val="baseline"/>
        <w:rPr>
          <w:rFonts w:ascii="Arial" w:eastAsia="Times New Roman" w:hAnsi="Arial" w:cs="Arial"/>
          <w:sz w:val="20"/>
          <w:szCs w:val="20"/>
        </w:rPr>
      </w:pPr>
      <w:r w:rsidRPr="001B3ED4">
        <w:rPr>
          <w:rFonts w:ascii="Arial" w:eastAsia="Times New Roman" w:hAnsi="Arial" w:cs="Arial"/>
          <w:sz w:val="20"/>
          <w:szCs w:val="20"/>
        </w:rPr>
        <w:t xml:space="preserve">nudenju podpore in pomoči občinam, da razvijejo svoje konkretne in realne lokalne akcijske načrte za vključevanje Romov, ki bodo prilagojeni lokalnim potrebam in bodo upoštevali tudi vse morebitne omejitve; </w:t>
      </w:r>
    </w:p>
    <w:p w14:paraId="0CC45846" w14:textId="4C982EB5" w:rsidR="006F4285" w:rsidRPr="001B3ED4" w:rsidRDefault="006F4285" w:rsidP="00010BB0">
      <w:pPr>
        <w:numPr>
          <w:ilvl w:val="0"/>
          <w:numId w:val="15"/>
        </w:numPr>
        <w:spacing w:after="0" w:line="240" w:lineRule="exact"/>
        <w:jc w:val="both"/>
        <w:textAlignment w:val="baseline"/>
        <w:rPr>
          <w:rFonts w:ascii="Arial" w:eastAsia="Times New Roman" w:hAnsi="Arial" w:cs="Arial"/>
          <w:sz w:val="20"/>
          <w:szCs w:val="20"/>
        </w:rPr>
      </w:pPr>
      <w:r w:rsidRPr="001B3ED4">
        <w:rPr>
          <w:rFonts w:ascii="Arial" w:eastAsia="Times New Roman" w:hAnsi="Arial" w:cs="Arial"/>
          <w:sz w:val="20"/>
          <w:szCs w:val="20"/>
        </w:rPr>
        <w:t>nudenju podpore in pomoči občinam, da postanejo koordinator</w:t>
      </w:r>
      <w:r w:rsidR="005A767B" w:rsidRPr="001B3ED4">
        <w:rPr>
          <w:rFonts w:ascii="Arial" w:eastAsia="Times New Roman" w:hAnsi="Arial" w:cs="Arial"/>
          <w:sz w:val="20"/>
          <w:szCs w:val="20"/>
        </w:rPr>
        <w:t>ice</w:t>
      </w:r>
      <w:r w:rsidRPr="001B3ED4">
        <w:rPr>
          <w:rFonts w:ascii="Arial" w:eastAsia="Times New Roman" w:hAnsi="Arial" w:cs="Arial"/>
          <w:sz w:val="20"/>
          <w:szCs w:val="20"/>
        </w:rPr>
        <w:t xml:space="preserve"> medinstitucionalnega povezovanja in sodelovanja na lokalni ravni </w:t>
      </w:r>
      <w:r w:rsidR="005A767B" w:rsidRPr="001B3ED4">
        <w:rPr>
          <w:rFonts w:ascii="Arial" w:eastAsia="Times New Roman" w:hAnsi="Arial" w:cs="Arial"/>
          <w:sz w:val="20"/>
          <w:szCs w:val="20"/>
        </w:rPr>
        <w:t xml:space="preserve">z </w:t>
      </w:r>
      <w:r w:rsidRPr="001B3ED4">
        <w:rPr>
          <w:rFonts w:ascii="Arial" w:eastAsia="Times New Roman" w:hAnsi="Arial" w:cs="Arial"/>
          <w:sz w:val="20"/>
          <w:szCs w:val="20"/>
        </w:rPr>
        <w:t>oblikovanj</w:t>
      </w:r>
      <w:r w:rsidR="005A767B" w:rsidRPr="001B3ED4">
        <w:rPr>
          <w:rFonts w:ascii="Arial" w:eastAsia="Times New Roman" w:hAnsi="Arial" w:cs="Arial"/>
          <w:sz w:val="20"/>
          <w:szCs w:val="20"/>
        </w:rPr>
        <w:t>em</w:t>
      </w:r>
      <w:r w:rsidRPr="001B3ED4">
        <w:rPr>
          <w:rFonts w:ascii="Arial" w:eastAsia="Times New Roman" w:hAnsi="Arial" w:cs="Arial"/>
          <w:sz w:val="20"/>
          <w:szCs w:val="20"/>
        </w:rPr>
        <w:t xml:space="preserve"> t</w:t>
      </w:r>
      <w:r w:rsidR="005A767B" w:rsidRPr="001B3ED4">
        <w:rPr>
          <w:rFonts w:ascii="Arial" w:eastAsia="Times New Roman" w:hAnsi="Arial" w:cs="Arial"/>
          <w:sz w:val="20"/>
          <w:szCs w:val="20"/>
        </w:rPr>
        <w:t>ako imenovanih</w:t>
      </w:r>
      <w:r w:rsidRPr="001B3ED4">
        <w:rPr>
          <w:rFonts w:ascii="Arial" w:eastAsia="Times New Roman" w:hAnsi="Arial" w:cs="Arial"/>
          <w:sz w:val="20"/>
          <w:szCs w:val="20"/>
        </w:rPr>
        <w:t xml:space="preserve"> multidisciplinarnih </w:t>
      </w:r>
      <w:r w:rsidR="00AD56E7" w:rsidRPr="001B3ED4">
        <w:rPr>
          <w:rFonts w:ascii="Arial" w:eastAsia="Times New Roman" w:hAnsi="Arial" w:cs="Arial"/>
          <w:sz w:val="20"/>
          <w:szCs w:val="20"/>
        </w:rPr>
        <w:t>skupin</w:t>
      </w:r>
      <w:r w:rsidRPr="001B3ED4">
        <w:rPr>
          <w:rFonts w:ascii="Arial" w:eastAsia="Times New Roman" w:hAnsi="Arial" w:cs="Arial"/>
          <w:sz w:val="20"/>
          <w:szCs w:val="20"/>
        </w:rPr>
        <w:t>;</w:t>
      </w:r>
    </w:p>
    <w:p w14:paraId="637B2D66" w14:textId="5DDB4870" w:rsidR="006F4285" w:rsidRPr="001B3ED4" w:rsidRDefault="006C4057" w:rsidP="00010BB0">
      <w:pPr>
        <w:pStyle w:val="Odstavekseznama"/>
        <w:numPr>
          <w:ilvl w:val="0"/>
          <w:numId w:val="15"/>
        </w:numPr>
        <w:shd w:val="clear" w:color="auto" w:fill="FFFFFF"/>
        <w:spacing w:line="240" w:lineRule="exact"/>
        <w:jc w:val="both"/>
        <w:rPr>
          <w:rFonts w:cs="Arial"/>
          <w:szCs w:val="20"/>
          <w:lang w:eastAsia="sl-SI"/>
        </w:rPr>
      </w:pPr>
      <w:r w:rsidRPr="001B3ED4">
        <w:rPr>
          <w:rFonts w:cs="Arial"/>
          <w:bCs/>
          <w:szCs w:val="20"/>
        </w:rPr>
        <w:t>prepoznavanju</w:t>
      </w:r>
      <w:r w:rsidR="006F4285" w:rsidRPr="001B3ED4">
        <w:rPr>
          <w:rFonts w:cs="Arial"/>
          <w:bCs/>
          <w:szCs w:val="20"/>
        </w:rPr>
        <w:t xml:space="preserve">, </w:t>
      </w:r>
      <w:r w:rsidRPr="001B3ED4">
        <w:rPr>
          <w:rFonts w:cs="Arial"/>
          <w:bCs/>
          <w:szCs w:val="20"/>
        </w:rPr>
        <w:t xml:space="preserve">predstavljanju </w:t>
      </w:r>
      <w:r w:rsidR="006F4285" w:rsidRPr="001B3ED4">
        <w:rPr>
          <w:rFonts w:cs="Arial"/>
          <w:bCs/>
          <w:szCs w:val="20"/>
        </w:rPr>
        <w:t xml:space="preserve">in prenosu že </w:t>
      </w:r>
      <w:r w:rsidRPr="001B3ED4">
        <w:rPr>
          <w:rFonts w:cs="Arial"/>
          <w:bCs/>
          <w:szCs w:val="20"/>
        </w:rPr>
        <w:t>u</w:t>
      </w:r>
      <w:r w:rsidR="006F4285" w:rsidRPr="001B3ED4">
        <w:rPr>
          <w:rFonts w:cs="Arial"/>
          <w:bCs/>
          <w:szCs w:val="20"/>
        </w:rPr>
        <w:t>svojenih znanj, pozitivnih izkušenj in primerov dobrih praks v okolja, kjer so zaznani primanjkljaji in izražene potrebe lokalnih skupnosti;</w:t>
      </w:r>
    </w:p>
    <w:p w14:paraId="07899633" w14:textId="4DADD75F" w:rsidR="006F4285" w:rsidRPr="001B3ED4" w:rsidRDefault="006C4057" w:rsidP="00010BB0">
      <w:pPr>
        <w:pStyle w:val="Odstavekseznama"/>
        <w:numPr>
          <w:ilvl w:val="0"/>
          <w:numId w:val="15"/>
        </w:numPr>
        <w:shd w:val="clear" w:color="auto" w:fill="FFFFFF"/>
        <w:spacing w:line="240" w:lineRule="exact"/>
        <w:jc w:val="both"/>
        <w:rPr>
          <w:rFonts w:cs="Arial"/>
          <w:szCs w:val="20"/>
          <w:lang w:eastAsia="sl-SI"/>
        </w:rPr>
      </w:pPr>
      <w:r w:rsidRPr="001B3ED4">
        <w:rPr>
          <w:rFonts w:cs="Arial"/>
          <w:bCs/>
          <w:szCs w:val="20"/>
        </w:rPr>
        <w:t xml:space="preserve">z </w:t>
      </w:r>
      <w:r w:rsidR="006F4285" w:rsidRPr="001B3ED4">
        <w:rPr>
          <w:rFonts w:cs="Arial"/>
          <w:bCs/>
          <w:szCs w:val="20"/>
        </w:rPr>
        <w:t>vključujoči</w:t>
      </w:r>
      <w:r w:rsidRPr="001B3ED4">
        <w:rPr>
          <w:rFonts w:cs="Arial"/>
          <w:bCs/>
          <w:szCs w:val="20"/>
        </w:rPr>
        <w:t>mi</w:t>
      </w:r>
      <w:r w:rsidR="006F4285" w:rsidRPr="001B3ED4">
        <w:rPr>
          <w:rFonts w:cs="Arial"/>
          <w:bCs/>
          <w:szCs w:val="20"/>
        </w:rPr>
        <w:t xml:space="preserve"> in </w:t>
      </w:r>
      <w:proofErr w:type="spellStart"/>
      <w:r w:rsidR="006F4285" w:rsidRPr="001B3ED4">
        <w:rPr>
          <w:rFonts w:cs="Arial"/>
          <w:bCs/>
          <w:szCs w:val="20"/>
        </w:rPr>
        <w:t>večinstitucionalni</w:t>
      </w:r>
      <w:r w:rsidRPr="001B3ED4">
        <w:rPr>
          <w:rFonts w:cs="Arial"/>
          <w:bCs/>
          <w:szCs w:val="20"/>
        </w:rPr>
        <w:t>mi</w:t>
      </w:r>
      <w:proofErr w:type="spellEnd"/>
      <w:r w:rsidR="006F4285" w:rsidRPr="001B3ED4">
        <w:rPr>
          <w:rFonts w:cs="Arial"/>
          <w:bCs/>
          <w:szCs w:val="20"/>
        </w:rPr>
        <w:t xml:space="preserve"> dogodk</w:t>
      </w:r>
      <w:r w:rsidRPr="001B3ED4">
        <w:rPr>
          <w:rFonts w:cs="Arial"/>
          <w:bCs/>
          <w:szCs w:val="20"/>
        </w:rPr>
        <w:t>i</w:t>
      </w:r>
      <w:r w:rsidR="006F4285" w:rsidRPr="001B3ED4">
        <w:rPr>
          <w:rFonts w:cs="Arial"/>
          <w:bCs/>
          <w:szCs w:val="20"/>
        </w:rPr>
        <w:t xml:space="preserve"> </w:t>
      </w:r>
      <w:r w:rsidR="005A767B" w:rsidRPr="001B3ED4">
        <w:rPr>
          <w:rFonts w:cs="Arial"/>
          <w:bCs/>
          <w:szCs w:val="20"/>
        </w:rPr>
        <w:t xml:space="preserve">obravnavati </w:t>
      </w:r>
      <w:r w:rsidR="006F4285" w:rsidRPr="001B3ED4">
        <w:rPr>
          <w:rFonts w:cs="Arial"/>
          <w:bCs/>
          <w:szCs w:val="20"/>
        </w:rPr>
        <w:t>konkretne izzive lokalnih skupnosti, kjer živijo Romi.</w:t>
      </w:r>
    </w:p>
    <w:p w14:paraId="4453C478" w14:textId="77777777" w:rsidR="006F4285" w:rsidRPr="001B3ED4" w:rsidRDefault="006F4285" w:rsidP="006F4285">
      <w:pPr>
        <w:spacing w:after="0" w:line="240" w:lineRule="exact"/>
        <w:jc w:val="both"/>
        <w:rPr>
          <w:rFonts w:ascii="Arial" w:hAnsi="Arial" w:cs="Arial"/>
          <w:sz w:val="20"/>
          <w:szCs w:val="20"/>
        </w:rPr>
      </w:pPr>
    </w:p>
    <w:p w14:paraId="5CA5144C" w14:textId="615E84CE" w:rsidR="006F4285" w:rsidRPr="001B3ED4" w:rsidRDefault="006F4285" w:rsidP="006F4285">
      <w:pPr>
        <w:spacing w:after="0" w:line="240" w:lineRule="exact"/>
        <w:jc w:val="both"/>
        <w:rPr>
          <w:rFonts w:ascii="Arial" w:hAnsi="Arial" w:cs="Arial"/>
          <w:bCs/>
          <w:sz w:val="20"/>
          <w:szCs w:val="20"/>
        </w:rPr>
      </w:pPr>
      <w:r w:rsidRPr="001B3ED4">
        <w:rPr>
          <w:rFonts w:ascii="Arial" w:hAnsi="Arial" w:cs="Arial"/>
          <w:sz w:val="20"/>
          <w:szCs w:val="20"/>
        </w:rPr>
        <w:t xml:space="preserve">UN </w:t>
      </w:r>
      <w:r w:rsidR="005A767B" w:rsidRPr="001B3ED4">
        <w:rPr>
          <w:rFonts w:ascii="Arial" w:hAnsi="Arial" w:cs="Arial"/>
          <w:sz w:val="20"/>
          <w:szCs w:val="20"/>
        </w:rPr>
        <w:t xml:space="preserve">s </w:t>
      </w:r>
      <w:r w:rsidRPr="001B3ED4">
        <w:rPr>
          <w:rFonts w:ascii="Arial" w:hAnsi="Arial" w:cs="Arial"/>
          <w:sz w:val="20"/>
          <w:szCs w:val="20"/>
        </w:rPr>
        <w:t>projekt</w:t>
      </w:r>
      <w:r w:rsidR="005A767B" w:rsidRPr="001B3ED4">
        <w:rPr>
          <w:rFonts w:ascii="Arial" w:hAnsi="Arial" w:cs="Arial"/>
          <w:sz w:val="20"/>
          <w:szCs w:val="20"/>
        </w:rPr>
        <w:t>om</w:t>
      </w:r>
      <w:r w:rsidRPr="001B3ED4">
        <w:rPr>
          <w:rFonts w:ascii="Arial" w:hAnsi="Arial" w:cs="Arial"/>
          <w:sz w:val="20"/>
          <w:szCs w:val="20"/>
        </w:rPr>
        <w:t xml:space="preserve"> Nacionalna platforma za Rome občinam nudi podporo pri razvijanju in pripravi konkretnih in realnih akcijskih načrtov za vključevanje Romov in pri krepitvi medinstitucionalnega pristopa in sodelovanja z namenom oblikovanja učinkovitih rešitev </w:t>
      </w:r>
      <w:r w:rsidR="005A767B" w:rsidRPr="001B3ED4">
        <w:rPr>
          <w:rFonts w:ascii="Arial" w:hAnsi="Arial" w:cs="Arial"/>
          <w:sz w:val="20"/>
          <w:szCs w:val="20"/>
        </w:rPr>
        <w:t xml:space="preserve">za </w:t>
      </w:r>
      <w:r w:rsidRPr="001B3ED4">
        <w:rPr>
          <w:rFonts w:ascii="Arial" w:hAnsi="Arial" w:cs="Arial"/>
          <w:sz w:val="20"/>
          <w:szCs w:val="20"/>
        </w:rPr>
        <w:t>lokalno specifične izzive že od leta 2016. V začetku leta 2020 je bilo n</w:t>
      </w:r>
      <w:r w:rsidRPr="001B3ED4">
        <w:rPr>
          <w:rFonts w:ascii="Arial" w:hAnsi="Arial" w:cs="Arial"/>
          <w:bCs/>
          <w:sz w:val="20"/>
          <w:szCs w:val="20"/>
        </w:rPr>
        <w:t xml:space="preserve">a podlagi evalvacije izvedenih </w:t>
      </w:r>
      <w:r w:rsidR="005A767B" w:rsidRPr="001B3ED4">
        <w:rPr>
          <w:rFonts w:ascii="Arial" w:hAnsi="Arial" w:cs="Arial"/>
          <w:bCs/>
          <w:sz w:val="20"/>
          <w:szCs w:val="20"/>
        </w:rPr>
        <w:t xml:space="preserve">dejavnosti </w:t>
      </w:r>
      <w:r w:rsidRPr="001B3ED4">
        <w:rPr>
          <w:rFonts w:ascii="Arial" w:hAnsi="Arial" w:cs="Arial"/>
          <w:bCs/>
          <w:sz w:val="20"/>
          <w:szCs w:val="20"/>
        </w:rPr>
        <w:t xml:space="preserve">Nacionalna platforma za Rome, kot so jo podali udeleženci </w:t>
      </w:r>
      <w:proofErr w:type="spellStart"/>
      <w:r w:rsidRPr="001B3ED4">
        <w:rPr>
          <w:rFonts w:ascii="Arial" w:hAnsi="Arial" w:cs="Arial"/>
          <w:bCs/>
          <w:sz w:val="20"/>
          <w:szCs w:val="20"/>
        </w:rPr>
        <w:t>večdeležniških</w:t>
      </w:r>
      <w:proofErr w:type="spellEnd"/>
      <w:r w:rsidRPr="001B3ED4">
        <w:rPr>
          <w:rFonts w:ascii="Arial" w:hAnsi="Arial" w:cs="Arial"/>
          <w:bCs/>
          <w:sz w:val="20"/>
          <w:szCs w:val="20"/>
        </w:rPr>
        <w:t xml:space="preserve"> dogodkov, ki so bili izvedeni v okviru projekta, ugotovljeno, da velika večina udeležencev </w:t>
      </w:r>
      <w:r w:rsidR="005A767B" w:rsidRPr="001B3ED4">
        <w:rPr>
          <w:rFonts w:ascii="Arial" w:hAnsi="Arial" w:cs="Arial"/>
          <w:bCs/>
          <w:sz w:val="20"/>
          <w:szCs w:val="20"/>
        </w:rPr>
        <w:t>meni</w:t>
      </w:r>
      <w:r w:rsidRPr="001B3ED4">
        <w:rPr>
          <w:rFonts w:ascii="Arial" w:hAnsi="Arial" w:cs="Arial"/>
          <w:bCs/>
          <w:sz w:val="20"/>
          <w:szCs w:val="20"/>
        </w:rPr>
        <w:t xml:space="preserve">, da bi bilo treba </w:t>
      </w:r>
      <w:r w:rsidR="005A767B" w:rsidRPr="001B3ED4">
        <w:rPr>
          <w:rFonts w:ascii="Arial" w:hAnsi="Arial" w:cs="Arial"/>
          <w:bCs/>
          <w:sz w:val="20"/>
          <w:szCs w:val="20"/>
        </w:rPr>
        <w:t xml:space="preserve">nadaljevati </w:t>
      </w:r>
      <w:r w:rsidRPr="001B3ED4">
        <w:rPr>
          <w:rFonts w:ascii="Arial" w:hAnsi="Arial" w:cs="Arial"/>
          <w:bCs/>
          <w:sz w:val="20"/>
          <w:szCs w:val="20"/>
        </w:rPr>
        <w:t>tovrstn</w:t>
      </w:r>
      <w:r w:rsidR="005A767B" w:rsidRPr="001B3ED4">
        <w:rPr>
          <w:rFonts w:ascii="Arial" w:hAnsi="Arial" w:cs="Arial"/>
          <w:bCs/>
          <w:sz w:val="20"/>
          <w:szCs w:val="20"/>
        </w:rPr>
        <w:t>o</w:t>
      </w:r>
      <w:r w:rsidRPr="001B3ED4">
        <w:rPr>
          <w:rFonts w:ascii="Arial" w:hAnsi="Arial" w:cs="Arial"/>
          <w:bCs/>
          <w:sz w:val="20"/>
          <w:szCs w:val="20"/>
        </w:rPr>
        <w:t xml:space="preserve"> delo in pristop, </w:t>
      </w:r>
      <w:r w:rsidR="005A767B" w:rsidRPr="001B3ED4">
        <w:rPr>
          <w:rFonts w:ascii="Arial" w:hAnsi="Arial" w:cs="Arial"/>
          <w:bCs/>
          <w:sz w:val="20"/>
          <w:szCs w:val="20"/>
        </w:rPr>
        <w:t xml:space="preserve">kakor </w:t>
      </w:r>
      <w:r w:rsidRPr="001B3ED4">
        <w:rPr>
          <w:rFonts w:ascii="Arial" w:hAnsi="Arial" w:cs="Arial"/>
          <w:bCs/>
          <w:sz w:val="20"/>
          <w:szCs w:val="20"/>
        </w:rPr>
        <w:t xml:space="preserve">ga je vpeljal projekt Nacionalna platforma za Rome, saj se razmere v velikem številu romskih naselij slabšajo, okrepiti pa bi bilo </w:t>
      </w:r>
      <w:r w:rsidR="005A767B" w:rsidRPr="001B3ED4">
        <w:rPr>
          <w:rFonts w:ascii="Arial" w:hAnsi="Arial" w:cs="Arial"/>
          <w:bCs/>
          <w:sz w:val="20"/>
          <w:szCs w:val="20"/>
        </w:rPr>
        <w:t xml:space="preserve">treba </w:t>
      </w:r>
      <w:r w:rsidRPr="001B3ED4">
        <w:rPr>
          <w:rFonts w:ascii="Arial" w:hAnsi="Arial" w:cs="Arial"/>
          <w:bCs/>
          <w:sz w:val="20"/>
          <w:szCs w:val="20"/>
        </w:rPr>
        <w:t>končni epilog in rezultate sicer zelo dobro organiziranih dogodkov. Glavne ugotovitve glede potrebnih izboljšav in potreb po prihodnjem okrepljenem ukrepanju so bile naslednje:</w:t>
      </w:r>
    </w:p>
    <w:p w14:paraId="4408863E" w14:textId="5BEBAF46"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v evalvacijskem vprašalniku so udeleženci dogodkov </w:t>
      </w:r>
      <w:r w:rsidR="005A767B" w:rsidRPr="001B3ED4">
        <w:rPr>
          <w:rFonts w:cs="Arial"/>
          <w:bCs/>
          <w:szCs w:val="20"/>
        </w:rPr>
        <w:t>poudarili</w:t>
      </w:r>
      <w:r w:rsidRPr="001B3ED4">
        <w:rPr>
          <w:rFonts w:cs="Arial"/>
          <w:bCs/>
          <w:szCs w:val="20"/>
        </w:rPr>
        <w:t xml:space="preserve">, da bi bilo nujno potrebno, da pri </w:t>
      </w:r>
      <w:r w:rsidR="005A767B" w:rsidRPr="001B3ED4">
        <w:rPr>
          <w:rFonts w:cs="Arial"/>
          <w:bCs/>
          <w:szCs w:val="20"/>
        </w:rPr>
        <w:t xml:space="preserve">dejavnostih </w:t>
      </w:r>
      <w:r w:rsidRPr="001B3ED4">
        <w:rPr>
          <w:rFonts w:cs="Arial"/>
          <w:bCs/>
          <w:szCs w:val="20"/>
        </w:rPr>
        <w:t xml:space="preserve">projekta </w:t>
      </w:r>
      <w:r w:rsidR="005A767B" w:rsidRPr="001B3ED4">
        <w:rPr>
          <w:rFonts w:cs="Arial"/>
          <w:bCs/>
          <w:szCs w:val="20"/>
        </w:rPr>
        <w:t xml:space="preserve">dejavneje </w:t>
      </w:r>
      <w:r w:rsidRPr="001B3ED4">
        <w:rPr>
          <w:rFonts w:cs="Arial"/>
          <w:bCs/>
          <w:szCs w:val="20"/>
        </w:rPr>
        <w:t>sodelujejo in se dogodkov udeležujejo predstavniki S</w:t>
      </w:r>
      <w:r w:rsidR="00D57AD1">
        <w:rPr>
          <w:rFonts w:cs="Arial"/>
          <w:bCs/>
          <w:szCs w:val="20"/>
        </w:rPr>
        <w:t>RS</w:t>
      </w:r>
      <w:r w:rsidRPr="001B3ED4">
        <w:rPr>
          <w:rFonts w:cs="Arial"/>
          <w:bCs/>
          <w:szCs w:val="20"/>
        </w:rPr>
        <w:t xml:space="preserve">RS in </w:t>
      </w:r>
      <w:r w:rsidR="005A767B" w:rsidRPr="001B3ED4">
        <w:rPr>
          <w:rFonts w:cs="Arial"/>
          <w:bCs/>
          <w:szCs w:val="20"/>
        </w:rPr>
        <w:t xml:space="preserve">drugi </w:t>
      </w:r>
      <w:r w:rsidRPr="001B3ED4">
        <w:rPr>
          <w:rFonts w:cs="Arial"/>
          <w:bCs/>
          <w:szCs w:val="20"/>
        </w:rPr>
        <w:t>vidnejši romski predstavniki ter drugi mnenjski voditelji (iz različnih organizacij civilne družbe). Do zdaj so bili ti vedno povabljeni na vse dogodke v okviru projektov Nacionalna platforma za Rome, vendar so se le redkokdaj dogodkov udeleževali oziroma se jih je udeleževalo le zelo malo in predvsem vedno isti predstavniki;</w:t>
      </w:r>
    </w:p>
    <w:p w14:paraId="1612E22D" w14:textId="2BD0C0CC" w:rsidR="006F4285" w:rsidRPr="001B3ED4" w:rsidRDefault="006F4285" w:rsidP="00010BB0">
      <w:pPr>
        <w:pStyle w:val="Odstavekseznama"/>
        <w:numPr>
          <w:ilvl w:val="0"/>
          <w:numId w:val="13"/>
        </w:numPr>
        <w:spacing w:line="240" w:lineRule="exact"/>
        <w:contextualSpacing/>
        <w:jc w:val="both"/>
        <w:rPr>
          <w:rFonts w:cs="Arial"/>
          <w:b/>
          <w:bCs/>
          <w:szCs w:val="20"/>
          <w:u w:val="single"/>
        </w:rPr>
      </w:pPr>
      <w:r w:rsidRPr="001B3ED4">
        <w:rPr>
          <w:rFonts w:cs="Arial"/>
          <w:bCs/>
          <w:szCs w:val="20"/>
        </w:rPr>
        <w:t xml:space="preserve">pomembno je širjenje informacij o projektu, njegovih </w:t>
      </w:r>
      <w:r w:rsidR="005A767B" w:rsidRPr="001B3ED4">
        <w:rPr>
          <w:rFonts w:cs="Arial"/>
          <w:bCs/>
          <w:szCs w:val="20"/>
        </w:rPr>
        <w:t xml:space="preserve">dejavnostih </w:t>
      </w:r>
      <w:r w:rsidRPr="001B3ED4">
        <w:rPr>
          <w:rFonts w:cs="Arial"/>
          <w:bCs/>
          <w:szCs w:val="20"/>
        </w:rPr>
        <w:t xml:space="preserve">in rezultatih; v prihodnje bi morali bolje izkoristiti možnosti obveščanja medijev in ciljno začeti graditi sodelovanje z njimi ter načrtno objavljati pozitivne informacije o rezultatih projekta in poskušati bolje izkoristiti spletno stran UN za objavo informacij o projektu in njegovih </w:t>
      </w:r>
      <w:r w:rsidR="005A767B" w:rsidRPr="001B3ED4">
        <w:rPr>
          <w:rFonts w:cs="Arial"/>
          <w:bCs/>
          <w:szCs w:val="20"/>
        </w:rPr>
        <w:t xml:space="preserve">dejavnostih </w:t>
      </w:r>
      <w:r w:rsidRPr="001B3ED4">
        <w:rPr>
          <w:rFonts w:cs="Arial"/>
          <w:bCs/>
          <w:szCs w:val="20"/>
        </w:rPr>
        <w:t>in rezultatih;</w:t>
      </w:r>
    </w:p>
    <w:p w14:paraId="6D7B902B" w14:textId="75F1995D"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lastRenderedPageBreak/>
        <w:t xml:space="preserve">v prihodnje bo treba še bolj konkretno vnaprej pripraviti gradiva za potrebe </w:t>
      </w:r>
      <w:proofErr w:type="spellStart"/>
      <w:r w:rsidRPr="001B3ED4">
        <w:rPr>
          <w:rFonts w:cs="Arial"/>
          <w:bCs/>
          <w:szCs w:val="20"/>
        </w:rPr>
        <w:t>večdeležniških</w:t>
      </w:r>
      <w:proofErr w:type="spellEnd"/>
      <w:r w:rsidRPr="001B3ED4">
        <w:rPr>
          <w:rFonts w:cs="Arial"/>
          <w:bCs/>
          <w:szCs w:val="20"/>
        </w:rPr>
        <w:t xml:space="preserve"> razprav;</w:t>
      </w:r>
    </w:p>
    <w:p w14:paraId="3856A7D3" w14:textId="2FD082D7"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treba bo zagotoviti, da se bodo dogodkov udeležili predstavniki vseh pristojnih </w:t>
      </w:r>
      <w:r w:rsidR="00B2395A" w:rsidRPr="001B3ED4">
        <w:rPr>
          <w:rFonts w:cs="Arial"/>
          <w:bCs/>
          <w:szCs w:val="20"/>
        </w:rPr>
        <w:t>ustanov</w:t>
      </w:r>
      <w:r w:rsidRPr="001B3ED4">
        <w:rPr>
          <w:rFonts w:cs="Arial"/>
          <w:bCs/>
          <w:szCs w:val="20"/>
        </w:rPr>
        <w:t xml:space="preserve">, ki se ukvarjajo z različnimi problematikami, povezanimi s pripadniki romske skupnosti; </w:t>
      </w:r>
    </w:p>
    <w:p w14:paraId="6F711A33" w14:textId="44989999"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več napora bo treba vložiti v </w:t>
      </w:r>
      <w:r w:rsidR="005A767B" w:rsidRPr="001B3ED4">
        <w:rPr>
          <w:rFonts w:cs="Arial"/>
          <w:bCs/>
          <w:szCs w:val="20"/>
        </w:rPr>
        <w:t>dejavnosti</w:t>
      </w:r>
      <w:r w:rsidRPr="001B3ED4">
        <w:rPr>
          <w:rFonts w:cs="Arial"/>
          <w:bCs/>
          <w:szCs w:val="20"/>
        </w:rPr>
        <w:t xml:space="preserve">, ki bodo sledile po izvedenih </w:t>
      </w:r>
      <w:proofErr w:type="spellStart"/>
      <w:r w:rsidRPr="001B3ED4">
        <w:rPr>
          <w:rFonts w:cs="Arial"/>
          <w:bCs/>
          <w:szCs w:val="20"/>
        </w:rPr>
        <w:t>večdeležniških</w:t>
      </w:r>
      <w:proofErr w:type="spellEnd"/>
      <w:r w:rsidRPr="001B3ED4">
        <w:rPr>
          <w:rFonts w:cs="Arial"/>
          <w:bCs/>
          <w:szCs w:val="20"/>
        </w:rPr>
        <w:t xml:space="preserve"> razpravah, da ugotovitve in predlogi ne bi ostali le na papirju in</w:t>
      </w:r>
      <w:r w:rsidR="005A767B" w:rsidRPr="001B3ED4">
        <w:rPr>
          <w:rFonts w:cs="Arial"/>
          <w:bCs/>
          <w:szCs w:val="20"/>
        </w:rPr>
        <w:t xml:space="preserve"> v</w:t>
      </w:r>
      <w:r w:rsidRPr="001B3ED4">
        <w:rPr>
          <w:rFonts w:cs="Arial"/>
          <w:bCs/>
          <w:szCs w:val="20"/>
        </w:rPr>
        <w:t xml:space="preserve"> pogovorih ter se ponavljali. Treba bo </w:t>
      </w:r>
      <w:r w:rsidR="005A767B" w:rsidRPr="001B3ED4">
        <w:rPr>
          <w:rFonts w:cs="Arial"/>
          <w:bCs/>
          <w:szCs w:val="20"/>
        </w:rPr>
        <w:t xml:space="preserve">obravnavati </w:t>
      </w:r>
      <w:r w:rsidRPr="001B3ED4">
        <w:rPr>
          <w:rFonts w:cs="Arial"/>
          <w:bCs/>
          <w:szCs w:val="20"/>
        </w:rPr>
        <w:t xml:space="preserve">vprašanje, kako doseči, da se bodo ugotovitve in predlogi z </w:t>
      </w:r>
      <w:proofErr w:type="spellStart"/>
      <w:r w:rsidRPr="001B3ED4">
        <w:rPr>
          <w:rFonts w:cs="Arial"/>
          <w:bCs/>
          <w:szCs w:val="20"/>
        </w:rPr>
        <w:t>večdeležniških</w:t>
      </w:r>
      <w:proofErr w:type="spellEnd"/>
      <w:r w:rsidRPr="001B3ED4">
        <w:rPr>
          <w:rFonts w:cs="Arial"/>
          <w:bCs/>
          <w:szCs w:val="20"/>
        </w:rPr>
        <w:t xml:space="preserve"> razprav upoštevali, saj ni dovolj, da se po</w:t>
      </w:r>
      <w:r w:rsidR="005A767B" w:rsidRPr="001B3ED4">
        <w:rPr>
          <w:rFonts w:cs="Arial"/>
          <w:bCs/>
          <w:szCs w:val="20"/>
        </w:rPr>
        <w:t>šljejo</w:t>
      </w:r>
      <w:r w:rsidRPr="001B3ED4">
        <w:rPr>
          <w:rFonts w:cs="Arial"/>
          <w:bCs/>
          <w:szCs w:val="20"/>
        </w:rPr>
        <w:t xml:space="preserve"> ustreznim </w:t>
      </w:r>
      <w:r w:rsidR="00B2395A" w:rsidRPr="001B3ED4">
        <w:rPr>
          <w:rFonts w:cs="Arial"/>
          <w:bCs/>
          <w:szCs w:val="20"/>
        </w:rPr>
        <w:t>ustanov</w:t>
      </w:r>
      <w:r w:rsidRPr="001B3ED4">
        <w:rPr>
          <w:rFonts w:cs="Arial"/>
          <w:bCs/>
          <w:szCs w:val="20"/>
        </w:rPr>
        <w:t xml:space="preserve">am in se ne </w:t>
      </w:r>
      <w:r w:rsidR="005A767B" w:rsidRPr="001B3ED4">
        <w:rPr>
          <w:rFonts w:cs="Arial"/>
          <w:bCs/>
          <w:szCs w:val="20"/>
        </w:rPr>
        <w:t>uresničijo</w:t>
      </w:r>
      <w:r w:rsidRPr="001B3ED4">
        <w:rPr>
          <w:rFonts w:cs="Arial"/>
          <w:bCs/>
          <w:szCs w:val="20"/>
        </w:rPr>
        <w:t>;</w:t>
      </w:r>
    </w:p>
    <w:p w14:paraId="6106FA7B" w14:textId="63AE7432"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nadaljevati pristop</w:t>
      </w:r>
      <w:r w:rsidR="005A767B" w:rsidRPr="001B3ED4">
        <w:rPr>
          <w:rFonts w:cs="Arial"/>
          <w:bCs/>
          <w:szCs w:val="20"/>
        </w:rPr>
        <w:t>e</w:t>
      </w:r>
      <w:r w:rsidRPr="001B3ED4">
        <w:rPr>
          <w:rFonts w:cs="Arial"/>
          <w:bCs/>
          <w:szCs w:val="20"/>
        </w:rPr>
        <w:t xml:space="preserve">, da se različna problematika osvetli iz različnih zornih kotov, predvsem pa </w:t>
      </w:r>
      <w:r w:rsidR="005A767B" w:rsidRPr="001B3ED4">
        <w:rPr>
          <w:rFonts w:cs="Arial"/>
          <w:bCs/>
          <w:szCs w:val="20"/>
        </w:rPr>
        <w:t xml:space="preserve">z </w:t>
      </w:r>
      <w:r w:rsidRPr="001B3ED4">
        <w:rPr>
          <w:rFonts w:cs="Arial"/>
          <w:bCs/>
          <w:szCs w:val="20"/>
        </w:rPr>
        <w:t>izkušnj</w:t>
      </w:r>
      <w:r w:rsidR="005A767B" w:rsidRPr="001B3ED4">
        <w:rPr>
          <w:rFonts w:cs="Arial"/>
          <w:bCs/>
          <w:szCs w:val="20"/>
        </w:rPr>
        <w:t>ami</w:t>
      </w:r>
      <w:r w:rsidRPr="001B3ED4">
        <w:rPr>
          <w:rFonts w:cs="Arial"/>
          <w:bCs/>
          <w:szCs w:val="20"/>
        </w:rPr>
        <w:t xml:space="preserve"> iz prakse;</w:t>
      </w:r>
    </w:p>
    <w:p w14:paraId="63C42682" w14:textId="15AA5B2C" w:rsidR="006F4285" w:rsidRPr="001B3ED4" w:rsidRDefault="006F4285"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treba bo opraviti razmislek o motivaciji in primernih metodah, ki bi pritegnile v razpravo več pripadnikov romske skupnosti, ki bi morali postati </w:t>
      </w:r>
      <w:r w:rsidR="005A767B" w:rsidRPr="001B3ED4">
        <w:rPr>
          <w:rFonts w:cs="Arial"/>
          <w:bCs/>
          <w:szCs w:val="20"/>
        </w:rPr>
        <w:t>dejavn</w:t>
      </w:r>
      <w:r w:rsidR="00F01CE9" w:rsidRPr="001B3ED4">
        <w:rPr>
          <w:rFonts w:cs="Arial"/>
          <w:bCs/>
          <w:szCs w:val="20"/>
        </w:rPr>
        <w:t>ejš</w:t>
      </w:r>
      <w:r w:rsidR="005A767B" w:rsidRPr="001B3ED4">
        <w:rPr>
          <w:rFonts w:cs="Arial"/>
          <w:bCs/>
          <w:szCs w:val="20"/>
        </w:rPr>
        <w:t xml:space="preserve">i </w:t>
      </w:r>
      <w:r w:rsidRPr="001B3ED4">
        <w:rPr>
          <w:rFonts w:cs="Arial"/>
          <w:bCs/>
          <w:szCs w:val="20"/>
        </w:rPr>
        <w:t>pri izboljšanju las</w:t>
      </w:r>
      <w:r w:rsidR="00F01CE9" w:rsidRPr="001B3ED4">
        <w:rPr>
          <w:rFonts w:cs="Arial"/>
          <w:bCs/>
          <w:szCs w:val="20"/>
        </w:rPr>
        <w:t>t</w:t>
      </w:r>
      <w:r w:rsidRPr="001B3ED4">
        <w:rPr>
          <w:rFonts w:cs="Arial"/>
          <w:bCs/>
          <w:szCs w:val="20"/>
        </w:rPr>
        <w:t>nega položaja in podobe v širši družbi;</w:t>
      </w:r>
    </w:p>
    <w:p w14:paraId="770643A8" w14:textId="250006F8" w:rsidR="006F4285" w:rsidRPr="001B3ED4" w:rsidRDefault="005A767B" w:rsidP="00010BB0">
      <w:pPr>
        <w:pStyle w:val="Odstavekseznama"/>
        <w:numPr>
          <w:ilvl w:val="0"/>
          <w:numId w:val="13"/>
        </w:numPr>
        <w:spacing w:line="240" w:lineRule="exact"/>
        <w:contextualSpacing/>
        <w:jc w:val="both"/>
        <w:rPr>
          <w:rFonts w:cs="Arial"/>
          <w:bCs/>
          <w:szCs w:val="20"/>
        </w:rPr>
      </w:pPr>
      <w:r w:rsidRPr="001B3ED4">
        <w:rPr>
          <w:rFonts w:cs="Arial"/>
          <w:bCs/>
          <w:szCs w:val="20"/>
        </w:rPr>
        <w:t xml:space="preserve">obravnavati </w:t>
      </w:r>
      <w:r w:rsidR="006F4285" w:rsidRPr="001B3ED4">
        <w:rPr>
          <w:rFonts w:cs="Arial"/>
          <w:bCs/>
          <w:szCs w:val="20"/>
        </w:rPr>
        <w:t xml:space="preserve">bi bilo treba tudi vprašanje učinkovitega spremljanja izvajanja ukrepov in </w:t>
      </w:r>
      <w:r w:rsidRPr="001B3ED4">
        <w:rPr>
          <w:rFonts w:cs="Arial"/>
          <w:bCs/>
          <w:szCs w:val="20"/>
        </w:rPr>
        <w:t xml:space="preserve">dejavnosti </w:t>
      </w:r>
      <w:r w:rsidR="006F4285" w:rsidRPr="001B3ED4">
        <w:rPr>
          <w:rFonts w:cs="Arial"/>
          <w:bCs/>
          <w:szCs w:val="20"/>
        </w:rPr>
        <w:t>pristojnih deležnikov (</w:t>
      </w:r>
      <w:r w:rsidR="00001EB9" w:rsidRPr="001B3ED4">
        <w:rPr>
          <w:rFonts w:cs="Arial"/>
          <w:bCs/>
          <w:szCs w:val="20"/>
        </w:rPr>
        <w:t>na primer</w:t>
      </w:r>
      <w:r w:rsidR="006F4285" w:rsidRPr="001B3ED4">
        <w:rPr>
          <w:rFonts w:cs="Arial"/>
          <w:bCs/>
          <w:szCs w:val="20"/>
        </w:rPr>
        <w:t xml:space="preserve"> rezultati dela posameznih resorjev bi morali biti merljivi </w:t>
      </w:r>
      <w:r w:rsidR="00F01CE9" w:rsidRPr="001B3ED4">
        <w:rPr>
          <w:rFonts w:cs="Arial"/>
          <w:bCs/>
          <w:szCs w:val="20"/>
        </w:rPr>
        <w:t xml:space="preserve">v </w:t>
      </w:r>
      <w:r w:rsidR="006F4285" w:rsidRPr="001B3ED4">
        <w:rPr>
          <w:rFonts w:cs="Arial"/>
          <w:bCs/>
          <w:szCs w:val="20"/>
        </w:rPr>
        <w:t>določen</w:t>
      </w:r>
      <w:r w:rsidR="00F01CE9" w:rsidRPr="001B3ED4">
        <w:rPr>
          <w:rFonts w:cs="Arial"/>
          <w:bCs/>
          <w:szCs w:val="20"/>
        </w:rPr>
        <w:t>em</w:t>
      </w:r>
      <w:r w:rsidR="006F4285" w:rsidRPr="001B3ED4">
        <w:rPr>
          <w:rFonts w:cs="Arial"/>
          <w:bCs/>
          <w:szCs w:val="20"/>
        </w:rPr>
        <w:t xml:space="preserve"> obdobj</w:t>
      </w:r>
      <w:r w:rsidR="00F01CE9" w:rsidRPr="001B3ED4">
        <w:rPr>
          <w:rFonts w:cs="Arial"/>
          <w:bCs/>
          <w:szCs w:val="20"/>
        </w:rPr>
        <w:t>u</w:t>
      </w:r>
      <w:r w:rsidR="006F4285" w:rsidRPr="001B3ED4">
        <w:rPr>
          <w:rFonts w:cs="Arial"/>
          <w:bCs/>
          <w:szCs w:val="20"/>
        </w:rPr>
        <w:t>) ter po potrebi oblikovati in razviti nove načine oziroma modele spremljanja (</w:t>
      </w:r>
      <w:r w:rsidR="00001EB9" w:rsidRPr="001B3ED4">
        <w:rPr>
          <w:rFonts w:cs="Arial"/>
          <w:bCs/>
          <w:szCs w:val="20"/>
        </w:rPr>
        <w:t>na primer</w:t>
      </w:r>
      <w:r w:rsidR="006F4285" w:rsidRPr="001B3ED4">
        <w:rPr>
          <w:rFonts w:cs="Arial"/>
          <w:bCs/>
          <w:szCs w:val="20"/>
        </w:rPr>
        <w:t xml:space="preserve"> za prihodnje obdobje NPUR).</w:t>
      </w:r>
    </w:p>
    <w:p w14:paraId="465E7C97" w14:textId="77777777" w:rsidR="006F4285" w:rsidRPr="001B3ED4" w:rsidRDefault="006F4285" w:rsidP="006F4285">
      <w:pPr>
        <w:spacing w:after="0" w:line="240" w:lineRule="exact"/>
        <w:contextualSpacing/>
        <w:jc w:val="both"/>
        <w:rPr>
          <w:rFonts w:ascii="Arial" w:hAnsi="Arial" w:cs="Arial"/>
          <w:bCs/>
          <w:sz w:val="20"/>
          <w:szCs w:val="20"/>
        </w:rPr>
      </w:pPr>
    </w:p>
    <w:p w14:paraId="31DE90BC" w14:textId="554AEB65" w:rsidR="006F4285" w:rsidRPr="001B3ED4" w:rsidRDefault="006F4285" w:rsidP="006F4285">
      <w:pPr>
        <w:spacing w:after="0" w:line="240" w:lineRule="exact"/>
        <w:jc w:val="both"/>
        <w:rPr>
          <w:rFonts w:ascii="Arial" w:hAnsi="Arial" w:cs="Arial"/>
          <w:sz w:val="20"/>
          <w:szCs w:val="20"/>
        </w:rPr>
      </w:pPr>
      <w:r w:rsidRPr="001B3ED4">
        <w:rPr>
          <w:rFonts w:ascii="Arial" w:hAnsi="Arial" w:cs="Arial"/>
          <w:bCs/>
          <w:sz w:val="20"/>
          <w:szCs w:val="20"/>
        </w:rPr>
        <w:t xml:space="preserve">Ker je izvajanje ukrepov nacionalnega programa na lokalni ravni ključno in ker </w:t>
      </w:r>
      <w:r w:rsidR="00F01CE9" w:rsidRPr="001B3ED4">
        <w:rPr>
          <w:rFonts w:ascii="Arial" w:hAnsi="Arial" w:cs="Arial"/>
          <w:bCs/>
          <w:sz w:val="20"/>
          <w:szCs w:val="20"/>
        </w:rPr>
        <w:t>so</w:t>
      </w:r>
      <w:r w:rsidR="0011093B" w:rsidRPr="001B3ED4">
        <w:rPr>
          <w:rFonts w:ascii="Arial" w:hAnsi="Arial" w:cs="Arial"/>
          <w:bCs/>
          <w:sz w:val="20"/>
          <w:szCs w:val="20"/>
        </w:rPr>
        <w:t xml:space="preserve"> </w:t>
      </w:r>
      <w:r w:rsidRPr="001B3ED4">
        <w:rPr>
          <w:rFonts w:ascii="Arial" w:hAnsi="Arial" w:cs="Arial"/>
          <w:bCs/>
          <w:sz w:val="20"/>
          <w:szCs w:val="20"/>
        </w:rPr>
        <w:t>pri tem izredno pomembn</w:t>
      </w:r>
      <w:r w:rsidR="00F01CE9" w:rsidRPr="001B3ED4">
        <w:rPr>
          <w:rFonts w:ascii="Arial" w:hAnsi="Arial" w:cs="Arial"/>
          <w:bCs/>
          <w:sz w:val="20"/>
          <w:szCs w:val="20"/>
        </w:rPr>
        <w:t>i</w:t>
      </w:r>
      <w:r w:rsidRPr="001B3ED4">
        <w:rPr>
          <w:rFonts w:ascii="Arial" w:hAnsi="Arial" w:cs="Arial"/>
          <w:bCs/>
          <w:sz w:val="20"/>
          <w:szCs w:val="20"/>
        </w:rPr>
        <w:t xml:space="preserve"> njihovo učinkovito spremljanje</w:t>
      </w:r>
      <w:r w:rsidR="00F01CE9" w:rsidRPr="001B3ED4">
        <w:rPr>
          <w:rFonts w:ascii="Arial" w:hAnsi="Arial" w:cs="Arial"/>
          <w:bCs/>
          <w:sz w:val="20"/>
          <w:szCs w:val="20"/>
        </w:rPr>
        <w:t>,</w:t>
      </w:r>
      <w:r w:rsidRPr="001B3ED4">
        <w:rPr>
          <w:rFonts w:ascii="Arial" w:hAnsi="Arial" w:cs="Arial"/>
          <w:bCs/>
          <w:sz w:val="20"/>
          <w:szCs w:val="20"/>
        </w:rPr>
        <w:t xml:space="preserve"> pravočasno </w:t>
      </w:r>
      <w:r w:rsidR="0011093B" w:rsidRPr="001B3ED4">
        <w:rPr>
          <w:rFonts w:ascii="Arial" w:hAnsi="Arial" w:cs="Arial"/>
          <w:bCs/>
          <w:sz w:val="20"/>
          <w:szCs w:val="20"/>
        </w:rPr>
        <w:t xml:space="preserve">obravnavanje </w:t>
      </w:r>
      <w:r w:rsidRPr="001B3ED4">
        <w:rPr>
          <w:rFonts w:ascii="Arial" w:hAnsi="Arial" w:cs="Arial"/>
          <w:bCs/>
          <w:sz w:val="20"/>
          <w:szCs w:val="20"/>
        </w:rPr>
        <w:t>izzivov v zvezi z njihovim izvajanjem ter odpravljanje morebitnih ovir in težav, se bo</w:t>
      </w:r>
      <w:r w:rsidR="00F01CE9" w:rsidRPr="001B3ED4">
        <w:rPr>
          <w:rFonts w:ascii="Arial" w:hAnsi="Arial" w:cs="Arial"/>
          <w:bCs/>
          <w:sz w:val="20"/>
          <w:szCs w:val="20"/>
        </w:rPr>
        <w:t>sta</w:t>
      </w:r>
      <w:r w:rsidRPr="001B3ED4">
        <w:rPr>
          <w:rFonts w:ascii="Arial" w:hAnsi="Arial" w:cs="Arial"/>
          <w:bCs/>
          <w:sz w:val="20"/>
          <w:szCs w:val="20"/>
        </w:rPr>
        <w:t xml:space="preserve"> </w:t>
      </w:r>
      <w:r w:rsidR="0011093B" w:rsidRPr="001B3ED4">
        <w:rPr>
          <w:rFonts w:ascii="Arial" w:hAnsi="Arial" w:cs="Arial"/>
          <w:bCs/>
          <w:sz w:val="20"/>
          <w:szCs w:val="20"/>
        </w:rPr>
        <w:t xml:space="preserve">z </w:t>
      </w:r>
      <w:r w:rsidRPr="001B3ED4">
        <w:rPr>
          <w:rFonts w:ascii="Arial" w:hAnsi="Arial" w:cs="Arial"/>
          <w:bCs/>
          <w:sz w:val="20"/>
          <w:szCs w:val="20"/>
        </w:rPr>
        <w:t>delo</w:t>
      </w:r>
      <w:r w:rsidR="0011093B" w:rsidRPr="001B3ED4">
        <w:rPr>
          <w:rFonts w:ascii="Arial" w:hAnsi="Arial" w:cs="Arial"/>
          <w:bCs/>
          <w:sz w:val="20"/>
          <w:szCs w:val="20"/>
        </w:rPr>
        <w:t>m</w:t>
      </w:r>
      <w:r w:rsidRPr="001B3ED4">
        <w:rPr>
          <w:rFonts w:ascii="Arial" w:hAnsi="Arial" w:cs="Arial"/>
          <w:bCs/>
          <w:sz w:val="20"/>
          <w:szCs w:val="20"/>
        </w:rPr>
        <w:t xml:space="preserve"> UN in projekt</w:t>
      </w:r>
      <w:r w:rsidR="0011093B" w:rsidRPr="001B3ED4">
        <w:rPr>
          <w:rFonts w:ascii="Arial" w:hAnsi="Arial" w:cs="Arial"/>
          <w:bCs/>
          <w:sz w:val="20"/>
          <w:szCs w:val="20"/>
        </w:rPr>
        <w:t>i</w:t>
      </w:r>
      <w:r w:rsidRPr="001B3ED4">
        <w:rPr>
          <w:rFonts w:ascii="Arial" w:hAnsi="Arial" w:cs="Arial"/>
          <w:bCs/>
          <w:sz w:val="20"/>
          <w:szCs w:val="20"/>
        </w:rPr>
        <w:t xml:space="preserve"> Nacionaln</w:t>
      </w:r>
      <w:r w:rsidR="00F01CE9" w:rsidRPr="001B3ED4">
        <w:rPr>
          <w:rFonts w:ascii="Arial" w:hAnsi="Arial" w:cs="Arial"/>
          <w:bCs/>
          <w:sz w:val="20"/>
          <w:szCs w:val="20"/>
        </w:rPr>
        <w:t>e</w:t>
      </w:r>
      <w:r w:rsidRPr="001B3ED4">
        <w:rPr>
          <w:rFonts w:ascii="Arial" w:hAnsi="Arial" w:cs="Arial"/>
          <w:bCs/>
          <w:sz w:val="20"/>
          <w:szCs w:val="20"/>
        </w:rPr>
        <w:t xml:space="preserve"> platform</w:t>
      </w:r>
      <w:r w:rsidR="00F01CE9" w:rsidRPr="001B3ED4">
        <w:rPr>
          <w:rFonts w:ascii="Arial" w:hAnsi="Arial" w:cs="Arial"/>
          <w:bCs/>
          <w:sz w:val="20"/>
          <w:szCs w:val="20"/>
        </w:rPr>
        <w:t>e</w:t>
      </w:r>
      <w:r w:rsidRPr="001B3ED4">
        <w:rPr>
          <w:rFonts w:ascii="Arial" w:hAnsi="Arial" w:cs="Arial"/>
          <w:bCs/>
          <w:sz w:val="20"/>
          <w:szCs w:val="20"/>
        </w:rPr>
        <w:t xml:space="preserve"> za Rome predvsem zagotavlja</w:t>
      </w:r>
      <w:r w:rsidR="0011093B" w:rsidRPr="001B3ED4">
        <w:rPr>
          <w:rFonts w:ascii="Arial" w:hAnsi="Arial" w:cs="Arial"/>
          <w:bCs/>
          <w:sz w:val="20"/>
          <w:szCs w:val="20"/>
        </w:rPr>
        <w:t>l</w:t>
      </w:r>
      <w:r w:rsidR="00F01CE9" w:rsidRPr="001B3ED4">
        <w:rPr>
          <w:rFonts w:ascii="Arial" w:hAnsi="Arial" w:cs="Arial"/>
          <w:bCs/>
          <w:sz w:val="20"/>
          <w:szCs w:val="20"/>
        </w:rPr>
        <w:t>a</w:t>
      </w:r>
      <w:r w:rsidRPr="001B3ED4">
        <w:rPr>
          <w:rFonts w:ascii="Arial" w:hAnsi="Arial" w:cs="Arial"/>
          <w:bCs/>
          <w:sz w:val="20"/>
          <w:szCs w:val="20"/>
        </w:rPr>
        <w:t xml:space="preserve"> učinkovit</w:t>
      </w:r>
      <w:r w:rsidR="0011093B" w:rsidRPr="001B3ED4">
        <w:rPr>
          <w:rFonts w:ascii="Arial" w:hAnsi="Arial" w:cs="Arial"/>
          <w:bCs/>
          <w:sz w:val="20"/>
          <w:szCs w:val="20"/>
        </w:rPr>
        <w:t>o</w:t>
      </w:r>
      <w:r w:rsidRPr="001B3ED4">
        <w:rPr>
          <w:rFonts w:ascii="Arial" w:hAnsi="Arial" w:cs="Arial"/>
          <w:bCs/>
          <w:sz w:val="20"/>
          <w:szCs w:val="20"/>
        </w:rPr>
        <w:t xml:space="preserve"> uresničevanj</w:t>
      </w:r>
      <w:r w:rsidR="0011093B" w:rsidRPr="001B3ED4">
        <w:rPr>
          <w:rFonts w:ascii="Arial" w:hAnsi="Arial" w:cs="Arial"/>
          <w:bCs/>
          <w:sz w:val="20"/>
          <w:szCs w:val="20"/>
        </w:rPr>
        <w:t>e</w:t>
      </w:r>
      <w:r w:rsidRPr="001B3ED4">
        <w:rPr>
          <w:rFonts w:ascii="Arial" w:hAnsi="Arial" w:cs="Arial"/>
          <w:bCs/>
          <w:sz w:val="20"/>
          <w:szCs w:val="20"/>
        </w:rPr>
        <w:t xml:space="preserve"> programa in doseganj</w:t>
      </w:r>
      <w:r w:rsidR="0011093B" w:rsidRPr="001B3ED4">
        <w:rPr>
          <w:rFonts w:ascii="Arial" w:hAnsi="Arial" w:cs="Arial"/>
          <w:bCs/>
          <w:sz w:val="20"/>
          <w:szCs w:val="20"/>
        </w:rPr>
        <w:t>e</w:t>
      </w:r>
      <w:r w:rsidRPr="001B3ED4">
        <w:rPr>
          <w:rFonts w:ascii="Arial" w:hAnsi="Arial" w:cs="Arial"/>
          <w:bCs/>
          <w:sz w:val="20"/>
          <w:szCs w:val="20"/>
        </w:rPr>
        <w:t xml:space="preserve"> čim večjih učinkov ukrepov in sinergij med ukrepi na terenu. Z</w:t>
      </w:r>
      <w:r w:rsidR="0011093B" w:rsidRPr="001B3ED4">
        <w:rPr>
          <w:rFonts w:ascii="Arial" w:hAnsi="Arial" w:cs="Arial"/>
          <w:bCs/>
          <w:sz w:val="20"/>
          <w:szCs w:val="20"/>
        </w:rPr>
        <w:t>a</w:t>
      </w:r>
      <w:r w:rsidRPr="001B3ED4">
        <w:rPr>
          <w:rFonts w:ascii="Arial" w:hAnsi="Arial" w:cs="Arial"/>
          <w:bCs/>
          <w:sz w:val="20"/>
          <w:szCs w:val="20"/>
        </w:rPr>
        <w:t xml:space="preserve"> doseganj</w:t>
      </w:r>
      <w:r w:rsidR="0011093B" w:rsidRPr="001B3ED4">
        <w:rPr>
          <w:rFonts w:ascii="Arial" w:hAnsi="Arial" w:cs="Arial"/>
          <w:bCs/>
          <w:sz w:val="20"/>
          <w:szCs w:val="20"/>
        </w:rPr>
        <w:t>e</w:t>
      </w:r>
      <w:r w:rsidRPr="001B3ED4">
        <w:rPr>
          <w:rFonts w:ascii="Arial" w:hAnsi="Arial" w:cs="Arial"/>
          <w:bCs/>
          <w:sz w:val="20"/>
          <w:szCs w:val="20"/>
        </w:rPr>
        <w:t xml:space="preserve"> tega strateškega cilja se bo </w:t>
      </w:r>
      <w:r w:rsidR="0011093B" w:rsidRPr="001B3ED4">
        <w:rPr>
          <w:rFonts w:ascii="Arial" w:hAnsi="Arial" w:cs="Arial"/>
          <w:bCs/>
          <w:sz w:val="20"/>
          <w:szCs w:val="20"/>
        </w:rPr>
        <w:t>z dejavnostmi</w:t>
      </w:r>
      <w:r w:rsidRPr="001B3ED4">
        <w:rPr>
          <w:rFonts w:ascii="Arial" w:hAnsi="Arial" w:cs="Arial"/>
          <w:bCs/>
          <w:sz w:val="20"/>
          <w:szCs w:val="20"/>
        </w:rPr>
        <w:t xml:space="preserve"> UN in Nacionaln</w:t>
      </w:r>
      <w:r w:rsidR="0011093B" w:rsidRPr="001B3ED4">
        <w:rPr>
          <w:rFonts w:ascii="Arial" w:hAnsi="Arial" w:cs="Arial"/>
          <w:bCs/>
          <w:sz w:val="20"/>
          <w:szCs w:val="20"/>
        </w:rPr>
        <w:t>e</w:t>
      </w:r>
      <w:r w:rsidRPr="001B3ED4">
        <w:rPr>
          <w:rFonts w:ascii="Arial" w:hAnsi="Arial" w:cs="Arial"/>
          <w:bCs/>
          <w:sz w:val="20"/>
          <w:szCs w:val="20"/>
        </w:rPr>
        <w:t xml:space="preserve"> platform</w:t>
      </w:r>
      <w:r w:rsidR="0011093B" w:rsidRPr="001B3ED4">
        <w:rPr>
          <w:rFonts w:ascii="Arial" w:hAnsi="Arial" w:cs="Arial"/>
          <w:bCs/>
          <w:sz w:val="20"/>
          <w:szCs w:val="20"/>
        </w:rPr>
        <w:t>e</w:t>
      </w:r>
      <w:r w:rsidRPr="001B3ED4">
        <w:rPr>
          <w:rFonts w:ascii="Arial" w:hAnsi="Arial" w:cs="Arial"/>
          <w:bCs/>
          <w:sz w:val="20"/>
          <w:szCs w:val="20"/>
        </w:rPr>
        <w:t xml:space="preserve"> za Rome </w:t>
      </w:r>
      <w:r w:rsidRPr="001B3ED4">
        <w:rPr>
          <w:rFonts w:ascii="Arial" w:hAnsi="Arial" w:cs="Arial"/>
          <w:sz w:val="20"/>
          <w:szCs w:val="20"/>
        </w:rPr>
        <w:t xml:space="preserve">spremljalo uresničevanje ukrepov na posameznih področjih in/ali v okviru posameznih ciljev programa ter </w:t>
      </w:r>
      <w:r w:rsidR="0011093B" w:rsidRPr="001B3ED4">
        <w:rPr>
          <w:rFonts w:ascii="Arial" w:hAnsi="Arial" w:cs="Arial"/>
          <w:sz w:val="20"/>
          <w:szCs w:val="20"/>
        </w:rPr>
        <w:t xml:space="preserve">prepoznavalo </w:t>
      </w:r>
      <w:r w:rsidRPr="001B3ED4">
        <w:rPr>
          <w:rFonts w:ascii="Arial" w:hAnsi="Arial" w:cs="Arial"/>
          <w:sz w:val="20"/>
          <w:szCs w:val="20"/>
        </w:rPr>
        <w:t xml:space="preserve">in odpravljalo morebitne ovire in težave pri izvajanju ukrepov. </w:t>
      </w:r>
      <w:r w:rsidR="0011093B" w:rsidRPr="001B3ED4">
        <w:rPr>
          <w:rFonts w:ascii="Arial" w:hAnsi="Arial" w:cs="Arial"/>
          <w:sz w:val="20"/>
          <w:szCs w:val="20"/>
        </w:rPr>
        <w:t xml:space="preserve">Z </w:t>
      </w:r>
      <w:r w:rsidRPr="001B3ED4">
        <w:rPr>
          <w:rFonts w:ascii="Arial" w:hAnsi="Arial" w:cs="Arial"/>
          <w:sz w:val="20"/>
          <w:szCs w:val="20"/>
        </w:rPr>
        <w:t>delo</w:t>
      </w:r>
      <w:r w:rsidR="0011093B" w:rsidRPr="001B3ED4">
        <w:rPr>
          <w:rFonts w:ascii="Arial" w:hAnsi="Arial" w:cs="Arial"/>
          <w:sz w:val="20"/>
          <w:szCs w:val="20"/>
        </w:rPr>
        <w:t>m</w:t>
      </w:r>
      <w:r w:rsidRPr="001B3ED4">
        <w:rPr>
          <w:rFonts w:ascii="Arial" w:hAnsi="Arial" w:cs="Arial"/>
          <w:sz w:val="20"/>
          <w:szCs w:val="20"/>
        </w:rPr>
        <w:t xml:space="preserve"> UN in projekt</w:t>
      </w:r>
      <w:r w:rsidR="00F01CE9" w:rsidRPr="001B3ED4">
        <w:rPr>
          <w:rFonts w:ascii="Arial" w:hAnsi="Arial" w:cs="Arial"/>
          <w:sz w:val="20"/>
          <w:szCs w:val="20"/>
        </w:rPr>
        <w:t>i</w:t>
      </w:r>
      <w:r w:rsidRPr="001B3ED4">
        <w:rPr>
          <w:rFonts w:ascii="Arial" w:hAnsi="Arial" w:cs="Arial"/>
          <w:sz w:val="20"/>
          <w:szCs w:val="20"/>
        </w:rPr>
        <w:t xml:space="preserve"> Nacionaln</w:t>
      </w:r>
      <w:r w:rsidR="00F01CE9" w:rsidRPr="001B3ED4">
        <w:rPr>
          <w:rFonts w:ascii="Arial" w:hAnsi="Arial" w:cs="Arial"/>
          <w:sz w:val="20"/>
          <w:szCs w:val="20"/>
        </w:rPr>
        <w:t>e</w:t>
      </w:r>
      <w:r w:rsidRPr="001B3ED4">
        <w:rPr>
          <w:rFonts w:ascii="Arial" w:hAnsi="Arial" w:cs="Arial"/>
          <w:sz w:val="20"/>
          <w:szCs w:val="20"/>
        </w:rPr>
        <w:t xml:space="preserve"> platform</w:t>
      </w:r>
      <w:r w:rsidR="00F01CE9" w:rsidRPr="001B3ED4">
        <w:rPr>
          <w:rFonts w:ascii="Arial" w:hAnsi="Arial" w:cs="Arial"/>
          <w:sz w:val="20"/>
          <w:szCs w:val="20"/>
        </w:rPr>
        <w:t>e</w:t>
      </w:r>
      <w:r w:rsidRPr="001B3ED4">
        <w:rPr>
          <w:rFonts w:ascii="Arial" w:hAnsi="Arial" w:cs="Arial"/>
          <w:sz w:val="20"/>
          <w:szCs w:val="20"/>
        </w:rPr>
        <w:t xml:space="preserve"> za Rome se bo</w:t>
      </w:r>
      <w:r w:rsidR="00F01CE9" w:rsidRPr="001B3ED4">
        <w:rPr>
          <w:rFonts w:ascii="Arial" w:hAnsi="Arial" w:cs="Arial"/>
          <w:sz w:val="20"/>
          <w:szCs w:val="20"/>
        </w:rPr>
        <w:t>do</w:t>
      </w:r>
      <w:r w:rsidRPr="001B3ED4">
        <w:rPr>
          <w:rFonts w:ascii="Arial" w:hAnsi="Arial" w:cs="Arial"/>
          <w:sz w:val="20"/>
          <w:szCs w:val="20"/>
        </w:rPr>
        <w:t xml:space="preserve"> nadalje tudi izboljš</w:t>
      </w:r>
      <w:r w:rsidR="0011093B" w:rsidRPr="001B3ED4">
        <w:rPr>
          <w:rFonts w:ascii="Arial" w:hAnsi="Arial" w:cs="Arial"/>
          <w:sz w:val="20"/>
          <w:szCs w:val="20"/>
        </w:rPr>
        <w:t>eval</w:t>
      </w:r>
      <w:r w:rsidR="00F01CE9" w:rsidRPr="001B3ED4">
        <w:rPr>
          <w:rFonts w:ascii="Arial" w:hAnsi="Arial" w:cs="Arial"/>
          <w:sz w:val="20"/>
          <w:szCs w:val="20"/>
        </w:rPr>
        <w:t xml:space="preserve">e </w:t>
      </w:r>
      <w:r w:rsidRPr="001B3ED4">
        <w:rPr>
          <w:rFonts w:ascii="Arial" w:hAnsi="Arial" w:cs="Arial"/>
          <w:sz w:val="20"/>
          <w:szCs w:val="20"/>
        </w:rPr>
        <w:t xml:space="preserve">zmogljivosti in ozaveščenost vseh pristojnih </w:t>
      </w:r>
      <w:r w:rsidR="00B2395A" w:rsidRPr="001B3ED4">
        <w:rPr>
          <w:rFonts w:ascii="Arial" w:hAnsi="Arial" w:cs="Arial"/>
          <w:sz w:val="20"/>
          <w:szCs w:val="20"/>
        </w:rPr>
        <w:t>ustanov</w:t>
      </w:r>
      <w:r w:rsidRPr="001B3ED4">
        <w:rPr>
          <w:rFonts w:ascii="Arial" w:hAnsi="Arial" w:cs="Arial"/>
          <w:sz w:val="20"/>
          <w:szCs w:val="20"/>
        </w:rPr>
        <w:t xml:space="preserve"> ter opolnomočenje predstavnikov romske skupnosti. Z</w:t>
      </w:r>
      <w:r w:rsidR="0011093B" w:rsidRPr="001B3ED4">
        <w:rPr>
          <w:rFonts w:ascii="Arial" w:hAnsi="Arial" w:cs="Arial"/>
          <w:sz w:val="20"/>
          <w:szCs w:val="20"/>
        </w:rPr>
        <w:t>a</w:t>
      </w:r>
      <w:r w:rsidRPr="001B3ED4">
        <w:rPr>
          <w:rFonts w:ascii="Arial" w:hAnsi="Arial" w:cs="Arial"/>
          <w:sz w:val="20"/>
          <w:szCs w:val="20"/>
        </w:rPr>
        <w:t xml:space="preserve"> doseganj</w:t>
      </w:r>
      <w:r w:rsidR="0011093B" w:rsidRPr="001B3ED4">
        <w:rPr>
          <w:rFonts w:ascii="Arial" w:hAnsi="Arial" w:cs="Arial"/>
          <w:sz w:val="20"/>
          <w:szCs w:val="20"/>
        </w:rPr>
        <w:t>e</w:t>
      </w:r>
      <w:r w:rsidRPr="001B3ED4">
        <w:rPr>
          <w:rFonts w:ascii="Arial" w:hAnsi="Arial" w:cs="Arial"/>
          <w:sz w:val="20"/>
          <w:szCs w:val="20"/>
        </w:rPr>
        <w:t xml:space="preserve"> tega strateškega cilja se bo</w:t>
      </w:r>
      <w:r w:rsidR="0011093B" w:rsidRPr="001B3ED4">
        <w:rPr>
          <w:rFonts w:ascii="Arial" w:hAnsi="Arial" w:cs="Arial"/>
          <w:sz w:val="20"/>
          <w:szCs w:val="20"/>
        </w:rPr>
        <w:t>do</w:t>
      </w:r>
      <w:r w:rsidRPr="001B3ED4">
        <w:rPr>
          <w:rFonts w:ascii="Arial" w:hAnsi="Arial" w:cs="Arial"/>
          <w:sz w:val="20"/>
          <w:szCs w:val="20"/>
        </w:rPr>
        <w:t xml:space="preserve"> </w:t>
      </w:r>
      <w:r w:rsidR="0011093B" w:rsidRPr="001B3ED4">
        <w:rPr>
          <w:rFonts w:ascii="Arial" w:hAnsi="Arial" w:cs="Arial"/>
          <w:sz w:val="20"/>
          <w:szCs w:val="20"/>
        </w:rPr>
        <w:t>z dejavnostmi</w:t>
      </w:r>
      <w:r w:rsidRPr="001B3ED4">
        <w:rPr>
          <w:rFonts w:ascii="Arial" w:hAnsi="Arial" w:cs="Arial"/>
          <w:sz w:val="20"/>
          <w:szCs w:val="20"/>
        </w:rPr>
        <w:t xml:space="preserve"> UN in Nacionaln</w:t>
      </w:r>
      <w:r w:rsidR="0011093B" w:rsidRPr="001B3ED4">
        <w:rPr>
          <w:rFonts w:ascii="Arial" w:hAnsi="Arial" w:cs="Arial"/>
          <w:sz w:val="20"/>
          <w:szCs w:val="20"/>
        </w:rPr>
        <w:t>e</w:t>
      </w:r>
      <w:r w:rsidRPr="001B3ED4">
        <w:rPr>
          <w:rFonts w:ascii="Arial" w:hAnsi="Arial" w:cs="Arial"/>
          <w:sz w:val="20"/>
          <w:szCs w:val="20"/>
        </w:rPr>
        <w:t xml:space="preserve"> platform</w:t>
      </w:r>
      <w:r w:rsidR="0011093B" w:rsidRPr="001B3ED4">
        <w:rPr>
          <w:rFonts w:ascii="Arial" w:hAnsi="Arial" w:cs="Arial"/>
          <w:sz w:val="20"/>
          <w:szCs w:val="20"/>
        </w:rPr>
        <w:t>e</w:t>
      </w:r>
      <w:r w:rsidRPr="001B3ED4">
        <w:rPr>
          <w:rFonts w:ascii="Arial" w:hAnsi="Arial" w:cs="Arial"/>
          <w:sz w:val="20"/>
          <w:szCs w:val="20"/>
        </w:rPr>
        <w:t xml:space="preserve"> za Rome krepil</w:t>
      </w:r>
      <w:r w:rsidR="0011093B" w:rsidRPr="001B3ED4">
        <w:rPr>
          <w:rFonts w:ascii="Arial" w:hAnsi="Arial" w:cs="Arial"/>
          <w:sz w:val="20"/>
          <w:szCs w:val="20"/>
        </w:rPr>
        <w:t>e</w:t>
      </w:r>
      <w:r w:rsidRPr="001B3ED4">
        <w:rPr>
          <w:rFonts w:ascii="Arial" w:hAnsi="Arial" w:cs="Arial"/>
          <w:sz w:val="20"/>
          <w:szCs w:val="20"/>
        </w:rPr>
        <w:t xml:space="preserve"> zmogljivost in usposobljenost </w:t>
      </w:r>
      <w:r w:rsidR="00B2395A" w:rsidRPr="001B3ED4">
        <w:rPr>
          <w:rFonts w:ascii="Arial" w:hAnsi="Arial" w:cs="Arial"/>
          <w:sz w:val="20"/>
          <w:szCs w:val="20"/>
        </w:rPr>
        <w:t>ustanov</w:t>
      </w:r>
      <w:r w:rsidRPr="001B3ED4">
        <w:rPr>
          <w:rFonts w:ascii="Arial" w:hAnsi="Arial" w:cs="Arial"/>
          <w:sz w:val="20"/>
          <w:szCs w:val="20"/>
        </w:rPr>
        <w:t xml:space="preserve"> in predstavnikov romske skupnosti na lokalni in nacionalni ravni, krepil</w:t>
      </w:r>
      <w:r w:rsidR="0011093B" w:rsidRPr="001B3ED4">
        <w:rPr>
          <w:rFonts w:ascii="Arial" w:hAnsi="Arial" w:cs="Arial"/>
          <w:sz w:val="20"/>
          <w:szCs w:val="20"/>
        </w:rPr>
        <w:t>e</w:t>
      </w:r>
      <w:r w:rsidRPr="001B3ED4">
        <w:rPr>
          <w:rFonts w:ascii="Arial" w:hAnsi="Arial" w:cs="Arial"/>
          <w:sz w:val="20"/>
          <w:szCs w:val="20"/>
        </w:rPr>
        <w:t xml:space="preserve"> lokalne skupnosti v procesu vključevanja Romov in ozaveščal</w:t>
      </w:r>
      <w:r w:rsidR="0011093B" w:rsidRPr="001B3ED4">
        <w:rPr>
          <w:rFonts w:ascii="Arial" w:hAnsi="Arial" w:cs="Arial"/>
          <w:sz w:val="20"/>
          <w:szCs w:val="20"/>
        </w:rPr>
        <w:t>a</w:t>
      </w:r>
      <w:r w:rsidRPr="001B3ED4">
        <w:rPr>
          <w:rFonts w:ascii="Arial" w:hAnsi="Arial" w:cs="Arial"/>
          <w:sz w:val="20"/>
          <w:szCs w:val="20"/>
        </w:rPr>
        <w:t xml:space="preserve"> ter krepil</w:t>
      </w:r>
      <w:r w:rsidR="0011093B" w:rsidRPr="001B3ED4">
        <w:rPr>
          <w:rFonts w:ascii="Arial" w:hAnsi="Arial" w:cs="Arial"/>
          <w:sz w:val="20"/>
          <w:szCs w:val="20"/>
        </w:rPr>
        <w:t>a</w:t>
      </w:r>
      <w:r w:rsidRPr="001B3ED4">
        <w:rPr>
          <w:rFonts w:ascii="Arial" w:hAnsi="Arial" w:cs="Arial"/>
          <w:sz w:val="20"/>
          <w:szCs w:val="20"/>
        </w:rPr>
        <w:t xml:space="preserve"> usposobljenost javnih uslužbencev in zaposlenih v pravosodnih organih</w:t>
      </w:r>
      <w:r w:rsidR="0011093B" w:rsidRPr="001B3ED4">
        <w:rPr>
          <w:rFonts w:ascii="Arial" w:hAnsi="Arial" w:cs="Arial"/>
          <w:sz w:val="20"/>
          <w:szCs w:val="20"/>
        </w:rPr>
        <w:t>.</w:t>
      </w:r>
      <w:r w:rsidRPr="001B3ED4">
        <w:rPr>
          <w:rFonts w:ascii="Arial" w:hAnsi="Arial" w:cs="Arial"/>
          <w:sz w:val="20"/>
          <w:szCs w:val="20"/>
        </w:rPr>
        <w:t xml:space="preserve"> </w:t>
      </w:r>
      <w:r w:rsidR="0011093B" w:rsidRPr="001B3ED4">
        <w:rPr>
          <w:rFonts w:ascii="Arial" w:hAnsi="Arial" w:cs="Arial"/>
          <w:sz w:val="20"/>
          <w:szCs w:val="20"/>
        </w:rPr>
        <w:t>V</w:t>
      </w:r>
      <w:r w:rsidRPr="001B3ED4">
        <w:rPr>
          <w:rFonts w:ascii="Arial" w:hAnsi="Arial" w:cs="Arial"/>
          <w:sz w:val="20"/>
          <w:szCs w:val="20"/>
        </w:rPr>
        <w:t>zpostavljal</w:t>
      </w:r>
      <w:r w:rsidR="0011093B" w:rsidRPr="001B3ED4">
        <w:rPr>
          <w:rFonts w:ascii="Arial" w:hAnsi="Arial" w:cs="Arial"/>
          <w:sz w:val="20"/>
          <w:szCs w:val="20"/>
        </w:rPr>
        <w:t>o in</w:t>
      </w:r>
      <w:r w:rsidRPr="001B3ED4">
        <w:rPr>
          <w:rFonts w:ascii="Arial" w:hAnsi="Arial" w:cs="Arial"/>
          <w:sz w:val="20"/>
          <w:szCs w:val="20"/>
        </w:rPr>
        <w:t xml:space="preserve"> krepilo</w:t>
      </w:r>
      <w:r w:rsidR="0011093B" w:rsidRPr="001B3ED4">
        <w:rPr>
          <w:rFonts w:ascii="Arial" w:hAnsi="Arial" w:cs="Arial"/>
          <w:sz w:val="20"/>
          <w:szCs w:val="20"/>
        </w:rPr>
        <w:t xml:space="preserve"> se bo</w:t>
      </w:r>
      <w:r w:rsidRPr="001B3ED4">
        <w:rPr>
          <w:rFonts w:ascii="Arial" w:hAnsi="Arial" w:cs="Arial"/>
          <w:sz w:val="20"/>
          <w:szCs w:val="20"/>
        </w:rPr>
        <w:t xml:space="preserve"> medinstitucionalno povezovanje na nacionalni in lokalni ravni za </w:t>
      </w:r>
      <w:r w:rsidR="0011093B" w:rsidRPr="001B3ED4">
        <w:rPr>
          <w:rFonts w:ascii="Arial" w:hAnsi="Arial" w:cs="Arial"/>
          <w:sz w:val="20"/>
          <w:szCs w:val="20"/>
        </w:rPr>
        <w:t xml:space="preserve">obravnavanje </w:t>
      </w:r>
      <w:r w:rsidRPr="001B3ED4">
        <w:rPr>
          <w:rFonts w:ascii="Arial" w:hAnsi="Arial" w:cs="Arial"/>
          <w:sz w:val="20"/>
          <w:szCs w:val="20"/>
        </w:rPr>
        <w:t>pojavov ogroženosti romskih otrok, še posebej begov mladoletnih oseb v škodljiva okolja in prisilnih porok romskih deklic ter ozaveščanje romskih deklic in dečkov oziroma mladih.</w:t>
      </w:r>
    </w:p>
    <w:p w14:paraId="4ACBC19D" w14:textId="77777777" w:rsidR="009142E2" w:rsidRPr="001B3ED4" w:rsidRDefault="009142E2" w:rsidP="009C3344">
      <w:pPr>
        <w:spacing w:after="0" w:line="240" w:lineRule="exact"/>
        <w:jc w:val="both"/>
        <w:rPr>
          <w:rFonts w:ascii="Arial" w:hAnsi="Arial" w:cs="Arial"/>
          <w:sz w:val="20"/>
          <w:szCs w:val="20"/>
        </w:rPr>
      </w:pPr>
    </w:p>
    <w:p w14:paraId="64C08A0C" w14:textId="3FBD99D1" w:rsidR="00E51210" w:rsidRPr="001B3ED4" w:rsidRDefault="00180C1E" w:rsidP="00E51210">
      <w:pPr>
        <w:pStyle w:val="Naslov2"/>
      </w:pPr>
      <w:bookmarkStart w:id="39" w:name="_Toc88460090"/>
      <w:r w:rsidRPr="001B3ED4">
        <w:t>9</w:t>
      </w:r>
      <w:r w:rsidR="00E51210" w:rsidRPr="001B3ED4">
        <w:t>.2 Cilji in ukrepi na področju krepitve izvajanja ukrepov na lokalni ravni</w:t>
      </w:r>
      <w:bookmarkEnd w:id="39"/>
    </w:p>
    <w:p w14:paraId="753FC3F2" w14:textId="4447C632" w:rsidR="00F73E6B" w:rsidRPr="001B3ED4" w:rsidRDefault="00F73E6B" w:rsidP="009C3344">
      <w:pPr>
        <w:spacing w:after="0" w:line="240" w:lineRule="exact"/>
        <w:jc w:val="both"/>
        <w:rPr>
          <w:rFonts w:ascii="Arial" w:hAnsi="Arial" w:cs="Arial"/>
          <w:sz w:val="20"/>
          <w:szCs w:val="20"/>
        </w:rPr>
      </w:pPr>
    </w:p>
    <w:p w14:paraId="07E9784B" w14:textId="3B581BCC" w:rsidR="009142E2" w:rsidRPr="001B3ED4" w:rsidRDefault="00180C1E" w:rsidP="009142E2">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9</w:t>
      </w:r>
      <w:r w:rsidR="009142E2" w:rsidRPr="001B3ED4">
        <w:rPr>
          <w:rFonts w:ascii="Arial" w:hAnsi="Arial" w:cs="Arial"/>
          <w:b/>
          <w:color w:val="993366"/>
          <w:sz w:val="20"/>
          <w:szCs w:val="20"/>
        </w:rPr>
        <w:t xml:space="preserve">.2.1 Strateški cilj: Spodbujanje skupnega lokalnega razvoja in </w:t>
      </w:r>
      <w:r w:rsidR="00467783" w:rsidRPr="001B3ED4">
        <w:rPr>
          <w:rFonts w:ascii="Arial" w:hAnsi="Arial" w:cs="Arial"/>
          <w:b/>
          <w:color w:val="993366"/>
          <w:sz w:val="20"/>
          <w:szCs w:val="20"/>
        </w:rPr>
        <w:t xml:space="preserve">obravnavanje </w:t>
      </w:r>
      <w:r w:rsidR="009142E2" w:rsidRPr="001B3ED4">
        <w:rPr>
          <w:rFonts w:ascii="Arial" w:hAnsi="Arial" w:cs="Arial"/>
          <w:b/>
          <w:color w:val="993366"/>
          <w:sz w:val="20"/>
          <w:szCs w:val="20"/>
        </w:rPr>
        <w:t>konkretnih lokalnih problematik</w:t>
      </w:r>
      <w:r w:rsidR="00F01CE9" w:rsidRPr="001B3ED4">
        <w:rPr>
          <w:rFonts w:ascii="Arial" w:hAnsi="Arial" w:cs="Arial"/>
          <w:b/>
          <w:color w:val="993366"/>
          <w:sz w:val="20"/>
          <w:szCs w:val="20"/>
        </w:rPr>
        <w:t>.</w:t>
      </w:r>
    </w:p>
    <w:p w14:paraId="22B887FA" w14:textId="3E2F424B" w:rsidR="009142E2" w:rsidRPr="001B3ED4" w:rsidRDefault="009142E2" w:rsidP="009142E2">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FF0000"/>
          <w:szCs w:val="20"/>
        </w:rPr>
      </w:pPr>
      <w:r w:rsidRPr="001B3ED4">
        <w:rPr>
          <w:rFonts w:cs="Arial"/>
          <w:color w:val="993366"/>
          <w:szCs w:val="20"/>
        </w:rPr>
        <w:t xml:space="preserve">Kazalnik: </w:t>
      </w:r>
      <w:r w:rsidR="00C064CD" w:rsidRPr="001B3ED4">
        <w:rPr>
          <w:rFonts w:cs="Arial"/>
          <w:color w:val="993366"/>
          <w:szCs w:val="20"/>
        </w:rPr>
        <w:t xml:space="preserve">Poročila v okviru projekta Nacionalna platforma za Rome in število sprejetih lokalnih akcijskih načrtov ter oblikovanih multidisciplinarnih </w:t>
      </w:r>
      <w:r w:rsidR="00AD56E7" w:rsidRPr="001B3ED4">
        <w:rPr>
          <w:rFonts w:cs="Arial"/>
          <w:color w:val="993366"/>
          <w:szCs w:val="20"/>
        </w:rPr>
        <w:t xml:space="preserve">skupin </w:t>
      </w:r>
      <w:r w:rsidR="00C064CD" w:rsidRPr="001B3ED4">
        <w:rPr>
          <w:rFonts w:cs="Arial"/>
          <w:color w:val="993366"/>
          <w:szCs w:val="20"/>
        </w:rPr>
        <w:t>v občinah</w:t>
      </w:r>
      <w:r w:rsidRPr="001B3ED4">
        <w:rPr>
          <w:rFonts w:cs="Arial"/>
          <w:color w:val="993366"/>
          <w:szCs w:val="20"/>
        </w:rPr>
        <w:t>.</w:t>
      </w:r>
      <w:r w:rsidRPr="001B3ED4">
        <w:rPr>
          <w:rFonts w:cs="Arial"/>
          <w:bCs/>
          <w:color w:val="FF0000"/>
          <w:szCs w:val="20"/>
        </w:rPr>
        <w:t xml:space="preserve"> </w:t>
      </w:r>
    </w:p>
    <w:p w14:paraId="1C45342D" w14:textId="0C8EB967" w:rsidR="009142E2" w:rsidRPr="001B3ED4" w:rsidRDefault="009142E2" w:rsidP="009142E2">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822"/>
        <w:gridCol w:w="2495"/>
        <w:gridCol w:w="2142"/>
        <w:gridCol w:w="994"/>
        <w:gridCol w:w="2731"/>
        <w:gridCol w:w="1808"/>
      </w:tblGrid>
      <w:tr w:rsidR="009142E2" w:rsidRPr="001B3ED4" w14:paraId="6BD2FDE2" w14:textId="77777777" w:rsidTr="00B44F47">
        <w:trPr>
          <w:tblHeader/>
        </w:trPr>
        <w:tc>
          <w:tcPr>
            <w:tcW w:w="3822" w:type="dxa"/>
          </w:tcPr>
          <w:p w14:paraId="5D8C9F17"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PODREJENI CILJ</w:t>
            </w:r>
          </w:p>
        </w:tc>
        <w:tc>
          <w:tcPr>
            <w:tcW w:w="2495" w:type="dxa"/>
          </w:tcPr>
          <w:p w14:paraId="76C01ABB"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UKREP</w:t>
            </w:r>
          </w:p>
        </w:tc>
        <w:tc>
          <w:tcPr>
            <w:tcW w:w="0" w:type="auto"/>
          </w:tcPr>
          <w:p w14:paraId="42CE6EEB"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Nosilec ukrepa</w:t>
            </w:r>
          </w:p>
        </w:tc>
        <w:tc>
          <w:tcPr>
            <w:tcW w:w="0" w:type="auto"/>
          </w:tcPr>
          <w:p w14:paraId="0482184C"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Rok za izvedbo</w:t>
            </w:r>
          </w:p>
        </w:tc>
        <w:tc>
          <w:tcPr>
            <w:tcW w:w="0" w:type="auto"/>
          </w:tcPr>
          <w:p w14:paraId="0DEAD6CE"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Finančni vir in predvidena sredstva</w:t>
            </w:r>
          </w:p>
        </w:tc>
        <w:tc>
          <w:tcPr>
            <w:tcW w:w="0" w:type="auto"/>
          </w:tcPr>
          <w:p w14:paraId="053F6359" w14:textId="77777777" w:rsidR="009142E2" w:rsidRPr="001B3ED4" w:rsidRDefault="009142E2" w:rsidP="00B44F47">
            <w:pPr>
              <w:spacing w:line="240" w:lineRule="exact"/>
              <w:rPr>
                <w:rFonts w:ascii="Arial" w:hAnsi="Arial" w:cs="Arial"/>
                <w:b/>
                <w:sz w:val="20"/>
                <w:szCs w:val="20"/>
              </w:rPr>
            </w:pPr>
            <w:r w:rsidRPr="001B3ED4">
              <w:rPr>
                <w:rFonts w:ascii="Arial" w:hAnsi="Arial" w:cs="Arial"/>
                <w:b/>
                <w:sz w:val="20"/>
                <w:szCs w:val="20"/>
              </w:rPr>
              <w:t xml:space="preserve">Kazalniki učinka in spremljanje </w:t>
            </w:r>
          </w:p>
        </w:tc>
      </w:tr>
      <w:tr w:rsidR="009142E2" w:rsidRPr="001B3ED4" w14:paraId="1B5FA65C" w14:textId="77777777" w:rsidTr="00B44F47">
        <w:tc>
          <w:tcPr>
            <w:tcW w:w="3822" w:type="dxa"/>
          </w:tcPr>
          <w:p w14:paraId="1862BBEB" w14:textId="78B0C5F3" w:rsidR="009142E2" w:rsidRPr="001B3ED4" w:rsidRDefault="009142E2" w:rsidP="00B44F47">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 xml:space="preserve">.2.1.1: Krepitev celostne obravnave izzivov v lokalnih okoljih, kjer živijo pripadniki romske skupnosti, vzpostavljanje partnerskega odnosa med vsemi </w:t>
            </w:r>
            <w:r w:rsidRPr="001B3ED4">
              <w:rPr>
                <w:rFonts w:ascii="Arial" w:hAnsi="Arial" w:cs="Arial"/>
                <w:b/>
                <w:bCs/>
                <w:sz w:val="20"/>
                <w:szCs w:val="20"/>
              </w:rPr>
              <w:lastRenderedPageBreak/>
              <w:t xml:space="preserve">deležniki, krepitev njihovih kompetenc in ustrezno ter pravočasno ukrepanje pristojnih </w:t>
            </w:r>
            <w:r w:rsidR="00B2395A" w:rsidRPr="001B3ED4">
              <w:rPr>
                <w:rFonts w:ascii="Arial" w:hAnsi="Arial" w:cs="Arial"/>
                <w:b/>
                <w:bCs/>
                <w:sz w:val="20"/>
                <w:szCs w:val="20"/>
              </w:rPr>
              <w:t>ustanov</w:t>
            </w:r>
            <w:r w:rsidR="008B2D54" w:rsidRPr="001B3ED4">
              <w:rPr>
                <w:rFonts w:ascii="Arial" w:hAnsi="Arial" w:cs="Arial"/>
                <w:b/>
                <w:bCs/>
                <w:sz w:val="20"/>
                <w:szCs w:val="20"/>
              </w:rPr>
              <w:t>.</w:t>
            </w:r>
          </w:p>
        </w:tc>
        <w:tc>
          <w:tcPr>
            <w:tcW w:w="2495" w:type="dxa"/>
          </w:tcPr>
          <w:p w14:paraId="1ECFE0BE" w14:textId="19B5588B" w:rsidR="009142E2" w:rsidRPr="001B3ED4" w:rsidRDefault="009142E2" w:rsidP="00B44F47">
            <w:pPr>
              <w:spacing w:line="240" w:lineRule="exact"/>
              <w:contextualSpacing/>
              <w:rPr>
                <w:rFonts w:ascii="Arial" w:hAnsi="Arial" w:cs="Arial"/>
                <w:b/>
                <w:sz w:val="20"/>
                <w:szCs w:val="20"/>
              </w:rPr>
            </w:pPr>
            <w:r w:rsidRPr="001B3ED4">
              <w:rPr>
                <w:rFonts w:ascii="Arial" w:hAnsi="Arial" w:cs="Arial"/>
                <w:b/>
                <w:sz w:val="20"/>
                <w:szCs w:val="20"/>
              </w:rPr>
              <w:lastRenderedPageBreak/>
              <w:t>Nadalj</w:t>
            </w:r>
            <w:r w:rsidR="00467783" w:rsidRPr="001B3ED4">
              <w:rPr>
                <w:rFonts w:ascii="Arial" w:hAnsi="Arial" w:cs="Arial"/>
                <w:b/>
                <w:sz w:val="20"/>
                <w:szCs w:val="20"/>
              </w:rPr>
              <w:t>nje</w:t>
            </w:r>
            <w:r w:rsidRPr="001B3ED4">
              <w:rPr>
                <w:rFonts w:ascii="Arial" w:hAnsi="Arial" w:cs="Arial"/>
                <w:b/>
                <w:sz w:val="20"/>
                <w:szCs w:val="20"/>
              </w:rPr>
              <w:t xml:space="preserve"> nudenj</w:t>
            </w:r>
            <w:r w:rsidR="00467783" w:rsidRPr="001B3ED4">
              <w:rPr>
                <w:rFonts w:ascii="Arial" w:hAnsi="Arial" w:cs="Arial"/>
                <w:b/>
                <w:sz w:val="20"/>
                <w:szCs w:val="20"/>
              </w:rPr>
              <w:t>e</w:t>
            </w:r>
            <w:r w:rsidRPr="001B3ED4">
              <w:rPr>
                <w:rFonts w:ascii="Arial" w:hAnsi="Arial" w:cs="Arial"/>
                <w:b/>
                <w:sz w:val="20"/>
                <w:szCs w:val="20"/>
              </w:rPr>
              <w:t xml:space="preserve"> podpore občinam pri oblikovanju in delovanju multidisciplinarnih </w:t>
            </w:r>
            <w:r w:rsidR="00AD56E7" w:rsidRPr="001B3ED4">
              <w:rPr>
                <w:rFonts w:ascii="Arial" w:hAnsi="Arial" w:cs="Arial"/>
                <w:b/>
                <w:sz w:val="20"/>
                <w:szCs w:val="20"/>
              </w:rPr>
              <w:lastRenderedPageBreak/>
              <w:t xml:space="preserve">skupin </w:t>
            </w:r>
            <w:r w:rsidRPr="001B3ED4">
              <w:rPr>
                <w:rFonts w:ascii="Arial" w:hAnsi="Arial" w:cs="Arial"/>
                <w:b/>
                <w:sz w:val="20"/>
                <w:szCs w:val="20"/>
              </w:rPr>
              <w:t>za obravnavo konkretnih zadev v lokalnih okoljih, kjer živijo pripadniki romske skupnosti, ter pri pripravi konkretnih in realnih akcijskih načrtov za vključevanje Romov, prilagojenih potrebam v posamezni lokalni skupnosti.</w:t>
            </w:r>
            <w:r w:rsidRPr="001B3ED4">
              <w:rPr>
                <w:rFonts w:ascii="Arial" w:hAnsi="Arial" w:cs="Arial"/>
                <w:sz w:val="20"/>
                <w:szCs w:val="20"/>
              </w:rPr>
              <w:t xml:space="preserve"> </w:t>
            </w:r>
          </w:p>
        </w:tc>
        <w:tc>
          <w:tcPr>
            <w:tcW w:w="0" w:type="auto"/>
          </w:tcPr>
          <w:p w14:paraId="27ED9F9C" w14:textId="5D129CE5"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lastRenderedPageBreak/>
              <w:t xml:space="preserve">UN v sodelovanju z občinami; pri izvajanju ukrepa sodelujejo vse pristojne </w:t>
            </w:r>
            <w:r w:rsidR="00B2395A" w:rsidRPr="001B3ED4">
              <w:rPr>
                <w:rFonts w:ascii="Arial" w:hAnsi="Arial" w:cs="Arial"/>
                <w:sz w:val="20"/>
                <w:szCs w:val="20"/>
              </w:rPr>
              <w:t>ustanov</w:t>
            </w:r>
            <w:r w:rsidRPr="001B3ED4">
              <w:rPr>
                <w:rFonts w:ascii="Arial" w:hAnsi="Arial" w:cs="Arial"/>
                <w:sz w:val="20"/>
                <w:szCs w:val="20"/>
              </w:rPr>
              <w:t xml:space="preserve">e, </w:t>
            </w:r>
            <w:r w:rsidRPr="001B3ED4">
              <w:rPr>
                <w:rFonts w:ascii="Arial" w:hAnsi="Arial" w:cs="Arial"/>
                <w:sz w:val="20"/>
                <w:szCs w:val="20"/>
              </w:rPr>
              <w:lastRenderedPageBreak/>
              <w:t xml:space="preserve">organizacije in posamezniki, ki delujejo na lokalni ravni in so </w:t>
            </w:r>
            <w:r w:rsidRPr="001B3ED4">
              <w:rPr>
                <w:rFonts w:ascii="Arial" w:hAnsi="Arial" w:cs="Arial"/>
                <w:color w:val="000000"/>
                <w:sz w:val="20"/>
                <w:szCs w:val="20"/>
              </w:rPr>
              <w:t>vpeti v delo s pripadniki romske skupnosti</w:t>
            </w:r>
            <w:r w:rsidRPr="001B3ED4">
              <w:rPr>
                <w:rFonts w:ascii="Arial" w:hAnsi="Arial" w:cs="Arial"/>
                <w:sz w:val="20"/>
                <w:szCs w:val="20"/>
              </w:rPr>
              <w:t>.</w:t>
            </w:r>
          </w:p>
          <w:p w14:paraId="6210DB31" w14:textId="77777777" w:rsidR="009142E2" w:rsidRPr="001B3ED4" w:rsidRDefault="009142E2" w:rsidP="00B44F47">
            <w:pPr>
              <w:spacing w:line="240" w:lineRule="exact"/>
              <w:rPr>
                <w:rFonts w:ascii="Arial" w:hAnsi="Arial" w:cs="Arial"/>
                <w:sz w:val="20"/>
                <w:szCs w:val="20"/>
              </w:rPr>
            </w:pPr>
          </w:p>
          <w:p w14:paraId="3BB5D77E" w14:textId="2FC8862D" w:rsidR="009142E2" w:rsidRPr="001B3ED4" w:rsidRDefault="00467783" w:rsidP="00B44F47">
            <w:pPr>
              <w:spacing w:line="240" w:lineRule="exact"/>
              <w:rPr>
                <w:rFonts w:ascii="Arial" w:hAnsi="Arial" w:cs="Arial"/>
                <w:sz w:val="20"/>
                <w:szCs w:val="20"/>
              </w:rPr>
            </w:pPr>
            <w:r w:rsidRPr="001B3ED4">
              <w:rPr>
                <w:rFonts w:ascii="Arial" w:hAnsi="Arial" w:cs="Arial"/>
                <w:sz w:val="20"/>
                <w:szCs w:val="20"/>
              </w:rPr>
              <w:t>P</w:t>
            </w:r>
            <w:r w:rsidR="009142E2" w:rsidRPr="001B3ED4">
              <w:rPr>
                <w:rFonts w:ascii="Arial" w:hAnsi="Arial" w:cs="Arial"/>
                <w:sz w:val="20"/>
                <w:szCs w:val="20"/>
              </w:rPr>
              <w:t xml:space="preserve">ri iskanju rešitev in </w:t>
            </w:r>
            <w:r w:rsidRPr="001B3ED4">
              <w:rPr>
                <w:rFonts w:ascii="Arial" w:hAnsi="Arial" w:cs="Arial"/>
                <w:sz w:val="20"/>
                <w:szCs w:val="20"/>
              </w:rPr>
              <w:t>obravnavanju</w:t>
            </w:r>
            <w:r w:rsidR="009142E2" w:rsidRPr="001B3ED4">
              <w:rPr>
                <w:rFonts w:ascii="Arial" w:hAnsi="Arial" w:cs="Arial"/>
                <w:sz w:val="20"/>
                <w:szCs w:val="20"/>
              </w:rPr>
              <w:t xml:space="preserve"> konkretnih zadev sodelujejo tudi pristojna ministrstva.</w:t>
            </w:r>
          </w:p>
        </w:tc>
        <w:tc>
          <w:tcPr>
            <w:tcW w:w="0" w:type="auto"/>
          </w:tcPr>
          <w:p w14:paraId="4A18DDCE" w14:textId="79DF3CEC" w:rsidR="009142E2" w:rsidRPr="001B3ED4" w:rsidRDefault="009142E2" w:rsidP="00B44F47">
            <w:pPr>
              <w:spacing w:line="240" w:lineRule="exact"/>
              <w:rPr>
                <w:rFonts w:ascii="Arial" w:hAnsi="Arial" w:cs="Arial"/>
                <w:bCs/>
                <w:sz w:val="20"/>
                <w:szCs w:val="20"/>
              </w:rPr>
            </w:pPr>
            <w:r w:rsidRPr="001B3ED4">
              <w:rPr>
                <w:rFonts w:ascii="Arial" w:hAnsi="Arial" w:cs="Arial"/>
                <w:bCs/>
                <w:sz w:val="20"/>
                <w:szCs w:val="20"/>
              </w:rPr>
              <w:lastRenderedPageBreak/>
              <w:t xml:space="preserve">Do </w:t>
            </w:r>
            <w:r w:rsidR="00D86061" w:rsidRPr="001B3ED4">
              <w:rPr>
                <w:rFonts w:ascii="Arial" w:hAnsi="Arial" w:cs="Arial"/>
                <w:bCs/>
                <w:sz w:val="20"/>
                <w:szCs w:val="20"/>
              </w:rPr>
              <w:t xml:space="preserve">leta </w:t>
            </w:r>
            <w:r w:rsidRPr="001B3ED4">
              <w:rPr>
                <w:rFonts w:ascii="Arial" w:hAnsi="Arial" w:cs="Arial"/>
                <w:bCs/>
                <w:sz w:val="20"/>
                <w:szCs w:val="20"/>
              </w:rPr>
              <w:t>2030.</w:t>
            </w:r>
          </w:p>
          <w:p w14:paraId="37020A4B" w14:textId="77777777" w:rsidR="009142E2" w:rsidRPr="001B3ED4" w:rsidRDefault="009142E2" w:rsidP="00B44F47">
            <w:pPr>
              <w:spacing w:line="240" w:lineRule="exact"/>
              <w:rPr>
                <w:rFonts w:ascii="Arial" w:hAnsi="Arial" w:cs="Arial"/>
                <w:bCs/>
                <w:sz w:val="20"/>
                <w:szCs w:val="20"/>
              </w:rPr>
            </w:pPr>
          </w:p>
        </w:tc>
        <w:tc>
          <w:tcPr>
            <w:tcW w:w="0" w:type="auto"/>
          </w:tcPr>
          <w:p w14:paraId="6451ACA5" w14:textId="3AD031BB"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Dodatna finančna sredstva niso potrebna. Morebitne stroške v zvezi s sklicevanjem in delom </w:t>
            </w:r>
            <w:r w:rsidR="00AD56E7" w:rsidRPr="001B3ED4">
              <w:rPr>
                <w:rFonts w:ascii="Arial" w:hAnsi="Arial" w:cs="Arial"/>
                <w:sz w:val="20"/>
                <w:szCs w:val="20"/>
              </w:rPr>
              <w:t xml:space="preserve">skupin </w:t>
            </w:r>
            <w:r w:rsidRPr="001B3ED4">
              <w:rPr>
                <w:rFonts w:ascii="Arial" w:hAnsi="Arial" w:cs="Arial"/>
                <w:sz w:val="20"/>
                <w:szCs w:val="20"/>
              </w:rPr>
              <w:t xml:space="preserve">krije občina. </w:t>
            </w:r>
          </w:p>
          <w:p w14:paraId="2C592822" w14:textId="734DB5DA" w:rsidR="009142E2" w:rsidRPr="001B3ED4" w:rsidRDefault="00467783" w:rsidP="00B44F47">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lastRenderedPageBreak/>
              <w:t>Če</w:t>
            </w:r>
            <w:r w:rsidR="009142E2" w:rsidRPr="001B3ED4">
              <w:rPr>
                <w:rFonts w:ascii="Arial" w:hAnsi="Arial" w:cs="Arial"/>
                <w:sz w:val="20"/>
                <w:szCs w:val="20"/>
              </w:rPr>
              <w:t xml:space="preserve"> je na pobudo občine in v dogovoru z njo sklicatelj morebitnega dogodka UN, se sredstva za izvedbo dogodka lahko zagotovijo iz sredstev EU in proračuna RS (</w:t>
            </w:r>
            <w:r w:rsidR="009142E2" w:rsidRPr="001B3ED4">
              <w:rPr>
                <w:rFonts w:ascii="Arial" w:hAnsi="Arial" w:cs="Arial"/>
                <w:bCs/>
                <w:sz w:val="20"/>
                <w:szCs w:val="20"/>
              </w:rPr>
              <w:t>letno zagotovljena v finančnem načrtu UN; v delu, ki se nanaša na sredstva EU, praviloma 90 % udeležba</w:t>
            </w:r>
            <w:r w:rsidRPr="001B3ED4">
              <w:rPr>
                <w:rFonts w:ascii="Arial" w:hAnsi="Arial" w:cs="Arial"/>
                <w:bCs/>
                <w:sz w:val="20"/>
                <w:szCs w:val="20"/>
              </w:rPr>
              <w:t xml:space="preserve"> EU</w:t>
            </w:r>
            <w:r w:rsidR="009142E2" w:rsidRPr="001B3ED4">
              <w:rPr>
                <w:rFonts w:ascii="Arial" w:hAnsi="Arial" w:cs="Arial"/>
                <w:bCs/>
                <w:sz w:val="20"/>
                <w:szCs w:val="20"/>
              </w:rPr>
              <w:t>, 10 % udeležba</w:t>
            </w:r>
            <w:r w:rsidRPr="001B3ED4">
              <w:rPr>
                <w:rFonts w:ascii="Arial" w:hAnsi="Arial" w:cs="Arial"/>
                <w:bCs/>
                <w:sz w:val="20"/>
                <w:szCs w:val="20"/>
              </w:rPr>
              <w:t xml:space="preserve"> SI</w:t>
            </w:r>
            <w:r w:rsidR="009142E2" w:rsidRPr="001B3ED4">
              <w:rPr>
                <w:rFonts w:ascii="Arial" w:hAnsi="Arial" w:cs="Arial"/>
                <w:bCs/>
                <w:sz w:val="20"/>
                <w:szCs w:val="20"/>
              </w:rPr>
              <w:t xml:space="preserve">). </w:t>
            </w:r>
            <w:r w:rsidRPr="001B3ED4">
              <w:rPr>
                <w:rFonts w:ascii="Arial" w:hAnsi="Arial" w:cs="Arial"/>
                <w:bCs/>
                <w:sz w:val="20"/>
                <w:szCs w:val="20"/>
              </w:rPr>
              <w:t xml:space="preserve">Za zdaj </w:t>
            </w:r>
            <w:r w:rsidR="009142E2" w:rsidRPr="001B3ED4">
              <w:rPr>
                <w:rFonts w:ascii="Arial" w:hAnsi="Arial" w:cs="Arial"/>
                <w:bCs/>
                <w:sz w:val="20"/>
                <w:szCs w:val="20"/>
              </w:rPr>
              <w:t>so ta sredstva zagotovljena do leta 2023.</w:t>
            </w:r>
          </w:p>
          <w:p w14:paraId="7365734B" w14:textId="77777777" w:rsidR="009142E2" w:rsidRPr="001B3ED4" w:rsidRDefault="009142E2" w:rsidP="00B44F47">
            <w:pPr>
              <w:spacing w:line="240" w:lineRule="exact"/>
              <w:rPr>
                <w:rFonts w:ascii="Arial" w:hAnsi="Arial" w:cs="Arial"/>
                <w:sz w:val="20"/>
                <w:szCs w:val="20"/>
              </w:rPr>
            </w:pPr>
          </w:p>
        </w:tc>
        <w:tc>
          <w:tcPr>
            <w:tcW w:w="0" w:type="auto"/>
          </w:tcPr>
          <w:p w14:paraId="16050760" w14:textId="074662A9"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lastRenderedPageBreak/>
              <w:t xml:space="preserve">Število oblikovanih </w:t>
            </w:r>
            <w:r w:rsidR="00AD56E7" w:rsidRPr="001B3ED4">
              <w:rPr>
                <w:rFonts w:ascii="Arial" w:hAnsi="Arial" w:cs="Arial"/>
                <w:iCs/>
                <w:sz w:val="20"/>
                <w:szCs w:val="20"/>
              </w:rPr>
              <w:t xml:space="preserve">skupin </w:t>
            </w:r>
            <w:r w:rsidRPr="001B3ED4">
              <w:rPr>
                <w:rFonts w:ascii="Arial" w:hAnsi="Arial" w:cs="Arial"/>
                <w:sz w:val="20"/>
                <w:szCs w:val="20"/>
              </w:rPr>
              <w:t>v občinah.</w:t>
            </w:r>
          </w:p>
          <w:p w14:paraId="59F89C8E" w14:textId="77777777" w:rsidR="009142E2" w:rsidRPr="001B3ED4" w:rsidRDefault="009142E2" w:rsidP="00B44F47">
            <w:pPr>
              <w:spacing w:line="240" w:lineRule="exact"/>
              <w:rPr>
                <w:rFonts w:ascii="Arial" w:hAnsi="Arial" w:cs="Arial"/>
                <w:sz w:val="20"/>
                <w:szCs w:val="20"/>
              </w:rPr>
            </w:pPr>
          </w:p>
          <w:p w14:paraId="319AD3A5" w14:textId="3243A79D"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lastRenderedPageBreak/>
              <w:t xml:space="preserve">Število sej oziroma sestankov </w:t>
            </w:r>
            <w:r w:rsidR="00AD56E7" w:rsidRPr="001B3ED4">
              <w:rPr>
                <w:rFonts w:ascii="Arial" w:hAnsi="Arial" w:cs="Arial"/>
                <w:iCs/>
                <w:sz w:val="20"/>
                <w:szCs w:val="20"/>
              </w:rPr>
              <w:t>skupin</w:t>
            </w:r>
            <w:r w:rsidRPr="001B3ED4">
              <w:rPr>
                <w:rFonts w:ascii="Arial" w:hAnsi="Arial" w:cs="Arial"/>
                <w:sz w:val="20"/>
                <w:szCs w:val="20"/>
              </w:rPr>
              <w:t>.</w:t>
            </w:r>
          </w:p>
          <w:p w14:paraId="1BB6358A" w14:textId="77777777" w:rsidR="009142E2" w:rsidRPr="001B3ED4" w:rsidRDefault="009142E2" w:rsidP="00B44F47">
            <w:pPr>
              <w:spacing w:line="240" w:lineRule="exact"/>
              <w:rPr>
                <w:rFonts w:ascii="Arial" w:hAnsi="Arial" w:cs="Arial"/>
                <w:sz w:val="20"/>
                <w:szCs w:val="20"/>
              </w:rPr>
            </w:pPr>
          </w:p>
          <w:p w14:paraId="3830A562"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Število oblikovanih lokalnih akcijskih načrtov.</w:t>
            </w:r>
          </w:p>
          <w:p w14:paraId="3D45678F" w14:textId="77777777" w:rsidR="009142E2" w:rsidRPr="001B3ED4" w:rsidRDefault="009142E2" w:rsidP="00B44F47">
            <w:pPr>
              <w:spacing w:line="240" w:lineRule="exact"/>
              <w:rPr>
                <w:rFonts w:ascii="Arial" w:hAnsi="Arial" w:cs="Arial"/>
                <w:sz w:val="20"/>
                <w:szCs w:val="20"/>
              </w:rPr>
            </w:pPr>
          </w:p>
          <w:p w14:paraId="2AA2B350"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Število izvedenih ukrepov in njihova uspešnost.</w:t>
            </w:r>
          </w:p>
          <w:p w14:paraId="3EC5E026" w14:textId="77777777" w:rsidR="009142E2" w:rsidRPr="001B3ED4" w:rsidRDefault="009142E2" w:rsidP="00B44F47">
            <w:pPr>
              <w:spacing w:line="240" w:lineRule="exact"/>
              <w:rPr>
                <w:rFonts w:ascii="Arial" w:hAnsi="Arial" w:cs="Arial"/>
                <w:sz w:val="20"/>
                <w:szCs w:val="20"/>
              </w:rPr>
            </w:pPr>
          </w:p>
          <w:p w14:paraId="4834F4B6" w14:textId="6882110B"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Evalvacija dela </w:t>
            </w:r>
            <w:r w:rsidR="00AD56E7" w:rsidRPr="001B3ED4">
              <w:rPr>
                <w:rFonts w:ascii="Arial" w:hAnsi="Arial" w:cs="Arial"/>
                <w:sz w:val="20"/>
                <w:szCs w:val="20"/>
              </w:rPr>
              <w:t xml:space="preserve">skupin </w:t>
            </w:r>
            <w:r w:rsidRPr="001B3ED4">
              <w:rPr>
                <w:rFonts w:ascii="Arial" w:hAnsi="Arial" w:cs="Arial"/>
                <w:sz w:val="20"/>
                <w:szCs w:val="20"/>
              </w:rPr>
              <w:t>(občine in UN).</w:t>
            </w:r>
          </w:p>
          <w:p w14:paraId="329CBAF7" w14:textId="77777777" w:rsidR="009142E2" w:rsidRPr="001B3ED4" w:rsidRDefault="009142E2" w:rsidP="00B44F47">
            <w:pPr>
              <w:spacing w:line="240" w:lineRule="exact"/>
              <w:rPr>
                <w:rFonts w:ascii="Arial" w:hAnsi="Arial" w:cs="Arial"/>
                <w:sz w:val="20"/>
                <w:szCs w:val="20"/>
              </w:rPr>
            </w:pPr>
          </w:p>
          <w:p w14:paraId="41BD6F32" w14:textId="273014F8"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Poročanje občine o delu </w:t>
            </w:r>
            <w:r w:rsidR="00AD56E7" w:rsidRPr="001B3ED4">
              <w:rPr>
                <w:rFonts w:ascii="Arial" w:hAnsi="Arial" w:cs="Arial"/>
                <w:iCs/>
                <w:sz w:val="20"/>
                <w:szCs w:val="20"/>
              </w:rPr>
              <w:t xml:space="preserve">skupine </w:t>
            </w:r>
            <w:r w:rsidRPr="001B3ED4">
              <w:rPr>
                <w:rFonts w:ascii="Arial" w:hAnsi="Arial" w:cs="Arial"/>
                <w:sz w:val="20"/>
                <w:szCs w:val="20"/>
              </w:rPr>
              <w:t xml:space="preserve">in izvajanju ukrepov ob letnem poročanju UN o izvedenih </w:t>
            </w:r>
            <w:r w:rsidR="00467783" w:rsidRPr="001B3ED4">
              <w:rPr>
                <w:rFonts w:ascii="Arial" w:hAnsi="Arial" w:cs="Arial"/>
                <w:sz w:val="20"/>
                <w:szCs w:val="20"/>
              </w:rPr>
              <w:t xml:space="preserve">dejavnostih </w:t>
            </w:r>
            <w:r w:rsidRPr="001B3ED4">
              <w:rPr>
                <w:rFonts w:ascii="Arial" w:hAnsi="Arial" w:cs="Arial"/>
                <w:sz w:val="20"/>
                <w:szCs w:val="20"/>
              </w:rPr>
              <w:t>za pripravo poročil vlade.</w:t>
            </w:r>
          </w:p>
        </w:tc>
      </w:tr>
    </w:tbl>
    <w:p w14:paraId="3F7DDF0E" w14:textId="77777777" w:rsidR="009142E2" w:rsidRPr="001B3ED4" w:rsidRDefault="009142E2" w:rsidP="009142E2">
      <w:pPr>
        <w:spacing w:after="0" w:line="240" w:lineRule="exact"/>
        <w:jc w:val="both"/>
        <w:rPr>
          <w:rFonts w:ascii="Arial" w:hAnsi="Arial" w:cs="Arial"/>
          <w:sz w:val="20"/>
          <w:szCs w:val="20"/>
        </w:rPr>
      </w:pPr>
    </w:p>
    <w:p w14:paraId="5AE2E870" w14:textId="77777777" w:rsidR="009142E2" w:rsidRPr="001B3ED4" w:rsidRDefault="009142E2" w:rsidP="009142E2">
      <w:pPr>
        <w:spacing w:after="0" w:line="240" w:lineRule="exact"/>
        <w:jc w:val="both"/>
        <w:rPr>
          <w:rFonts w:ascii="Arial" w:hAnsi="Arial" w:cs="Arial"/>
          <w:b/>
          <w:bCs/>
          <w:sz w:val="20"/>
          <w:szCs w:val="20"/>
        </w:rPr>
      </w:pPr>
      <w:r w:rsidRPr="001B3ED4">
        <w:rPr>
          <w:rFonts w:ascii="Arial" w:hAnsi="Arial" w:cs="Arial"/>
          <w:b/>
          <w:bCs/>
          <w:sz w:val="20"/>
          <w:szCs w:val="20"/>
        </w:rPr>
        <w:t>Obrazložitev:</w:t>
      </w:r>
    </w:p>
    <w:p w14:paraId="4DFBEE0C" w14:textId="38D413C4" w:rsidR="009142E2" w:rsidRPr="001B3ED4" w:rsidRDefault="00467783" w:rsidP="009142E2">
      <w:pPr>
        <w:spacing w:after="0" w:line="240" w:lineRule="exact"/>
        <w:contextualSpacing/>
        <w:jc w:val="both"/>
        <w:rPr>
          <w:rFonts w:ascii="Arial" w:hAnsi="Arial" w:cs="Arial"/>
          <w:sz w:val="20"/>
          <w:szCs w:val="20"/>
        </w:rPr>
      </w:pPr>
      <w:r w:rsidRPr="001B3ED4">
        <w:rPr>
          <w:rFonts w:ascii="Arial" w:hAnsi="Arial" w:cs="Arial"/>
          <w:color w:val="000000"/>
          <w:sz w:val="20"/>
          <w:szCs w:val="20"/>
        </w:rPr>
        <w:t>Po</w:t>
      </w:r>
      <w:r w:rsidR="009142E2" w:rsidRPr="001B3ED4">
        <w:rPr>
          <w:rFonts w:ascii="Arial" w:hAnsi="Arial" w:cs="Arial"/>
          <w:color w:val="000000"/>
          <w:sz w:val="20"/>
          <w:szCs w:val="20"/>
        </w:rPr>
        <w:t xml:space="preserve"> poročanj</w:t>
      </w:r>
      <w:r w:rsidRPr="001B3ED4">
        <w:rPr>
          <w:rFonts w:ascii="Arial" w:hAnsi="Arial" w:cs="Arial"/>
          <w:color w:val="000000"/>
          <w:sz w:val="20"/>
          <w:szCs w:val="20"/>
        </w:rPr>
        <w:t>ih</w:t>
      </w:r>
      <w:r w:rsidR="009142E2" w:rsidRPr="001B3ED4">
        <w:rPr>
          <w:rFonts w:ascii="Arial" w:hAnsi="Arial" w:cs="Arial"/>
          <w:color w:val="000000"/>
          <w:sz w:val="20"/>
          <w:szCs w:val="20"/>
        </w:rPr>
        <w:t xml:space="preserve"> občin in dosedanjih izkušnj</w:t>
      </w:r>
      <w:r w:rsidR="00F01CE9" w:rsidRPr="001B3ED4">
        <w:rPr>
          <w:rFonts w:ascii="Arial" w:hAnsi="Arial" w:cs="Arial"/>
          <w:color w:val="000000"/>
          <w:sz w:val="20"/>
          <w:szCs w:val="20"/>
        </w:rPr>
        <w:t>ah</w:t>
      </w:r>
      <w:r w:rsidR="009142E2" w:rsidRPr="001B3ED4">
        <w:rPr>
          <w:rFonts w:ascii="Arial" w:hAnsi="Arial" w:cs="Arial"/>
          <w:color w:val="000000"/>
          <w:sz w:val="20"/>
          <w:szCs w:val="20"/>
        </w:rPr>
        <w:t xml:space="preserve"> ter opravljene</w:t>
      </w:r>
      <w:r w:rsidRPr="001B3ED4">
        <w:rPr>
          <w:rFonts w:ascii="Arial" w:hAnsi="Arial" w:cs="Arial"/>
          <w:color w:val="000000"/>
          <w:sz w:val="20"/>
          <w:szCs w:val="20"/>
        </w:rPr>
        <w:t>m</w:t>
      </w:r>
      <w:r w:rsidR="009142E2" w:rsidRPr="001B3ED4">
        <w:rPr>
          <w:rFonts w:ascii="Arial" w:hAnsi="Arial" w:cs="Arial"/>
          <w:color w:val="000000"/>
          <w:sz w:val="20"/>
          <w:szCs w:val="20"/>
        </w:rPr>
        <w:t xml:space="preserve"> del</w:t>
      </w:r>
      <w:r w:rsidRPr="001B3ED4">
        <w:rPr>
          <w:rFonts w:ascii="Arial" w:hAnsi="Arial" w:cs="Arial"/>
          <w:color w:val="000000"/>
          <w:sz w:val="20"/>
          <w:szCs w:val="20"/>
        </w:rPr>
        <w:t>u</w:t>
      </w:r>
      <w:r w:rsidR="009142E2" w:rsidRPr="001B3ED4">
        <w:rPr>
          <w:rFonts w:ascii="Arial" w:hAnsi="Arial" w:cs="Arial"/>
          <w:color w:val="000000"/>
          <w:sz w:val="20"/>
          <w:szCs w:val="20"/>
        </w:rPr>
        <w:t xml:space="preserve"> v okviru projekta Nacionalna platforma za Rome se ugotavlja, da </w:t>
      </w:r>
      <w:r w:rsidRPr="001B3ED4">
        <w:rPr>
          <w:rFonts w:ascii="Arial" w:hAnsi="Arial" w:cs="Arial"/>
          <w:color w:val="000000"/>
          <w:sz w:val="20"/>
          <w:szCs w:val="20"/>
        </w:rPr>
        <w:t xml:space="preserve">se </w:t>
      </w:r>
      <w:r w:rsidR="009142E2" w:rsidRPr="001B3ED4">
        <w:rPr>
          <w:rFonts w:ascii="Arial" w:hAnsi="Arial" w:cs="Arial"/>
          <w:color w:val="000000"/>
          <w:sz w:val="20"/>
          <w:szCs w:val="20"/>
        </w:rPr>
        <w:t xml:space="preserve">je ne glede na obstoj delovnih teles občinskega sveta za spremljanje položaja romske skupnosti po ZRomS-1 in/ali v nekaterih občinah vzpostavljenih dodatnih bolj operativnih oblik sodelovanja med </w:t>
      </w:r>
      <w:r w:rsidR="00B2395A" w:rsidRPr="001B3ED4">
        <w:rPr>
          <w:rFonts w:ascii="Arial" w:hAnsi="Arial" w:cs="Arial"/>
          <w:color w:val="000000"/>
          <w:sz w:val="20"/>
          <w:szCs w:val="20"/>
        </w:rPr>
        <w:t>ustanov</w:t>
      </w:r>
      <w:r w:rsidR="009142E2" w:rsidRPr="001B3ED4">
        <w:rPr>
          <w:rFonts w:ascii="Arial" w:hAnsi="Arial" w:cs="Arial"/>
          <w:color w:val="000000"/>
          <w:sz w:val="20"/>
          <w:szCs w:val="20"/>
        </w:rPr>
        <w:t>ami ter že do zdaj nudene podpore UN v okviru projekta Nacionalna platforma za Rome na lokalni ravni treba dodatn</w:t>
      </w:r>
      <w:r w:rsidRPr="001B3ED4">
        <w:rPr>
          <w:rFonts w:ascii="Arial" w:hAnsi="Arial" w:cs="Arial"/>
          <w:color w:val="000000"/>
          <w:sz w:val="20"/>
          <w:szCs w:val="20"/>
        </w:rPr>
        <w:t>o truditi za</w:t>
      </w:r>
      <w:r w:rsidR="009142E2" w:rsidRPr="001B3ED4">
        <w:rPr>
          <w:rFonts w:ascii="Arial" w:hAnsi="Arial" w:cs="Arial"/>
          <w:color w:val="000000"/>
          <w:sz w:val="20"/>
          <w:szCs w:val="20"/>
        </w:rPr>
        <w:t xml:space="preserve"> krepitev medinstitucionalnega povezovanja in sodelovanja. Na to temo je UN 20. </w:t>
      </w:r>
      <w:r w:rsidR="007B1F88" w:rsidRPr="001B3ED4">
        <w:rPr>
          <w:rFonts w:ascii="Arial" w:hAnsi="Arial" w:cs="Arial"/>
          <w:color w:val="000000"/>
          <w:sz w:val="20"/>
          <w:szCs w:val="20"/>
        </w:rPr>
        <w:t>aprila</w:t>
      </w:r>
      <w:r w:rsidR="009142E2" w:rsidRPr="001B3ED4">
        <w:rPr>
          <w:rFonts w:ascii="Arial" w:hAnsi="Arial" w:cs="Arial"/>
          <w:color w:val="000000"/>
          <w:sz w:val="20"/>
          <w:szCs w:val="20"/>
        </w:rPr>
        <w:t xml:space="preserve"> 2021 izvedel videokonferenčno srečanje z občinami, kjer živi romska skupnost, z naslovom </w:t>
      </w:r>
      <w:r w:rsidR="009142E2" w:rsidRPr="001B3ED4">
        <w:rPr>
          <w:rFonts w:ascii="Arial" w:hAnsi="Arial" w:cs="Arial"/>
          <w:i/>
          <w:sz w:val="20"/>
          <w:szCs w:val="20"/>
        </w:rPr>
        <w:t xml:space="preserve">»Skupaj smo uspešnejši: oblikovanje multidisciplinarnih </w:t>
      </w:r>
      <w:r w:rsidR="00AD56E7" w:rsidRPr="001B3ED4">
        <w:rPr>
          <w:rFonts w:ascii="Arial" w:hAnsi="Arial" w:cs="Arial"/>
          <w:i/>
          <w:sz w:val="20"/>
          <w:szCs w:val="20"/>
        </w:rPr>
        <w:t xml:space="preserve">skupin </w:t>
      </w:r>
      <w:r w:rsidR="009142E2" w:rsidRPr="001B3ED4">
        <w:rPr>
          <w:rFonts w:ascii="Arial" w:hAnsi="Arial" w:cs="Arial"/>
          <w:i/>
          <w:sz w:val="20"/>
          <w:szCs w:val="20"/>
        </w:rPr>
        <w:t>in/ali akcijskih načrtov občin«</w:t>
      </w:r>
      <w:r w:rsidR="009142E2" w:rsidRPr="001B3ED4">
        <w:rPr>
          <w:rFonts w:ascii="Arial" w:hAnsi="Arial" w:cs="Arial"/>
          <w:sz w:val="20"/>
          <w:szCs w:val="20"/>
        </w:rPr>
        <w:t>, na katerem je želel:</w:t>
      </w:r>
    </w:p>
    <w:p w14:paraId="54E828A3" w14:textId="77777777" w:rsidR="009142E2" w:rsidRPr="001B3ED4" w:rsidRDefault="009142E2" w:rsidP="00010BB0">
      <w:pPr>
        <w:pStyle w:val="Odstavekseznama"/>
        <w:numPr>
          <w:ilvl w:val="0"/>
          <w:numId w:val="44"/>
        </w:numPr>
        <w:spacing w:line="240" w:lineRule="exact"/>
        <w:contextualSpacing/>
        <w:jc w:val="both"/>
        <w:rPr>
          <w:rFonts w:cs="Arial"/>
          <w:szCs w:val="20"/>
          <w:lang w:eastAsia="sl-SI"/>
        </w:rPr>
      </w:pPr>
      <w:r w:rsidRPr="001B3ED4">
        <w:rPr>
          <w:rFonts w:cs="Arial"/>
          <w:szCs w:val="20"/>
          <w:lang w:eastAsia="sl-SI"/>
        </w:rPr>
        <w:t>slišati izkušnje, potrebe in predloge občin v zvezi s pripravo akcijskih načrtov in krepitvijo multidisciplinarnega povezovanja;</w:t>
      </w:r>
    </w:p>
    <w:p w14:paraId="696BCCBB" w14:textId="3B0722D1" w:rsidR="009142E2" w:rsidRPr="001B3ED4" w:rsidRDefault="009142E2" w:rsidP="00010BB0">
      <w:pPr>
        <w:pStyle w:val="Odstavekseznama"/>
        <w:numPr>
          <w:ilvl w:val="0"/>
          <w:numId w:val="44"/>
        </w:numPr>
        <w:spacing w:line="240" w:lineRule="exact"/>
        <w:contextualSpacing/>
        <w:jc w:val="both"/>
        <w:rPr>
          <w:rFonts w:cs="Arial"/>
          <w:szCs w:val="20"/>
          <w:lang w:eastAsia="sl-SI"/>
        </w:rPr>
      </w:pPr>
      <w:r w:rsidRPr="001B3ED4">
        <w:rPr>
          <w:rFonts w:cs="Arial"/>
          <w:szCs w:val="20"/>
          <w:lang w:eastAsia="sl-SI"/>
        </w:rPr>
        <w:lastRenderedPageBreak/>
        <w:t>pretresti razloge, zakaj dosedanji pristop ni bil uspešen in ali prizadevanja nadaljevati v smeri doseganja ciljev tudi v novem NPUR 2021–2030;</w:t>
      </w:r>
    </w:p>
    <w:p w14:paraId="679A01C4" w14:textId="77777777" w:rsidR="009142E2" w:rsidRPr="001B3ED4" w:rsidRDefault="009142E2" w:rsidP="00010BB0">
      <w:pPr>
        <w:pStyle w:val="Odstavekseznama"/>
        <w:numPr>
          <w:ilvl w:val="0"/>
          <w:numId w:val="44"/>
        </w:numPr>
        <w:spacing w:line="240" w:lineRule="exact"/>
        <w:contextualSpacing/>
        <w:jc w:val="both"/>
        <w:rPr>
          <w:rFonts w:cs="Arial"/>
          <w:szCs w:val="20"/>
          <w:lang w:eastAsia="sl-SI"/>
        </w:rPr>
      </w:pPr>
      <w:r w:rsidRPr="001B3ED4">
        <w:rPr>
          <w:rFonts w:cs="Arial"/>
          <w:szCs w:val="20"/>
          <w:lang w:eastAsia="sl-SI"/>
        </w:rPr>
        <w:t>sprejeti skupne dogovore, kako naprej.</w:t>
      </w:r>
    </w:p>
    <w:p w14:paraId="1A42A242" w14:textId="42E17E55" w:rsidR="009142E2" w:rsidRPr="001B3ED4" w:rsidRDefault="009142E2" w:rsidP="009142E2">
      <w:pPr>
        <w:autoSpaceDE w:val="0"/>
        <w:autoSpaceDN w:val="0"/>
        <w:adjustRightInd w:val="0"/>
        <w:spacing w:after="0" w:line="240" w:lineRule="exact"/>
        <w:jc w:val="both"/>
        <w:rPr>
          <w:rFonts w:ascii="Arial" w:hAnsi="Arial" w:cs="Arial"/>
          <w:sz w:val="20"/>
          <w:szCs w:val="20"/>
        </w:rPr>
      </w:pPr>
      <w:r w:rsidRPr="001B3ED4">
        <w:rPr>
          <w:rFonts w:ascii="Arial" w:hAnsi="Arial" w:cs="Arial"/>
          <w:sz w:val="20"/>
          <w:szCs w:val="20"/>
          <w:lang w:eastAsia="sl-SI"/>
        </w:rPr>
        <w:t xml:space="preserve">V razpravi je bilo ugotovljeno, da je položaj pripadnikov romske skupnosti </w:t>
      </w:r>
      <w:r w:rsidR="00467783" w:rsidRPr="001B3ED4">
        <w:rPr>
          <w:rFonts w:ascii="Arial" w:hAnsi="Arial" w:cs="Arial"/>
          <w:sz w:val="20"/>
          <w:szCs w:val="20"/>
          <w:lang w:eastAsia="sl-SI"/>
        </w:rPr>
        <w:t xml:space="preserve">po občinah </w:t>
      </w:r>
      <w:r w:rsidRPr="001B3ED4">
        <w:rPr>
          <w:rFonts w:ascii="Arial" w:hAnsi="Arial" w:cs="Arial"/>
          <w:sz w:val="20"/>
          <w:szCs w:val="20"/>
          <w:lang w:eastAsia="sl-SI"/>
        </w:rPr>
        <w:t>zelo različ</w:t>
      </w:r>
      <w:r w:rsidR="00467783" w:rsidRPr="001B3ED4">
        <w:rPr>
          <w:rFonts w:ascii="Arial" w:hAnsi="Arial" w:cs="Arial"/>
          <w:sz w:val="20"/>
          <w:szCs w:val="20"/>
          <w:lang w:eastAsia="sl-SI"/>
        </w:rPr>
        <w:t>e</w:t>
      </w:r>
      <w:r w:rsidRPr="001B3ED4">
        <w:rPr>
          <w:rFonts w:ascii="Arial" w:hAnsi="Arial" w:cs="Arial"/>
          <w:sz w:val="20"/>
          <w:szCs w:val="20"/>
          <w:lang w:eastAsia="sl-SI"/>
        </w:rPr>
        <w:t xml:space="preserve">n, prav tako pristopi občin v zvezi z multidisciplinarnim sodelovanjem in </w:t>
      </w:r>
      <w:r w:rsidR="00467783" w:rsidRPr="001B3ED4">
        <w:rPr>
          <w:rFonts w:ascii="Arial" w:hAnsi="Arial" w:cs="Arial"/>
          <w:sz w:val="20"/>
          <w:szCs w:val="20"/>
          <w:lang w:eastAsia="sl-SI"/>
        </w:rPr>
        <w:t xml:space="preserve">obravnavanjem </w:t>
      </w:r>
      <w:r w:rsidRPr="001B3ED4">
        <w:rPr>
          <w:rFonts w:ascii="Arial" w:hAnsi="Arial" w:cs="Arial"/>
          <w:sz w:val="20"/>
          <w:szCs w:val="20"/>
          <w:lang w:eastAsia="sl-SI"/>
        </w:rPr>
        <w:t xml:space="preserve">izzivov ter pripravo lokalnih strategij/programov ukrepov/akcijskih načrtov na tem področju. Kljub temu </w:t>
      </w:r>
      <w:r w:rsidR="00467783" w:rsidRPr="001B3ED4">
        <w:rPr>
          <w:rFonts w:ascii="Arial" w:hAnsi="Arial" w:cs="Arial"/>
          <w:sz w:val="20"/>
          <w:szCs w:val="20"/>
          <w:lang w:eastAsia="sl-SI"/>
        </w:rPr>
        <w:t>so</w:t>
      </w:r>
      <w:r w:rsidRPr="001B3ED4">
        <w:rPr>
          <w:rFonts w:ascii="Arial" w:hAnsi="Arial" w:cs="Arial"/>
          <w:sz w:val="20"/>
          <w:szCs w:val="20"/>
          <w:lang w:eastAsia="sl-SI"/>
        </w:rPr>
        <w:t xml:space="preserve"> na sestanku  </w:t>
      </w:r>
      <w:r w:rsidR="00467783" w:rsidRPr="001B3ED4">
        <w:rPr>
          <w:rFonts w:ascii="Arial" w:hAnsi="Arial" w:cs="Arial"/>
          <w:sz w:val="20"/>
          <w:szCs w:val="20"/>
          <w:lang w:eastAsia="sl-SI"/>
        </w:rPr>
        <w:t xml:space="preserve">predstavniki </w:t>
      </w:r>
      <w:r w:rsidRPr="001B3ED4">
        <w:rPr>
          <w:rFonts w:ascii="Arial" w:hAnsi="Arial" w:cs="Arial"/>
          <w:sz w:val="20"/>
          <w:szCs w:val="20"/>
          <w:lang w:eastAsia="sl-SI"/>
        </w:rPr>
        <w:t>večine občin izra</w:t>
      </w:r>
      <w:r w:rsidR="00467783" w:rsidRPr="001B3ED4">
        <w:rPr>
          <w:rFonts w:ascii="Arial" w:hAnsi="Arial" w:cs="Arial"/>
          <w:sz w:val="20"/>
          <w:szCs w:val="20"/>
          <w:lang w:eastAsia="sl-SI"/>
        </w:rPr>
        <w:t>zili</w:t>
      </w:r>
      <w:r w:rsidRPr="001B3ED4">
        <w:rPr>
          <w:rFonts w:ascii="Arial" w:hAnsi="Arial" w:cs="Arial"/>
          <w:sz w:val="20"/>
          <w:szCs w:val="20"/>
          <w:lang w:eastAsia="sl-SI"/>
        </w:rPr>
        <w:t xml:space="preserve"> interes in potreb</w:t>
      </w:r>
      <w:r w:rsidR="00467783" w:rsidRPr="001B3ED4">
        <w:rPr>
          <w:rFonts w:ascii="Arial" w:hAnsi="Arial" w:cs="Arial"/>
          <w:sz w:val="20"/>
          <w:szCs w:val="20"/>
          <w:lang w:eastAsia="sl-SI"/>
        </w:rPr>
        <w:t>o</w:t>
      </w:r>
      <w:r w:rsidRPr="001B3ED4">
        <w:rPr>
          <w:rFonts w:ascii="Arial" w:hAnsi="Arial" w:cs="Arial"/>
          <w:sz w:val="20"/>
          <w:szCs w:val="20"/>
          <w:lang w:eastAsia="sl-SI"/>
        </w:rPr>
        <w:t xml:space="preserve"> po nadaljnji pomoči in podpori UN občinam pri </w:t>
      </w:r>
      <w:r w:rsidRPr="001B3ED4">
        <w:rPr>
          <w:rFonts w:ascii="Arial" w:hAnsi="Arial" w:cs="Arial"/>
          <w:bCs/>
          <w:sz w:val="20"/>
          <w:szCs w:val="20"/>
        </w:rPr>
        <w:t xml:space="preserve">oblikovanju in delovanju multidisciplinarnih </w:t>
      </w:r>
      <w:r w:rsidR="00AD56E7" w:rsidRPr="001B3ED4">
        <w:rPr>
          <w:rFonts w:ascii="Arial" w:hAnsi="Arial" w:cs="Arial"/>
          <w:iCs/>
          <w:sz w:val="20"/>
          <w:szCs w:val="20"/>
        </w:rPr>
        <w:t xml:space="preserve">skupin </w:t>
      </w:r>
      <w:r w:rsidRPr="001B3ED4">
        <w:rPr>
          <w:rFonts w:ascii="Arial" w:hAnsi="Arial" w:cs="Arial"/>
          <w:bCs/>
          <w:sz w:val="20"/>
          <w:szCs w:val="20"/>
        </w:rPr>
        <w:t>za obravnavo konkretnih zadev v lokalnih okoljih, kjer živijo pripadniki romske skupnosti, ter pri pripravi konkretnih in realnih akcijskih načrtov za vključevanje Romov, prilagojenih potrebam v posamezni lokalni skupnosti.</w:t>
      </w:r>
      <w:r w:rsidRPr="001B3ED4">
        <w:rPr>
          <w:rFonts w:ascii="Arial" w:hAnsi="Arial" w:cs="Arial"/>
          <w:sz w:val="20"/>
          <w:szCs w:val="20"/>
        </w:rPr>
        <w:t xml:space="preserve"> </w:t>
      </w:r>
    </w:p>
    <w:p w14:paraId="09578097" w14:textId="77777777"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p>
    <w:p w14:paraId="7CECE6AF" w14:textId="1E836F14"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color w:val="000000"/>
          <w:sz w:val="20"/>
          <w:szCs w:val="20"/>
        </w:rPr>
        <w:t xml:space="preserve">Namen okrepljenega sodelovanja med vsemi pristojnimi </w:t>
      </w:r>
      <w:r w:rsidR="00B2395A" w:rsidRPr="001B3ED4">
        <w:rPr>
          <w:rFonts w:ascii="Arial" w:hAnsi="Arial" w:cs="Arial"/>
          <w:color w:val="000000"/>
          <w:sz w:val="20"/>
          <w:szCs w:val="20"/>
        </w:rPr>
        <w:t>ustanov</w:t>
      </w:r>
      <w:r w:rsidRPr="001B3ED4">
        <w:rPr>
          <w:rFonts w:ascii="Arial" w:hAnsi="Arial" w:cs="Arial"/>
          <w:color w:val="000000"/>
          <w:sz w:val="20"/>
          <w:szCs w:val="20"/>
        </w:rPr>
        <w:t>ami na lokalni ravni je dvojen</w:t>
      </w:r>
      <w:r w:rsidR="00B64B1B" w:rsidRPr="001B3ED4">
        <w:rPr>
          <w:rFonts w:ascii="Arial" w:hAnsi="Arial" w:cs="Arial"/>
          <w:color w:val="000000"/>
          <w:sz w:val="20"/>
          <w:szCs w:val="20"/>
        </w:rPr>
        <w:t>: p</w:t>
      </w:r>
      <w:r w:rsidRPr="001B3ED4">
        <w:rPr>
          <w:rFonts w:ascii="Arial" w:hAnsi="Arial" w:cs="Arial"/>
          <w:color w:val="000000"/>
          <w:sz w:val="20"/>
          <w:szCs w:val="20"/>
        </w:rPr>
        <w:t>rvič, doseči kontinuirano spremljanje položaja romske skupnosti v posamezni občini</w:t>
      </w:r>
      <w:r w:rsidR="00B64B1B" w:rsidRPr="001B3ED4">
        <w:rPr>
          <w:rFonts w:ascii="Arial" w:hAnsi="Arial" w:cs="Arial"/>
          <w:color w:val="000000"/>
          <w:sz w:val="20"/>
          <w:szCs w:val="20"/>
        </w:rPr>
        <w:t>,</w:t>
      </w:r>
      <w:r w:rsidRPr="001B3ED4">
        <w:rPr>
          <w:rFonts w:ascii="Arial" w:hAnsi="Arial" w:cs="Arial"/>
          <w:color w:val="000000"/>
          <w:sz w:val="20"/>
          <w:szCs w:val="20"/>
        </w:rPr>
        <w:t xml:space="preserve"> </w:t>
      </w:r>
      <w:r w:rsidR="00B64B1B" w:rsidRPr="001B3ED4">
        <w:rPr>
          <w:rFonts w:ascii="Arial" w:hAnsi="Arial" w:cs="Arial"/>
          <w:color w:val="000000"/>
          <w:sz w:val="20"/>
          <w:szCs w:val="20"/>
        </w:rPr>
        <w:t>i</w:t>
      </w:r>
      <w:r w:rsidRPr="001B3ED4">
        <w:rPr>
          <w:rFonts w:ascii="Arial" w:hAnsi="Arial" w:cs="Arial"/>
          <w:color w:val="000000"/>
          <w:sz w:val="20"/>
          <w:szCs w:val="20"/>
        </w:rPr>
        <w:t xml:space="preserve">n drugič, ustrezno in pravočasno ukrepanje pristojnih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 v vseh zadevah, ki se nanašajo na pripadnike romske skupnosti. Pri tem gre tako za zadeve, ki so akutne narave in zahtevajo takojšn</w:t>
      </w:r>
      <w:r w:rsidR="00F01CE9" w:rsidRPr="001B3ED4">
        <w:rPr>
          <w:rFonts w:ascii="Arial" w:hAnsi="Arial" w:cs="Arial"/>
          <w:color w:val="000000"/>
          <w:sz w:val="20"/>
          <w:szCs w:val="20"/>
        </w:rPr>
        <w:t>j</w:t>
      </w:r>
      <w:r w:rsidRPr="001B3ED4">
        <w:rPr>
          <w:rFonts w:ascii="Arial" w:hAnsi="Arial" w:cs="Arial"/>
          <w:color w:val="000000"/>
          <w:sz w:val="20"/>
          <w:szCs w:val="20"/>
        </w:rPr>
        <w:t>e rešitve</w:t>
      </w:r>
      <w:r w:rsidR="00B64B1B" w:rsidRPr="001B3ED4">
        <w:rPr>
          <w:rFonts w:ascii="Arial" w:hAnsi="Arial" w:cs="Arial"/>
          <w:color w:val="000000"/>
          <w:sz w:val="20"/>
          <w:szCs w:val="20"/>
        </w:rPr>
        <w:t>,</w:t>
      </w:r>
      <w:r w:rsidRPr="001B3ED4">
        <w:rPr>
          <w:rFonts w:ascii="Arial" w:hAnsi="Arial" w:cs="Arial"/>
          <w:color w:val="000000"/>
          <w:sz w:val="20"/>
          <w:szCs w:val="20"/>
        </w:rPr>
        <w:t xml:space="preserve"> k</w:t>
      </w:r>
      <w:r w:rsidR="00B64B1B" w:rsidRPr="001B3ED4">
        <w:rPr>
          <w:rFonts w:ascii="Arial" w:hAnsi="Arial" w:cs="Arial"/>
          <w:color w:val="000000"/>
          <w:sz w:val="20"/>
          <w:szCs w:val="20"/>
        </w:rPr>
        <w:t>akor</w:t>
      </w:r>
      <w:r w:rsidRPr="001B3ED4">
        <w:rPr>
          <w:rFonts w:ascii="Arial" w:hAnsi="Arial" w:cs="Arial"/>
          <w:color w:val="000000"/>
          <w:sz w:val="20"/>
          <w:szCs w:val="20"/>
        </w:rPr>
        <w:t xml:space="preserve"> za zadeve, ki se nanašajo na dolgoročno vključevanje pripadnikov romske skupnosti v lokalno okolje in družbo. V obdobju do leta 2030 </w:t>
      </w:r>
      <w:r w:rsidR="00F01CE9" w:rsidRPr="001B3ED4">
        <w:rPr>
          <w:rFonts w:ascii="Arial" w:hAnsi="Arial" w:cs="Arial"/>
          <w:color w:val="000000"/>
          <w:sz w:val="20"/>
          <w:szCs w:val="20"/>
        </w:rPr>
        <w:t>morajo</w:t>
      </w:r>
      <w:r w:rsidRPr="001B3ED4">
        <w:rPr>
          <w:rFonts w:ascii="Arial" w:hAnsi="Arial" w:cs="Arial"/>
          <w:color w:val="000000"/>
          <w:sz w:val="20"/>
          <w:szCs w:val="20"/>
        </w:rPr>
        <w:t xml:space="preserve"> vse občine, kjer živi romska skupnost, ime</w:t>
      </w:r>
      <w:r w:rsidR="00F01CE9" w:rsidRPr="001B3ED4">
        <w:rPr>
          <w:rFonts w:ascii="Arial" w:hAnsi="Arial" w:cs="Arial"/>
          <w:color w:val="000000"/>
          <w:sz w:val="20"/>
          <w:szCs w:val="20"/>
        </w:rPr>
        <w:t>ti</w:t>
      </w:r>
      <w:r w:rsidRPr="001B3ED4">
        <w:rPr>
          <w:rFonts w:ascii="Arial" w:hAnsi="Arial" w:cs="Arial"/>
          <w:color w:val="000000"/>
          <w:sz w:val="20"/>
          <w:szCs w:val="20"/>
        </w:rPr>
        <w:t xml:space="preserve"> vzpostavljen multidisciplinarni pristop in oblike sodelovanja na lokalni ravni, oblike takšnega sodelovanja pa bodo lahko različne glede na potrebe v konkretni lokalni skupnosti: lahko je vzpostavljeno samo delovno telo občinskega sveta za spremljanje položaja romske skupnosti </w:t>
      </w:r>
      <w:r w:rsidR="00866916" w:rsidRPr="001B3ED4">
        <w:rPr>
          <w:rFonts w:ascii="Arial" w:hAnsi="Arial" w:cs="Arial"/>
          <w:sz w:val="20"/>
          <w:szCs w:val="20"/>
        </w:rPr>
        <w:t xml:space="preserve">v skladu </w:t>
      </w:r>
      <w:r w:rsidRPr="001B3ED4">
        <w:rPr>
          <w:rFonts w:ascii="Arial" w:hAnsi="Arial" w:cs="Arial"/>
          <w:color w:val="000000"/>
          <w:sz w:val="20"/>
          <w:szCs w:val="20"/>
        </w:rPr>
        <w:t xml:space="preserve">z ZRomS-1, lahko pa so vzpostavljene še dodatne (bolj operativne) oblike povezovanja in sodelovanja tako pristojnih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 </w:t>
      </w:r>
      <w:r w:rsidR="00D85FB3" w:rsidRPr="001B3ED4">
        <w:rPr>
          <w:rFonts w:ascii="Arial" w:hAnsi="Arial" w:cs="Arial"/>
          <w:color w:val="000000"/>
          <w:sz w:val="20"/>
          <w:szCs w:val="20"/>
        </w:rPr>
        <w:t xml:space="preserve">kakor </w:t>
      </w:r>
      <w:r w:rsidRPr="001B3ED4">
        <w:rPr>
          <w:rFonts w:ascii="Arial" w:hAnsi="Arial" w:cs="Arial"/>
          <w:color w:val="000000"/>
          <w:sz w:val="20"/>
          <w:szCs w:val="20"/>
        </w:rPr>
        <w:t xml:space="preserve">tudi pripadnikov romske skupnosti – ključno je, da so te oblike dejansko vzpostavljene, da so aktivne in da </w:t>
      </w:r>
      <w:r w:rsidR="00F01CE9" w:rsidRPr="001B3ED4">
        <w:rPr>
          <w:rFonts w:ascii="Arial" w:hAnsi="Arial" w:cs="Arial"/>
          <w:color w:val="000000"/>
          <w:sz w:val="20"/>
          <w:szCs w:val="20"/>
        </w:rPr>
        <w:t>pripomorejo</w:t>
      </w:r>
      <w:r w:rsidRPr="001B3ED4">
        <w:rPr>
          <w:rFonts w:ascii="Arial" w:hAnsi="Arial" w:cs="Arial"/>
          <w:color w:val="000000"/>
          <w:sz w:val="20"/>
          <w:szCs w:val="20"/>
        </w:rPr>
        <w:t xml:space="preserve"> k </w:t>
      </w:r>
      <w:r w:rsidR="00F01CE9" w:rsidRPr="001B3ED4">
        <w:rPr>
          <w:rFonts w:ascii="Arial" w:hAnsi="Arial" w:cs="Arial"/>
          <w:color w:val="000000"/>
          <w:sz w:val="20"/>
          <w:szCs w:val="20"/>
        </w:rPr>
        <w:t>obravnavanju</w:t>
      </w:r>
      <w:r w:rsidRPr="001B3ED4">
        <w:rPr>
          <w:rFonts w:ascii="Arial" w:hAnsi="Arial" w:cs="Arial"/>
          <w:color w:val="000000"/>
          <w:sz w:val="20"/>
          <w:szCs w:val="20"/>
        </w:rPr>
        <w:t xml:space="preserve"> izzivov. Občine prevzamejo nalogo koordinatorja takšne oblike sodelovanja na lokalni ravni, vanjo pa morajo biti vključene vse tiste </w:t>
      </w:r>
      <w:r w:rsidR="00B2395A" w:rsidRPr="001B3ED4">
        <w:rPr>
          <w:rFonts w:ascii="Arial" w:hAnsi="Arial" w:cs="Arial"/>
          <w:color w:val="000000"/>
          <w:sz w:val="20"/>
          <w:szCs w:val="20"/>
        </w:rPr>
        <w:t>ustanov</w:t>
      </w:r>
      <w:r w:rsidRPr="001B3ED4">
        <w:rPr>
          <w:rFonts w:ascii="Arial" w:hAnsi="Arial" w:cs="Arial"/>
          <w:color w:val="000000"/>
          <w:sz w:val="20"/>
          <w:szCs w:val="20"/>
        </w:rPr>
        <w:t xml:space="preserve">e na lokalni ravni, ki so vpete v delo s pripadniki romske skupnosti: vrtci, šole, CSD, ZD oziroma njegove službe ter centri za krepitev zdravja, ZRSZ oziroma njegovi uradi za delo, Policija, inšpekcijske službe za posamezna področja, romski svetnik </w:t>
      </w:r>
      <w:r w:rsidR="00082728" w:rsidRPr="001B3ED4">
        <w:rPr>
          <w:rFonts w:ascii="Arial" w:hAnsi="Arial" w:cs="Arial"/>
          <w:color w:val="000000"/>
          <w:sz w:val="20"/>
          <w:szCs w:val="20"/>
        </w:rPr>
        <w:t>in drugi</w:t>
      </w:r>
      <w:r w:rsidRPr="001B3ED4">
        <w:rPr>
          <w:rFonts w:ascii="Arial" w:hAnsi="Arial" w:cs="Arial"/>
          <w:color w:val="000000"/>
          <w:sz w:val="20"/>
          <w:szCs w:val="20"/>
        </w:rPr>
        <w:t xml:space="preserve">, in sicer glede na problematiko oziroma izzive v posamezni lokalni skupnosti. Delo </w:t>
      </w:r>
      <w:r w:rsidR="00CB204B" w:rsidRPr="001B3ED4">
        <w:rPr>
          <w:rFonts w:ascii="Arial" w:hAnsi="Arial" w:cs="Arial"/>
          <w:iCs/>
          <w:sz w:val="20"/>
          <w:szCs w:val="20"/>
        </w:rPr>
        <w:t xml:space="preserve">skupine </w:t>
      </w:r>
      <w:r w:rsidR="00082728" w:rsidRPr="001B3ED4">
        <w:rPr>
          <w:rFonts w:ascii="Arial" w:hAnsi="Arial" w:cs="Arial"/>
          <w:color w:val="000000"/>
          <w:sz w:val="20"/>
          <w:szCs w:val="20"/>
        </w:rPr>
        <w:t xml:space="preserve">ovrednoti </w:t>
      </w:r>
      <w:r w:rsidRPr="001B3ED4">
        <w:rPr>
          <w:rFonts w:ascii="Arial" w:hAnsi="Arial" w:cs="Arial"/>
          <w:color w:val="000000"/>
          <w:sz w:val="20"/>
          <w:szCs w:val="20"/>
        </w:rPr>
        <w:t>občina v sodelovanju z vsemi, ki sodelujejo</w:t>
      </w:r>
      <w:r w:rsidR="00082728" w:rsidRPr="001B3ED4">
        <w:rPr>
          <w:rFonts w:ascii="Arial" w:hAnsi="Arial" w:cs="Arial"/>
          <w:color w:val="000000"/>
          <w:sz w:val="20"/>
          <w:szCs w:val="20"/>
        </w:rPr>
        <w:t xml:space="preserve"> v </w:t>
      </w:r>
      <w:r w:rsidR="00AD56E7" w:rsidRPr="001B3ED4">
        <w:rPr>
          <w:rFonts w:ascii="Arial" w:hAnsi="Arial" w:cs="Arial"/>
          <w:iCs/>
          <w:sz w:val="20"/>
          <w:szCs w:val="20"/>
        </w:rPr>
        <w:t>skupini</w:t>
      </w:r>
      <w:r w:rsidRPr="001B3ED4">
        <w:rPr>
          <w:rFonts w:ascii="Arial" w:hAnsi="Arial" w:cs="Arial"/>
          <w:color w:val="000000"/>
          <w:sz w:val="20"/>
          <w:szCs w:val="20"/>
        </w:rPr>
        <w:t xml:space="preserve">, lahko pa tudi UN. O delu </w:t>
      </w:r>
      <w:r w:rsidR="00AD56E7" w:rsidRPr="001B3ED4">
        <w:rPr>
          <w:rFonts w:ascii="Arial" w:hAnsi="Arial" w:cs="Arial"/>
          <w:iCs/>
          <w:sz w:val="20"/>
          <w:szCs w:val="20"/>
        </w:rPr>
        <w:t xml:space="preserve">skupine </w:t>
      </w:r>
      <w:r w:rsidRPr="001B3ED4">
        <w:rPr>
          <w:rFonts w:ascii="Arial" w:hAnsi="Arial" w:cs="Arial"/>
          <w:color w:val="000000"/>
          <w:sz w:val="20"/>
          <w:szCs w:val="20"/>
        </w:rPr>
        <w:t xml:space="preserve">občina poroča UN ob poročanju o izvedenih </w:t>
      </w:r>
      <w:r w:rsidR="00082728" w:rsidRPr="001B3ED4">
        <w:rPr>
          <w:rFonts w:ascii="Arial" w:hAnsi="Arial" w:cs="Arial"/>
          <w:color w:val="000000"/>
          <w:sz w:val="20"/>
          <w:szCs w:val="20"/>
        </w:rPr>
        <w:t xml:space="preserve">dejavnostih </w:t>
      </w:r>
      <w:r w:rsidRPr="001B3ED4">
        <w:rPr>
          <w:rFonts w:ascii="Arial" w:hAnsi="Arial" w:cs="Arial"/>
          <w:color w:val="000000"/>
          <w:sz w:val="20"/>
          <w:szCs w:val="20"/>
        </w:rPr>
        <w:t xml:space="preserve">v posameznem letu za potrebe priprave vladnega poročila o položaju romske skupnosti. </w:t>
      </w:r>
    </w:p>
    <w:p w14:paraId="275AD2DE" w14:textId="77777777"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p>
    <w:p w14:paraId="62585BE6" w14:textId="17EBE7F8"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r w:rsidRPr="001B3ED4">
        <w:rPr>
          <w:rFonts w:ascii="Arial" w:hAnsi="Arial" w:cs="Arial"/>
          <w:color w:val="000000"/>
          <w:sz w:val="20"/>
          <w:szCs w:val="20"/>
        </w:rPr>
        <w:t>V ta proces se lahko vključi tudi SRSRS, in sicer že na sami lokalni ravni, saj je SRSRS ustanovil posebno delovno skupino za ugotavljanje stanja v romskih naseljih in romsk</w:t>
      </w:r>
      <w:r w:rsidR="00082728" w:rsidRPr="001B3ED4">
        <w:rPr>
          <w:rFonts w:ascii="Arial" w:hAnsi="Arial" w:cs="Arial"/>
          <w:color w:val="000000"/>
          <w:sz w:val="20"/>
          <w:szCs w:val="20"/>
        </w:rPr>
        <w:t>i</w:t>
      </w:r>
      <w:r w:rsidRPr="001B3ED4">
        <w:rPr>
          <w:rFonts w:ascii="Arial" w:hAnsi="Arial" w:cs="Arial"/>
          <w:color w:val="000000"/>
          <w:sz w:val="20"/>
          <w:szCs w:val="20"/>
        </w:rPr>
        <w:t xml:space="preserve"> skupnosti ter za pomoč v lokalni skupnosti, ali pa neodvisno od tega ponudi svojo pomoč vsem občinam, kjer živijo Romi. </w:t>
      </w:r>
    </w:p>
    <w:p w14:paraId="72CA6ACE" w14:textId="77777777" w:rsidR="009142E2" w:rsidRPr="001B3ED4" w:rsidRDefault="009142E2" w:rsidP="009142E2">
      <w:pPr>
        <w:autoSpaceDE w:val="0"/>
        <w:autoSpaceDN w:val="0"/>
        <w:adjustRightInd w:val="0"/>
        <w:spacing w:after="0" w:line="240" w:lineRule="exact"/>
        <w:jc w:val="both"/>
        <w:rPr>
          <w:rFonts w:ascii="Arial" w:hAnsi="Arial" w:cs="Arial"/>
          <w:color w:val="000000"/>
          <w:sz w:val="20"/>
          <w:szCs w:val="20"/>
        </w:rPr>
      </w:pPr>
    </w:p>
    <w:p w14:paraId="5A706263" w14:textId="32ECAA6B" w:rsidR="009142E2" w:rsidRPr="001B3ED4" w:rsidRDefault="009142E2" w:rsidP="009142E2">
      <w:pPr>
        <w:autoSpaceDE w:val="0"/>
        <w:autoSpaceDN w:val="0"/>
        <w:adjustRightInd w:val="0"/>
        <w:spacing w:after="0" w:line="240" w:lineRule="exact"/>
        <w:jc w:val="both"/>
        <w:rPr>
          <w:rFonts w:ascii="Arial" w:hAnsi="Arial" w:cs="Arial"/>
          <w:sz w:val="20"/>
          <w:szCs w:val="20"/>
        </w:rPr>
      </w:pPr>
      <w:r w:rsidRPr="001B3ED4">
        <w:rPr>
          <w:rFonts w:ascii="Arial" w:hAnsi="Arial" w:cs="Arial"/>
          <w:color w:val="000000"/>
          <w:sz w:val="20"/>
          <w:szCs w:val="20"/>
        </w:rPr>
        <w:t xml:space="preserve">V občinah, ki so na dogodku dne 20. </w:t>
      </w:r>
      <w:r w:rsidR="007B1F88" w:rsidRPr="001B3ED4">
        <w:rPr>
          <w:rFonts w:ascii="Arial" w:hAnsi="Arial" w:cs="Arial"/>
          <w:color w:val="000000"/>
          <w:sz w:val="20"/>
          <w:szCs w:val="20"/>
        </w:rPr>
        <w:t xml:space="preserve">aprila </w:t>
      </w:r>
      <w:r w:rsidRPr="001B3ED4">
        <w:rPr>
          <w:rFonts w:ascii="Arial" w:hAnsi="Arial" w:cs="Arial"/>
          <w:color w:val="000000"/>
          <w:sz w:val="20"/>
          <w:szCs w:val="20"/>
        </w:rPr>
        <w:t xml:space="preserve">2021 oziroma bodo še v nadaljevanju izrazile interes in potrebo po podpori UN pri oblikovanju </w:t>
      </w:r>
      <w:r w:rsidR="00AD56E7" w:rsidRPr="001B3ED4">
        <w:rPr>
          <w:rFonts w:ascii="Arial" w:hAnsi="Arial" w:cs="Arial"/>
          <w:iCs/>
          <w:sz w:val="20"/>
          <w:szCs w:val="20"/>
        </w:rPr>
        <w:t xml:space="preserve">skupin </w:t>
      </w:r>
      <w:r w:rsidRPr="001B3ED4">
        <w:rPr>
          <w:rFonts w:ascii="Arial" w:hAnsi="Arial" w:cs="Arial"/>
          <w:color w:val="000000"/>
          <w:sz w:val="20"/>
          <w:szCs w:val="20"/>
        </w:rPr>
        <w:t xml:space="preserve">in njihovem delu ter pripravi lokalnih akcijskih načrtov, bo UN </w:t>
      </w:r>
      <w:r w:rsidR="00665E2F" w:rsidRPr="001B3ED4">
        <w:rPr>
          <w:rFonts w:ascii="Arial" w:hAnsi="Arial" w:cs="Arial"/>
          <w:color w:val="000000"/>
          <w:sz w:val="20"/>
          <w:szCs w:val="20"/>
        </w:rPr>
        <w:t>z dejavnostmi</w:t>
      </w:r>
      <w:r w:rsidRPr="001B3ED4">
        <w:rPr>
          <w:rFonts w:ascii="Arial" w:hAnsi="Arial" w:cs="Arial"/>
          <w:color w:val="000000"/>
          <w:sz w:val="20"/>
          <w:szCs w:val="20"/>
        </w:rPr>
        <w:t xml:space="preserve"> projekta Nacionalna platforma za Rome za te namene nudil konkretno pomoč </w:t>
      </w:r>
      <w:r w:rsidR="00665E2F" w:rsidRPr="001B3ED4">
        <w:rPr>
          <w:rFonts w:ascii="Arial" w:hAnsi="Arial" w:cs="Arial"/>
          <w:color w:val="000000"/>
          <w:sz w:val="20"/>
          <w:szCs w:val="20"/>
        </w:rPr>
        <w:t>z</w:t>
      </w:r>
      <w:r w:rsidRPr="001B3ED4">
        <w:rPr>
          <w:rFonts w:ascii="Arial" w:hAnsi="Arial" w:cs="Arial"/>
          <w:color w:val="000000"/>
          <w:sz w:val="20"/>
          <w:szCs w:val="20"/>
        </w:rPr>
        <w:t xml:space="preserve"> organizacij</w:t>
      </w:r>
      <w:r w:rsidR="00665E2F" w:rsidRPr="001B3ED4">
        <w:rPr>
          <w:rFonts w:ascii="Arial" w:hAnsi="Arial" w:cs="Arial"/>
          <w:color w:val="000000"/>
          <w:sz w:val="20"/>
          <w:szCs w:val="20"/>
        </w:rPr>
        <w:t>o</w:t>
      </w:r>
      <w:r w:rsidRPr="001B3ED4">
        <w:rPr>
          <w:rFonts w:ascii="Arial" w:hAnsi="Arial" w:cs="Arial"/>
          <w:color w:val="000000"/>
          <w:sz w:val="20"/>
          <w:szCs w:val="20"/>
        </w:rPr>
        <w:t xml:space="preserve"> in izvedb</w:t>
      </w:r>
      <w:r w:rsidR="00665E2F" w:rsidRPr="001B3ED4">
        <w:rPr>
          <w:rFonts w:ascii="Arial" w:hAnsi="Arial" w:cs="Arial"/>
          <w:color w:val="000000"/>
          <w:sz w:val="20"/>
          <w:szCs w:val="20"/>
        </w:rPr>
        <w:t>o</w:t>
      </w:r>
      <w:r w:rsidRPr="001B3ED4">
        <w:rPr>
          <w:rFonts w:ascii="Arial" w:hAnsi="Arial" w:cs="Arial"/>
          <w:color w:val="000000"/>
          <w:sz w:val="20"/>
          <w:szCs w:val="20"/>
        </w:rPr>
        <w:t xml:space="preserve"> ustreznih dogodkov v tisti občini. UN je sredstva</w:t>
      </w:r>
      <w:r w:rsidR="00665E2F" w:rsidRPr="001B3ED4">
        <w:rPr>
          <w:rFonts w:ascii="Arial" w:hAnsi="Arial" w:cs="Arial"/>
          <w:color w:val="000000"/>
          <w:sz w:val="20"/>
          <w:szCs w:val="20"/>
        </w:rPr>
        <w:t xml:space="preserve"> EU</w:t>
      </w:r>
      <w:r w:rsidRPr="001B3ED4">
        <w:rPr>
          <w:rFonts w:ascii="Arial" w:hAnsi="Arial" w:cs="Arial"/>
          <w:color w:val="000000"/>
          <w:sz w:val="20"/>
          <w:szCs w:val="20"/>
        </w:rPr>
        <w:t xml:space="preserve"> za tovrstne </w:t>
      </w:r>
      <w:r w:rsidR="00665E2F" w:rsidRPr="001B3ED4">
        <w:rPr>
          <w:rFonts w:ascii="Arial" w:hAnsi="Arial" w:cs="Arial"/>
          <w:color w:val="000000"/>
          <w:sz w:val="20"/>
          <w:szCs w:val="20"/>
        </w:rPr>
        <w:t xml:space="preserve">dejavnosti za zdaj  </w:t>
      </w:r>
      <w:r w:rsidRPr="001B3ED4">
        <w:rPr>
          <w:rFonts w:ascii="Arial" w:hAnsi="Arial" w:cs="Arial"/>
          <w:color w:val="000000"/>
          <w:sz w:val="20"/>
          <w:szCs w:val="20"/>
        </w:rPr>
        <w:t xml:space="preserve">uspel zagotoviti do leta 2023. Občine z romsko skupnostjo oziroma romskimi naselji pa od leta 2021 dalje prejemajo dodatna sredstva za </w:t>
      </w:r>
      <w:r w:rsidRPr="001B3ED4">
        <w:rPr>
          <w:rFonts w:ascii="Arial" w:hAnsi="Arial" w:cs="Arial"/>
          <w:sz w:val="20"/>
          <w:szCs w:val="20"/>
          <w:shd w:val="clear" w:color="auto" w:fill="FFFFFF"/>
        </w:rPr>
        <w:t>sofinanciranj</w:t>
      </w:r>
      <w:r w:rsidR="00665E2F" w:rsidRPr="001B3ED4">
        <w:rPr>
          <w:rFonts w:ascii="Arial" w:hAnsi="Arial" w:cs="Arial"/>
          <w:sz w:val="20"/>
          <w:szCs w:val="20"/>
          <w:shd w:val="clear" w:color="auto" w:fill="FFFFFF"/>
        </w:rPr>
        <w:t>e</w:t>
      </w:r>
      <w:r w:rsidRPr="001B3ED4">
        <w:rPr>
          <w:rFonts w:ascii="Arial" w:hAnsi="Arial" w:cs="Arial"/>
          <w:sz w:val="20"/>
          <w:szCs w:val="20"/>
          <w:shd w:val="clear" w:color="auto" w:fill="FFFFFF"/>
        </w:rPr>
        <w:t xml:space="preserve"> uresničevanja ustavnih pravic stalno naseljene romske skupnosti, iz katerih lahko financirajo tovrstne </w:t>
      </w:r>
      <w:r w:rsidR="00665E2F" w:rsidRPr="001B3ED4">
        <w:rPr>
          <w:rFonts w:ascii="Arial" w:hAnsi="Arial" w:cs="Arial"/>
          <w:sz w:val="20"/>
          <w:szCs w:val="20"/>
          <w:shd w:val="clear" w:color="auto" w:fill="FFFFFF"/>
        </w:rPr>
        <w:t>dejavnosti</w:t>
      </w:r>
      <w:r w:rsidRPr="001B3ED4">
        <w:rPr>
          <w:rFonts w:ascii="Arial" w:hAnsi="Arial" w:cs="Arial"/>
          <w:sz w:val="20"/>
          <w:szCs w:val="20"/>
          <w:shd w:val="clear" w:color="auto" w:fill="FFFFFF"/>
        </w:rPr>
        <w:t>.</w:t>
      </w:r>
      <w:r w:rsidRPr="001B3ED4">
        <w:rPr>
          <w:rFonts w:ascii="Arial" w:hAnsi="Arial" w:cs="Arial"/>
          <w:color w:val="000000"/>
          <w:sz w:val="20"/>
          <w:szCs w:val="20"/>
        </w:rPr>
        <w:t xml:space="preserve"> </w:t>
      </w:r>
    </w:p>
    <w:p w14:paraId="2EE68BC4" w14:textId="77777777" w:rsidR="009142E2" w:rsidRPr="001B3ED4" w:rsidRDefault="009142E2" w:rsidP="009142E2">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309"/>
        <w:gridCol w:w="2525"/>
        <w:gridCol w:w="2317"/>
        <w:gridCol w:w="1301"/>
        <w:gridCol w:w="2391"/>
        <w:gridCol w:w="2149"/>
      </w:tblGrid>
      <w:tr w:rsidR="009142E2" w:rsidRPr="001B3ED4" w14:paraId="7324DECA" w14:textId="77777777" w:rsidTr="00B44F47">
        <w:trPr>
          <w:tblHeader/>
        </w:trPr>
        <w:tc>
          <w:tcPr>
            <w:tcW w:w="3396" w:type="dxa"/>
          </w:tcPr>
          <w:p w14:paraId="25EF5839" w14:textId="77777777" w:rsidR="009142E2" w:rsidRPr="001B3ED4" w:rsidRDefault="009142E2" w:rsidP="00B44F47">
            <w:pPr>
              <w:rPr>
                <w:rFonts w:ascii="Arial" w:hAnsi="Arial" w:cs="Arial"/>
                <w:b/>
                <w:sz w:val="20"/>
                <w:szCs w:val="20"/>
              </w:rPr>
            </w:pPr>
            <w:r w:rsidRPr="001B3ED4">
              <w:rPr>
                <w:rFonts w:ascii="Arial" w:hAnsi="Arial" w:cs="Arial"/>
                <w:b/>
                <w:sz w:val="20"/>
                <w:szCs w:val="20"/>
              </w:rPr>
              <w:t>PODREJENI CILJ</w:t>
            </w:r>
          </w:p>
        </w:tc>
        <w:tc>
          <w:tcPr>
            <w:tcW w:w="2576" w:type="dxa"/>
          </w:tcPr>
          <w:p w14:paraId="6A184D2F" w14:textId="77777777" w:rsidR="009142E2" w:rsidRPr="001B3ED4" w:rsidRDefault="009142E2" w:rsidP="00B44F47">
            <w:pPr>
              <w:rPr>
                <w:rFonts w:ascii="Arial" w:hAnsi="Arial" w:cs="Arial"/>
                <w:b/>
                <w:sz w:val="20"/>
                <w:szCs w:val="20"/>
              </w:rPr>
            </w:pPr>
            <w:r w:rsidRPr="001B3ED4">
              <w:rPr>
                <w:rFonts w:ascii="Arial" w:hAnsi="Arial" w:cs="Arial"/>
                <w:b/>
                <w:sz w:val="20"/>
                <w:szCs w:val="20"/>
              </w:rPr>
              <w:t>UKREP</w:t>
            </w:r>
          </w:p>
        </w:tc>
        <w:tc>
          <w:tcPr>
            <w:tcW w:w="2317" w:type="dxa"/>
          </w:tcPr>
          <w:p w14:paraId="4155F30B" w14:textId="77777777" w:rsidR="009142E2" w:rsidRPr="001B3ED4" w:rsidRDefault="009142E2" w:rsidP="00B44F47">
            <w:pPr>
              <w:rPr>
                <w:rFonts w:ascii="Arial" w:hAnsi="Arial" w:cs="Arial"/>
                <w:b/>
                <w:sz w:val="20"/>
                <w:szCs w:val="20"/>
              </w:rPr>
            </w:pPr>
            <w:r w:rsidRPr="001B3ED4">
              <w:rPr>
                <w:rFonts w:ascii="Arial" w:hAnsi="Arial" w:cs="Arial"/>
                <w:b/>
                <w:sz w:val="20"/>
                <w:szCs w:val="20"/>
              </w:rPr>
              <w:t>Nosilec ukrepa</w:t>
            </w:r>
          </w:p>
        </w:tc>
        <w:tc>
          <w:tcPr>
            <w:tcW w:w="1317" w:type="dxa"/>
          </w:tcPr>
          <w:p w14:paraId="1959C736" w14:textId="77777777" w:rsidR="009142E2" w:rsidRPr="001B3ED4" w:rsidRDefault="009142E2" w:rsidP="00B44F47">
            <w:pPr>
              <w:rPr>
                <w:rFonts w:ascii="Arial" w:hAnsi="Arial" w:cs="Arial"/>
                <w:b/>
                <w:sz w:val="20"/>
                <w:szCs w:val="20"/>
              </w:rPr>
            </w:pPr>
            <w:r w:rsidRPr="001B3ED4">
              <w:rPr>
                <w:rFonts w:ascii="Arial" w:hAnsi="Arial" w:cs="Arial"/>
                <w:b/>
                <w:sz w:val="20"/>
                <w:szCs w:val="20"/>
              </w:rPr>
              <w:t>Rok za izvedbo</w:t>
            </w:r>
          </w:p>
        </w:tc>
        <w:tc>
          <w:tcPr>
            <w:tcW w:w="2427" w:type="dxa"/>
          </w:tcPr>
          <w:p w14:paraId="243C30C5" w14:textId="77777777" w:rsidR="009142E2" w:rsidRPr="001B3ED4" w:rsidRDefault="009142E2" w:rsidP="00B44F47">
            <w:pPr>
              <w:rPr>
                <w:rFonts w:ascii="Arial" w:hAnsi="Arial" w:cs="Arial"/>
                <w:b/>
                <w:sz w:val="20"/>
                <w:szCs w:val="20"/>
              </w:rPr>
            </w:pPr>
            <w:r w:rsidRPr="001B3ED4">
              <w:rPr>
                <w:rFonts w:ascii="Arial" w:hAnsi="Arial" w:cs="Arial"/>
                <w:b/>
                <w:sz w:val="20"/>
                <w:szCs w:val="20"/>
              </w:rPr>
              <w:t>Finančni vir in predvidena sredstva</w:t>
            </w:r>
          </w:p>
        </w:tc>
        <w:tc>
          <w:tcPr>
            <w:tcW w:w="2185" w:type="dxa"/>
          </w:tcPr>
          <w:p w14:paraId="3427BA5A" w14:textId="77777777" w:rsidR="009142E2" w:rsidRPr="001B3ED4" w:rsidRDefault="009142E2" w:rsidP="00B44F47">
            <w:pPr>
              <w:rPr>
                <w:rFonts w:ascii="Arial" w:hAnsi="Arial" w:cs="Arial"/>
                <w:b/>
                <w:sz w:val="20"/>
                <w:szCs w:val="20"/>
              </w:rPr>
            </w:pPr>
            <w:r w:rsidRPr="001B3ED4">
              <w:rPr>
                <w:rFonts w:ascii="Arial" w:hAnsi="Arial" w:cs="Arial"/>
                <w:b/>
                <w:sz w:val="20"/>
                <w:szCs w:val="20"/>
              </w:rPr>
              <w:t xml:space="preserve">Kazalniki učinka in spremljanje </w:t>
            </w:r>
          </w:p>
        </w:tc>
      </w:tr>
      <w:tr w:rsidR="009142E2" w:rsidRPr="001B3ED4" w14:paraId="43870C6A" w14:textId="77777777" w:rsidTr="00B44F47">
        <w:tc>
          <w:tcPr>
            <w:tcW w:w="3396" w:type="dxa"/>
          </w:tcPr>
          <w:p w14:paraId="6883F240" w14:textId="0AABBBBF" w:rsidR="009142E2" w:rsidRPr="001B3ED4" w:rsidRDefault="009142E2" w:rsidP="00884403">
            <w:pPr>
              <w:spacing w:line="240" w:lineRule="exact"/>
              <w:rPr>
                <w:rFonts w:ascii="Arial" w:hAnsi="Arial" w:cs="Arial"/>
                <w:b/>
                <w:bCs/>
                <w:color w:val="993366"/>
                <w:sz w:val="20"/>
                <w:szCs w:val="20"/>
                <w:u w:val="single"/>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.2.1.</w:t>
            </w:r>
            <w:r w:rsidR="00C064CD" w:rsidRPr="001B3ED4">
              <w:rPr>
                <w:rFonts w:ascii="Arial" w:hAnsi="Arial" w:cs="Arial"/>
                <w:b/>
                <w:bCs/>
                <w:sz w:val="20"/>
                <w:szCs w:val="20"/>
              </w:rPr>
              <w:t>2</w:t>
            </w:r>
            <w:r w:rsidRPr="001B3ED4">
              <w:rPr>
                <w:rFonts w:ascii="Arial" w:hAnsi="Arial" w:cs="Arial"/>
                <w:b/>
                <w:bCs/>
                <w:sz w:val="20"/>
                <w:szCs w:val="20"/>
              </w:rPr>
              <w:t xml:space="preserve">: </w:t>
            </w:r>
          </w:p>
          <w:p w14:paraId="28F17FA8" w14:textId="0B0A5CBD" w:rsidR="009142E2" w:rsidRPr="001B3ED4" w:rsidRDefault="009142E2" w:rsidP="00884403">
            <w:pPr>
              <w:spacing w:line="240" w:lineRule="exact"/>
            </w:pPr>
            <w:r w:rsidRPr="001B3ED4">
              <w:rPr>
                <w:rFonts w:ascii="Arial" w:hAnsi="Arial" w:cs="Arial"/>
                <w:b/>
                <w:bCs/>
                <w:sz w:val="20"/>
                <w:szCs w:val="20"/>
              </w:rPr>
              <w:t>Spodbujanje socialne vključenosti na podeželju</w:t>
            </w:r>
            <w:r w:rsidR="008B2D54" w:rsidRPr="001B3ED4">
              <w:rPr>
                <w:rFonts w:ascii="Arial" w:hAnsi="Arial" w:cs="Arial"/>
                <w:b/>
                <w:bCs/>
                <w:sz w:val="20"/>
                <w:szCs w:val="20"/>
              </w:rPr>
              <w:t>.</w:t>
            </w:r>
          </w:p>
        </w:tc>
        <w:tc>
          <w:tcPr>
            <w:tcW w:w="2576" w:type="dxa"/>
          </w:tcPr>
          <w:p w14:paraId="53BB13EA" w14:textId="77777777" w:rsidR="009142E2" w:rsidRPr="001B3ED4" w:rsidRDefault="009142E2" w:rsidP="00B44F47">
            <w:pPr>
              <w:spacing w:line="240" w:lineRule="exact"/>
              <w:rPr>
                <w:rStyle w:val="FontStyle13"/>
                <w:b/>
                <w:bCs/>
                <w:sz w:val="20"/>
                <w:szCs w:val="20"/>
              </w:rPr>
            </w:pPr>
            <w:r w:rsidRPr="001B3ED4">
              <w:rPr>
                <w:rStyle w:val="FontStyle13"/>
                <w:b/>
                <w:bCs/>
                <w:sz w:val="20"/>
                <w:szCs w:val="20"/>
              </w:rPr>
              <w:t xml:space="preserve">Programi za Rome za socialno vključevanje romske skupnosti ter ozaveščanje in </w:t>
            </w:r>
            <w:r w:rsidRPr="001B3ED4">
              <w:rPr>
                <w:rStyle w:val="FontStyle13"/>
                <w:b/>
                <w:bCs/>
                <w:sz w:val="20"/>
                <w:szCs w:val="20"/>
              </w:rPr>
              <w:lastRenderedPageBreak/>
              <w:t xml:space="preserve">odgovorno ravnanje romske skupnosti. </w:t>
            </w:r>
          </w:p>
          <w:p w14:paraId="4AF7E793" w14:textId="77777777" w:rsidR="009142E2" w:rsidRPr="001B3ED4" w:rsidRDefault="009142E2" w:rsidP="00B44F47">
            <w:pPr>
              <w:spacing w:line="240" w:lineRule="exact"/>
              <w:rPr>
                <w:rFonts w:ascii="Arial" w:hAnsi="Arial" w:cs="Arial"/>
                <w:bCs/>
                <w:sz w:val="20"/>
                <w:szCs w:val="20"/>
              </w:rPr>
            </w:pPr>
          </w:p>
          <w:p w14:paraId="237BDE00" w14:textId="77777777" w:rsidR="009142E2" w:rsidRPr="001B3ED4" w:rsidRDefault="009142E2" w:rsidP="00B44F47">
            <w:pPr>
              <w:spacing w:line="240" w:lineRule="exact"/>
              <w:rPr>
                <w:rFonts w:cs="Arial"/>
                <w:sz w:val="20"/>
                <w:szCs w:val="20"/>
              </w:rPr>
            </w:pPr>
          </w:p>
        </w:tc>
        <w:tc>
          <w:tcPr>
            <w:tcW w:w="2317" w:type="dxa"/>
          </w:tcPr>
          <w:p w14:paraId="6200798B"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lastRenderedPageBreak/>
              <w:t>MKGP;</w:t>
            </w:r>
          </w:p>
          <w:p w14:paraId="4743B7A4"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LAS-i; občine;</w:t>
            </w:r>
          </w:p>
          <w:p w14:paraId="0BE8E8DF" w14:textId="106F88FB"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t xml:space="preserve">različne </w:t>
            </w:r>
            <w:r w:rsidR="00B2395A" w:rsidRPr="001B3ED4">
              <w:rPr>
                <w:rFonts w:ascii="Arial" w:hAnsi="Arial" w:cs="Arial"/>
                <w:sz w:val="20"/>
                <w:szCs w:val="20"/>
              </w:rPr>
              <w:t>ustanov</w:t>
            </w:r>
            <w:r w:rsidRPr="001B3ED4">
              <w:rPr>
                <w:rFonts w:ascii="Arial" w:hAnsi="Arial" w:cs="Arial"/>
                <w:sz w:val="20"/>
                <w:szCs w:val="20"/>
              </w:rPr>
              <w:t xml:space="preserve">e, kot so Policija, območne enote Uprave za varno </w:t>
            </w:r>
            <w:r w:rsidRPr="001B3ED4">
              <w:rPr>
                <w:rFonts w:ascii="Arial" w:hAnsi="Arial" w:cs="Arial"/>
                <w:sz w:val="20"/>
                <w:szCs w:val="20"/>
              </w:rPr>
              <w:lastRenderedPageBreak/>
              <w:t>hrano, veterinarstvo in varstvo rastlin, društva za zaščito živali, šole, vrtci, romski pomočniki/koordinatorji, zavetišča za zapuščene živali</w:t>
            </w:r>
            <w:r w:rsidR="00A8512A">
              <w:rPr>
                <w:rFonts w:ascii="Arial" w:hAnsi="Arial" w:cs="Arial"/>
                <w:sz w:val="20"/>
                <w:szCs w:val="20"/>
              </w:rPr>
              <w:t xml:space="preserve"> in tako dalje</w:t>
            </w:r>
            <w:r w:rsidRPr="001B3ED4">
              <w:rPr>
                <w:rFonts w:ascii="Arial" w:hAnsi="Arial" w:cs="Arial"/>
                <w:sz w:val="20"/>
                <w:szCs w:val="20"/>
              </w:rPr>
              <w:t>.</w:t>
            </w:r>
          </w:p>
        </w:tc>
        <w:tc>
          <w:tcPr>
            <w:tcW w:w="1317" w:type="dxa"/>
          </w:tcPr>
          <w:p w14:paraId="013A61C5"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lastRenderedPageBreak/>
              <w:t xml:space="preserve">2021–2030 </w:t>
            </w:r>
          </w:p>
        </w:tc>
        <w:tc>
          <w:tcPr>
            <w:tcW w:w="2427" w:type="dxa"/>
          </w:tcPr>
          <w:p w14:paraId="2F483EE9" w14:textId="06DDD88F" w:rsidR="009142E2" w:rsidRPr="001B3ED4" w:rsidRDefault="009142E2" w:rsidP="00B44F47">
            <w:pPr>
              <w:spacing w:line="240" w:lineRule="exact"/>
              <w:rPr>
                <w:rStyle w:val="FontStyle13"/>
                <w:sz w:val="20"/>
                <w:szCs w:val="20"/>
              </w:rPr>
            </w:pPr>
            <w:r w:rsidRPr="001B3ED4">
              <w:rPr>
                <w:rStyle w:val="FontStyle13"/>
                <w:sz w:val="20"/>
                <w:szCs w:val="20"/>
              </w:rPr>
              <w:t xml:space="preserve">Sklad EKSRP iz ukrepa LEADER </w:t>
            </w:r>
            <w:r w:rsidR="00665E2F" w:rsidRPr="001B3ED4">
              <w:t>p</w:t>
            </w:r>
            <w:r w:rsidRPr="001B3ED4">
              <w:rPr>
                <w:rFonts w:ascii="Arial" w:hAnsi="Arial" w:cs="Arial"/>
                <w:sz w:val="20"/>
                <w:szCs w:val="20"/>
              </w:rPr>
              <w:t xml:space="preserve">reko javnega poziva, ki ga objavi LAS. </w:t>
            </w:r>
            <w:r w:rsidRPr="001B3ED4">
              <w:rPr>
                <w:rStyle w:val="FontStyle13"/>
                <w:sz w:val="20"/>
                <w:szCs w:val="20"/>
              </w:rPr>
              <w:t xml:space="preserve">Zneska ni mogoče opredeliti, ker se </w:t>
            </w:r>
            <w:r w:rsidRPr="001B3ED4">
              <w:rPr>
                <w:rStyle w:val="FontStyle13"/>
                <w:sz w:val="20"/>
                <w:szCs w:val="20"/>
              </w:rPr>
              <w:lastRenderedPageBreak/>
              <w:t>sredstva nameni</w:t>
            </w:r>
            <w:r w:rsidR="00665E2F" w:rsidRPr="001B3ED4">
              <w:rPr>
                <w:rStyle w:val="FontStyle13"/>
                <w:sz w:val="20"/>
                <w:szCs w:val="20"/>
              </w:rPr>
              <w:t>j</w:t>
            </w:r>
            <w:r w:rsidR="00665E2F" w:rsidRPr="001B3ED4">
              <w:rPr>
                <w:rStyle w:val="FontStyle13"/>
              </w:rPr>
              <w:t>o</w:t>
            </w:r>
            <w:r w:rsidRPr="001B3ED4">
              <w:rPr>
                <w:rStyle w:val="FontStyle13"/>
                <w:sz w:val="20"/>
                <w:szCs w:val="20"/>
              </w:rPr>
              <w:t xml:space="preserve"> s sofinanciranjem v okviru javnega poziva, ki ga objavi LAS.</w:t>
            </w:r>
          </w:p>
          <w:p w14:paraId="01A232BC" w14:textId="77777777" w:rsidR="009142E2" w:rsidRPr="001B3ED4" w:rsidRDefault="009142E2" w:rsidP="00B44F47">
            <w:pPr>
              <w:pStyle w:val="Style16"/>
              <w:widowControl/>
              <w:spacing w:line="240" w:lineRule="exact"/>
              <w:ind w:right="102"/>
              <w:jc w:val="left"/>
              <w:rPr>
                <w:sz w:val="20"/>
                <w:szCs w:val="20"/>
              </w:rPr>
            </w:pPr>
          </w:p>
        </w:tc>
        <w:tc>
          <w:tcPr>
            <w:tcW w:w="2185" w:type="dxa"/>
          </w:tcPr>
          <w:p w14:paraId="468111B7"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lastRenderedPageBreak/>
              <w:t>Število uspešno izvedenih projektov.</w:t>
            </w:r>
          </w:p>
          <w:p w14:paraId="609174E4" w14:textId="77777777" w:rsidR="009142E2" w:rsidRPr="001B3ED4" w:rsidRDefault="009142E2" w:rsidP="00B44F47">
            <w:pPr>
              <w:spacing w:line="240" w:lineRule="exact"/>
              <w:rPr>
                <w:rFonts w:ascii="Arial" w:hAnsi="Arial" w:cs="Arial"/>
                <w:sz w:val="20"/>
                <w:szCs w:val="20"/>
              </w:rPr>
            </w:pPr>
          </w:p>
          <w:p w14:paraId="473E4B35" w14:textId="77777777" w:rsidR="009142E2" w:rsidRPr="001B3ED4" w:rsidRDefault="009142E2" w:rsidP="00B44F47">
            <w:pPr>
              <w:spacing w:line="240" w:lineRule="exact"/>
              <w:rPr>
                <w:rFonts w:ascii="Arial" w:hAnsi="Arial" w:cs="Arial"/>
                <w:sz w:val="20"/>
                <w:szCs w:val="20"/>
              </w:rPr>
            </w:pPr>
            <w:r w:rsidRPr="001B3ED4">
              <w:rPr>
                <w:rFonts w:ascii="Arial" w:hAnsi="Arial" w:cs="Arial"/>
                <w:sz w:val="20"/>
                <w:szCs w:val="20"/>
              </w:rPr>
              <w:lastRenderedPageBreak/>
              <w:t>Število občin, ki bodo uspešno izvedle projekte.</w:t>
            </w:r>
          </w:p>
          <w:p w14:paraId="3BD81E2D" w14:textId="77777777" w:rsidR="009142E2" w:rsidRPr="001B3ED4" w:rsidRDefault="009142E2" w:rsidP="00B44F47">
            <w:pPr>
              <w:spacing w:line="240" w:lineRule="exact"/>
              <w:rPr>
                <w:rFonts w:ascii="Arial" w:hAnsi="Arial" w:cs="Arial"/>
                <w:sz w:val="20"/>
                <w:szCs w:val="20"/>
              </w:rPr>
            </w:pPr>
          </w:p>
          <w:p w14:paraId="6D0A69BB" w14:textId="77777777" w:rsidR="009142E2" w:rsidRPr="001B3ED4" w:rsidRDefault="009142E2" w:rsidP="00B44F47">
            <w:pPr>
              <w:spacing w:line="240" w:lineRule="exact"/>
            </w:pPr>
            <w:r w:rsidRPr="001B3ED4">
              <w:rPr>
                <w:rFonts w:ascii="Arial" w:hAnsi="Arial" w:cs="Arial"/>
                <w:sz w:val="20"/>
                <w:szCs w:val="20"/>
              </w:rPr>
              <w:t>Poročanja občin o zmanjšanju problematike na območjih romskih naselij.</w:t>
            </w:r>
          </w:p>
        </w:tc>
      </w:tr>
    </w:tbl>
    <w:p w14:paraId="2EF4247D" w14:textId="77777777" w:rsidR="009142E2" w:rsidRPr="001B3ED4" w:rsidRDefault="009142E2" w:rsidP="009142E2">
      <w:pPr>
        <w:spacing w:after="0" w:line="240" w:lineRule="exact"/>
        <w:jc w:val="both"/>
        <w:rPr>
          <w:rFonts w:ascii="Arial" w:hAnsi="Arial" w:cs="Arial"/>
          <w:sz w:val="20"/>
          <w:szCs w:val="20"/>
        </w:rPr>
      </w:pPr>
    </w:p>
    <w:p w14:paraId="67288B0D" w14:textId="77777777" w:rsidR="009142E2" w:rsidRPr="001B3ED4" w:rsidRDefault="009142E2" w:rsidP="009142E2">
      <w:pPr>
        <w:spacing w:after="0" w:line="240" w:lineRule="exact"/>
        <w:jc w:val="both"/>
        <w:rPr>
          <w:rFonts w:ascii="Arial" w:hAnsi="Arial" w:cs="Arial"/>
          <w:b/>
          <w:sz w:val="20"/>
          <w:szCs w:val="20"/>
        </w:rPr>
      </w:pPr>
      <w:r w:rsidRPr="001B3ED4">
        <w:rPr>
          <w:rFonts w:ascii="Arial" w:hAnsi="Arial" w:cs="Arial"/>
          <w:b/>
          <w:sz w:val="20"/>
          <w:szCs w:val="20"/>
        </w:rPr>
        <w:t>Obrazložitev:</w:t>
      </w:r>
    </w:p>
    <w:p w14:paraId="196B620B" w14:textId="5DCD4839" w:rsidR="009142E2" w:rsidRPr="00282CA7" w:rsidRDefault="009142E2" w:rsidP="009142E2">
      <w:pPr>
        <w:pStyle w:val="Style6"/>
        <w:widowControl/>
        <w:spacing w:line="240" w:lineRule="exact"/>
        <w:rPr>
          <w:rStyle w:val="FontStyle13"/>
          <w:sz w:val="20"/>
          <w:szCs w:val="20"/>
        </w:rPr>
      </w:pPr>
      <w:r w:rsidRPr="001B3ED4">
        <w:rPr>
          <w:rStyle w:val="FontStyle13"/>
          <w:sz w:val="20"/>
          <w:szCs w:val="20"/>
        </w:rPr>
        <w:t>Pri načrtovanju ukrepov za problematiko v romskih naseljih se želi spodbujati pristop »od spodaj navzgor«, ki omogoča lokalnemu prebivalstvu, da z oblikovanjem lokalnih partnerstev, tako imenovanih lokalnih akcijskih skupin (</w:t>
      </w:r>
      <w:r w:rsidRPr="001B3ED4">
        <w:rPr>
          <w:rStyle w:val="FontStyle23"/>
          <w:sz w:val="20"/>
          <w:szCs w:val="20"/>
        </w:rPr>
        <w:t xml:space="preserve">v nadaljnjem besedilu: </w:t>
      </w:r>
      <w:r w:rsidRPr="001B3ED4">
        <w:rPr>
          <w:rStyle w:val="FontStyle13"/>
          <w:sz w:val="20"/>
          <w:szCs w:val="20"/>
        </w:rPr>
        <w:t xml:space="preserve">LAS), </w:t>
      </w:r>
      <w:r w:rsidR="00665E2F" w:rsidRPr="001B3ED4">
        <w:rPr>
          <w:rStyle w:val="FontStyle13"/>
          <w:sz w:val="20"/>
          <w:szCs w:val="20"/>
        </w:rPr>
        <w:t xml:space="preserve">dejavno </w:t>
      </w:r>
      <w:r w:rsidRPr="001B3ED4">
        <w:rPr>
          <w:rStyle w:val="FontStyle13"/>
          <w:sz w:val="20"/>
          <w:szCs w:val="20"/>
        </w:rPr>
        <w:t xml:space="preserve">odloča o prednostnih nalogah in razvojnih ciljih </w:t>
      </w:r>
      <w:r w:rsidR="00665E2F" w:rsidRPr="001B3ED4">
        <w:rPr>
          <w:rStyle w:val="FontStyle13"/>
          <w:sz w:val="20"/>
          <w:szCs w:val="20"/>
        </w:rPr>
        <w:t xml:space="preserve">tega </w:t>
      </w:r>
      <w:r w:rsidRPr="001B3ED4">
        <w:rPr>
          <w:rStyle w:val="FontStyle13"/>
          <w:sz w:val="20"/>
          <w:szCs w:val="20"/>
        </w:rPr>
        <w:t>območja, vključno z viri financiranja za doseganje ciljev lokalnega območja. Po tem pristopu je orodje pri spodbujanju skupnega lokalnega razvoja ukrep LEADER.</w:t>
      </w:r>
    </w:p>
    <w:p w14:paraId="479CFE30" w14:textId="77777777" w:rsidR="009142E2" w:rsidRPr="001B3ED4" w:rsidRDefault="009142E2" w:rsidP="009142E2">
      <w:pPr>
        <w:pStyle w:val="Style6"/>
        <w:widowControl/>
        <w:spacing w:line="240" w:lineRule="exact"/>
        <w:rPr>
          <w:sz w:val="20"/>
          <w:szCs w:val="20"/>
        </w:rPr>
      </w:pPr>
    </w:p>
    <w:p w14:paraId="6CD04822" w14:textId="6AAB8D69" w:rsidR="009142E2" w:rsidRPr="001B3ED4" w:rsidRDefault="009142E2" w:rsidP="009142E2">
      <w:pPr>
        <w:pStyle w:val="Style6"/>
        <w:widowControl/>
        <w:spacing w:line="240" w:lineRule="exact"/>
        <w:rPr>
          <w:rStyle w:val="FontStyle13"/>
          <w:sz w:val="20"/>
          <w:szCs w:val="20"/>
        </w:rPr>
      </w:pPr>
      <w:r w:rsidRPr="001B3ED4">
        <w:rPr>
          <w:rStyle w:val="FontStyle13"/>
          <w:sz w:val="20"/>
          <w:szCs w:val="20"/>
        </w:rPr>
        <w:t xml:space="preserve">Ukrep LEADER je lahko ustrezno orodje, saj je s podpiranjem mehkih vsebin, kot so izobraževanje, ozaveščanje delavnice </w:t>
      </w:r>
      <w:r w:rsidR="00665E2F" w:rsidRPr="001B3ED4">
        <w:rPr>
          <w:rStyle w:val="FontStyle13"/>
          <w:sz w:val="20"/>
          <w:szCs w:val="20"/>
        </w:rPr>
        <w:t>in podobno</w:t>
      </w:r>
      <w:r w:rsidRPr="001B3ED4">
        <w:rPr>
          <w:rStyle w:val="FontStyle13"/>
          <w:sz w:val="20"/>
          <w:szCs w:val="20"/>
        </w:rPr>
        <w:t xml:space="preserve">, lahko učinkovit kot podporni ukrep večjim investicijam, ki se lahko podpirajo iz drugih virov. Ukrep je namenjen vsem lokalnim akterjem (društva, občine, podjetniki, regionalne razvojne agencije, posamezniki, ki jih zanima razvoj lokalnega območja ...), saj potrebe in cilje lokalnega območja </w:t>
      </w:r>
      <w:r w:rsidR="00665E2F" w:rsidRPr="001B3ED4">
        <w:rPr>
          <w:rStyle w:val="FontStyle13"/>
          <w:sz w:val="20"/>
          <w:szCs w:val="20"/>
        </w:rPr>
        <w:t xml:space="preserve">določajo </w:t>
      </w:r>
      <w:r w:rsidRPr="001B3ED4">
        <w:rPr>
          <w:rStyle w:val="FontStyle13"/>
          <w:sz w:val="20"/>
          <w:szCs w:val="20"/>
        </w:rPr>
        <w:t>prebivalci tistega območja. O lokalnem razvoju odločajo prebivalci tistega območja, to pomeni, da sodelujejo pri pripravi strategije lokalnega razvoja, po potrditvi strategije lokalnega razvoja pa s svojimi projekti kandidirajo na javne pozive lokalnih akcijskih skupin.</w:t>
      </w:r>
    </w:p>
    <w:p w14:paraId="0D6C323F" w14:textId="77777777" w:rsidR="009142E2" w:rsidRPr="001B3ED4" w:rsidRDefault="009142E2" w:rsidP="009142E2">
      <w:pPr>
        <w:pStyle w:val="Style6"/>
        <w:widowControl/>
        <w:spacing w:line="240" w:lineRule="exact"/>
        <w:rPr>
          <w:sz w:val="20"/>
          <w:szCs w:val="20"/>
        </w:rPr>
      </w:pPr>
    </w:p>
    <w:p w14:paraId="0AD051F6" w14:textId="265F2913" w:rsidR="009142E2" w:rsidRPr="001B3ED4" w:rsidRDefault="009142E2" w:rsidP="009142E2">
      <w:pPr>
        <w:pStyle w:val="Style6"/>
        <w:widowControl/>
        <w:spacing w:line="240" w:lineRule="exact"/>
        <w:rPr>
          <w:rStyle w:val="FontStyle13"/>
          <w:sz w:val="20"/>
          <w:szCs w:val="20"/>
        </w:rPr>
      </w:pPr>
      <w:r w:rsidRPr="001B3ED4">
        <w:rPr>
          <w:rStyle w:val="FontStyle13"/>
          <w:sz w:val="20"/>
          <w:szCs w:val="20"/>
        </w:rPr>
        <w:t xml:space="preserve">Poudariti je </w:t>
      </w:r>
      <w:r w:rsidR="00665E2F" w:rsidRPr="001B3ED4">
        <w:rPr>
          <w:rStyle w:val="FontStyle13"/>
          <w:sz w:val="20"/>
          <w:szCs w:val="20"/>
        </w:rPr>
        <w:t>treba</w:t>
      </w:r>
      <w:r w:rsidRPr="001B3ED4">
        <w:rPr>
          <w:rStyle w:val="FontStyle13"/>
          <w:sz w:val="20"/>
          <w:szCs w:val="20"/>
        </w:rPr>
        <w:t>, da projekte</w:t>
      </w:r>
      <w:r w:rsidR="00665E2F" w:rsidRPr="001B3ED4">
        <w:rPr>
          <w:rStyle w:val="FontStyle13"/>
          <w:sz w:val="20"/>
          <w:szCs w:val="20"/>
        </w:rPr>
        <w:t>,</w:t>
      </w:r>
      <w:r w:rsidRPr="001B3ED4">
        <w:rPr>
          <w:rStyle w:val="FontStyle13"/>
          <w:sz w:val="20"/>
          <w:szCs w:val="20"/>
        </w:rPr>
        <w:t xml:space="preserve"> financirane iz ukrepa LEADER</w:t>
      </w:r>
      <w:r w:rsidR="00665E2F" w:rsidRPr="001B3ED4">
        <w:rPr>
          <w:rStyle w:val="FontStyle13"/>
          <w:sz w:val="20"/>
          <w:szCs w:val="20"/>
        </w:rPr>
        <w:t>,</w:t>
      </w:r>
      <w:r w:rsidRPr="001B3ED4">
        <w:rPr>
          <w:rStyle w:val="FontStyle13"/>
          <w:sz w:val="20"/>
          <w:szCs w:val="20"/>
        </w:rPr>
        <w:t xml:space="preserve"> na svojih javnih pozivih izbirajo LAS, projekt pa je lahko predmet sofinanciranja, če je njegova vsebina </w:t>
      </w:r>
      <w:r w:rsidR="00866916" w:rsidRPr="001B3ED4">
        <w:rPr>
          <w:rStyle w:val="FontStyle13"/>
          <w:sz w:val="20"/>
          <w:szCs w:val="20"/>
        </w:rPr>
        <w:t xml:space="preserve">v skladu </w:t>
      </w:r>
      <w:r w:rsidRPr="001B3ED4">
        <w:rPr>
          <w:rStyle w:val="FontStyle13"/>
          <w:sz w:val="20"/>
          <w:szCs w:val="20"/>
        </w:rPr>
        <w:t>s cilji in potrebami, ki so opredeljeni v strategiji lokalnega razvoja. Nalog</w:t>
      </w:r>
      <w:r w:rsidR="00665E2F" w:rsidRPr="001B3ED4">
        <w:rPr>
          <w:rStyle w:val="FontStyle13"/>
          <w:sz w:val="20"/>
          <w:szCs w:val="20"/>
        </w:rPr>
        <w:t>e</w:t>
      </w:r>
      <w:r w:rsidRPr="001B3ED4">
        <w:rPr>
          <w:rStyle w:val="FontStyle13"/>
          <w:sz w:val="20"/>
          <w:szCs w:val="20"/>
        </w:rPr>
        <w:t xml:space="preserve"> LAS </w:t>
      </w:r>
      <w:r w:rsidR="00665E2F" w:rsidRPr="001B3ED4">
        <w:rPr>
          <w:rStyle w:val="FontStyle13"/>
          <w:sz w:val="20"/>
          <w:szCs w:val="20"/>
        </w:rPr>
        <w:t>so</w:t>
      </w:r>
      <w:r w:rsidRPr="001B3ED4">
        <w:rPr>
          <w:rStyle w:val="FontStyle13"/>
          <w:sz w:val="20"/>
          <w:szCs w:val="20"/>
        </w:rPr>
        <w:t xml:space="preserve"> zagotavljanje informacij zainteresiranim prebivalcem na območju LAS, spodbujanje izvajanja operacij in pomoč potencialnim upravičencem pri pripravi operacij.</w:t>
      </w:r>
      <w:r w:rsidRPr="001B3ED4">
        <w:t xml:space="preserve"> </w:t>
      </w:r>
      <w:r w:rsidRPr="001B3ED4">
        <w:rPr>
          <w:rStyle w:val="FontStyle13"/>
          <w:sz w:val="20"/>
          <w:szCs w:val="20"/>
        </w:rPr>
        <w:t>Cilj</w:t>
      </w:r>
      <w:r w:rsidR="00665E2F" w:rsidRPr="001B3ED4">
        <w:rPr>
          <w:rStyle w:val="FontStyle13"/>
          <w:sz w:val="20"/>
          <w:szCs w:val="20"/>
        </w:rPr>
        <w:t>i</w:t>
      </w:r>
      <w:r w:rsidRPr="001B3ED4">
        <w:rPr>
          <w:rStyle w:val="FontStyle13"/>
          <w:sz w:val="20"/>
          <w:szCs w:val="20"/>
        </w:rPr>
        <w:t xml:space="preserve"> ukrepa </w:t>
      </w:r>
      <w:r w:rsidR="00665E2F" w:rsidRPr="001B3ED4">
        <w:rPr>
          <w:rStyle w:val="FontStyle13"/>
          <w:sz w:val="20"/>
          <w:szCs w:val="20"/>
        </w:rPr>
        <w:t>so</w:t>
      </w:r>
      <w:r w:rsidRPr="001B3ED4">
        <w:rPr>
          <w:rStyle w:val="FontStyle13"/>
          <w:sz w:val="20"/>
          <w:szCs w:val="20"/>
        </w:rPr>
        <w:t xml:space="preserve"> </w:t>
      </w:r>
      <w:r w:rsidR="00C65839" w:rsidRPr="001B3ED4">
        <w:rPr>
          <w:rStyle w:val="FontStyle13"/>
          <w:sz w:val="20"/>
          <w:szCs w:val="20"/>
        </w:rPr>
        <w:t xml:space="preserve">s </w:t>
      </w:r>
      <w:r w:rsidRPr="001B3ED4">
        <w:rPr>
          <w:rStyle w:val="FontStyle13"/>
          <w:sz w:val="20"/>
          <w:szCs w:val="20"/>
        </w:rPr>
        <w:t>potencialn</w:t>
      </w:r>
      <w:r w:rsidR="00665E2F" w:rsidRPr="001B3ED4">
        <w:rPr>
          <w:rStyle w:val="FontStyle13"/>
          <w:sz w:val="20"/>
          <w:szCs w:val="20"/>
        </w:rPr>
        <w:t>imi</w:t>
      </w:r>
      <w:r w:rsidRPr="001B3ED4">
        <w:rPr>
          <w:rStyle w:val="FontStyle13"/>
          <w:sz w:val="20"/>
          <w:szCs w:val="20"/>
        </w:rPr>
        <w:t xml:space="preserve"> projekt</w:t>
      </w:r>
      <w:r w:rsidR="00665E2F" w:rsidRPr="001B3ED4">
        <w:rPr>
          <w:rStyle w:val="FontStyle13"/>
          <w:sz w:val="20"/>
          <w:szCs w:val="20"/>
        </w:rPr>
        <w:t>i</w:t>
      </w:r>
      <w:r w:rsidRPr="001B3ED4">
        <w:rPr>
          <w:rStyle w:val="FontStyle13"/>
          <w:sz w:val="20"/>
          <w:szCs w:val="20"/>
        </w:rPr>
        <w:t xml:space="preserve"> ukrepa LEADER spodbujati socialno vključenost romske skupnosti, njihovo ozaveščanje o pomenu vključevanja v širšo skupnost ter jih ozaveščati in spodbujati k odgovornemu ravnanju.</w:t>
      </w:r>
    </w:p>
    <w:p w14:paraId="74E5113F" w14:textId="77777777" w:rsidR="009142E2" w:rsidRPr="001B3ED4" w:rsidRDefault="009142E2" w:rsidP="009142E2">
      <w:pPr>
        <w:pStyle w:val="Style6"/>
        <w:widowControl/>
        <w:spacing w:line="240" w:lineRule="exact"/>
        <w:rPr>
          <w:rStyle w:val="FontStyle13"/>
          <w:sz w:val="20"/>
          <w:szCs w:val="20"/>
        </w:rPr>
      </w:pPr>
    </w:p>
    <w:p w14:paraId="12D397A6" w14:textId="276E4BBB" w:rsidR="009142E2" w:rsidRPr="001B3ED4" w:rsidRDefault="009142E2" w:rsidP="009142E2">
      <w:pPr>
        <w:pStyle w:val="Style6"/>
        <w:widowControl/>
        <w:spacing w:line="240" w:lineRule="exact"/>
        <w:ind w:right="22"/>
        <w:rPr>
          <w:rStyle w:val="FontStyle13"/>
          <w:sz w:val="20"/>
          <w:szCs w:val="20"/>
        </w:rPr>
      </w:pPr>
      <w:r w:rsidRPr="001B3ED4">
        <w:rPr>
          <w:rStyle w:val="FontStyle13"/>
          <w:sz w:val="20"/>
          <w:szCs w:val="20"/>
        </w:rPr>
        <w:t>Vsebina</w:t>
      </w:r>
      <w:r w:rsidR="00665E2F" w:rsidRPr="001B3ED4">
        <w:rPr>
          <w:rStyle w:val="FontStyle13"/>
          <w:sz w:val="20"/>
          <w:szCs w:val="20"/>
        </w:rPr>
        <w:t>,</w:t>
      </w:r>
      <w:r w:rsidRPr="001B3ED4">
        <w:rPr>
          <w:rStyle w:val="FontStyle13"/>
          <w:sz w:val="20"/>
          <w:szCs w:val="20"/>
        </w:rPr>
        <w:t xml:space="preserve"> </w:t>
      </w:r>
      <w:r w:rsidR="00665E2F" w:rsidRPr="001B3ED4">
        <w:rPr>
          <w:rStyle w:val="FontStyle13"/>
          <w:sz w:val="20"/>
          <w:szCs w:val="20"/>
        </w:rPr>
        <w:t>namenjena</w:t>
      </w:r>
      <w:r w:rsidRPr="001B3ED4">
        <w:rPr>
          <w:rStyle w:val="FontStyle13"/>
          <w:sz w:val="20"/>
          <w:szCs w:val="20"/>
        </w:rPr>
        <w:t xml:space="preserve"> Rom</w:t>
      </w:r>
      <w:r w:rsidR="00665E2F" w:rsidRPr="001B3ED4">
        <w:rPr>
          <w:rStyle w:val="FontStyle13"/>
          <w:sz w:val="20"/>
          <w:szCs w:val="20"/>
        </w:rPr>
        <w:t>om</w:t>
      </w:r>
      <w:r w:rsidRPr="001B3ED4">
        <w:rPr>
          <w:rStyle w:val="FontStyle13"/>
          <w:sz w:val="20"/>
          <w:szCs w:val="20"/>
        </w:rPr>
        <w:t xml:space="preserve"> v strategijah lokalnega razvoja za programsko obdobje 2014</w:t>
      </w:r>
      <w:r w:rsidR="00665E2F" w:rsidRPr="001B3ED4">
        <w:rPr>
          <w:rStyle w:val="FontStyle13"/>
          <w:sz w:val="20"/>
          <w:szCs w:val="20"/>
        </w:rPr>
        <w:t>–</w:t>
      </w:r>
      <w:r w:rsidRPr="001B3ED4">
        <w:rPr>
          <w:rStyle w:val="FontStyle13"/>
          <w:sz w:val="20"/>
          <w:szCs w:val="20"/>
        </w:rPr>
        <w:t>2020</w:t>
      </w:r>
      <w:r w:rsidR="00665E2F" w:rsidRPr="001B3ED4">
        <w:rPr>
          <w:rStyle w:val="FontStyle13"/>
          <w:sz w:val="20"/>
          <w:szCs w:val="20"/>
        </w:rPr>
        <w:t>,</w:t>
      </w:r>
      <w:r w:rsidRPr="001B3ED4">
        <w:rPr>
          <w:rStyle w:val="FontStyle13"/>
          <w:sz w:val="20"/>
          <w:szCs w:val="20"/>
        </w:rPr>
        <w:t xml:space="preserve"> v določenih LAS že obstaja. Tak primer je </w:t>
      </w:r>
      <w:r w:rsidR="00001EB9" w:rsidRPr="001B3ED4">
        <w:rPr>
          <w:rStyle w:val="FontStyle13"/>
          <w:sz w:val="20"/>
          <w:szCs w:val="20"/>
        </w:rPr>
        <w:t>na primer</w:t>
      </w:r>
      <w:r w:rsidRPr="001B3ED4">
        <w:rPr>
          <w:rStyle w:val="FontStyle13"/>
          <w:sz w:val="20"/>
          <w:szCs w:val="20"/>
        </w:rPr>
        <w:t xml:space="preserve"> tudi Strategija lokalnega razvoja LAS Dolenjska in Bela krajina, kjer </w:t>
      </w:r>
      <w:r w:rsidR="00665E2F" w:rsidRPr="001B3ED4">
        <w:rPr>
          <w:rStyle w:val="FontStyle13"/>
          <w:sz w:val="20"/>
          <w:szCs w:val="20"/>
        </w:rPr>
        <w:t xml:space="preserve">se </w:t>
      </w:r>
      <w:r w:rsidRPr="001B3ED4">
        <w:rPr>
          <w:rStyle w:val="FontStyle13"/>
          <w:sz w:val="20"/>
          <w:szCs w:val="20"/>
        </w:rPr>
        <w:t xml:space="preserve">večkrat in že </w:t>
      </w:r>
      <w:r w:rsidR="00665E2F" w:rsidRPr="001B3ED4">
        <w:rPr>
          <w:rStyle w:val="FontStyle13"/>
          <w:sz w:val="20"/>
          <w:szCs w:val="20"/>
        </w:rPr>
        <w:t xml:space="preserve">dalj </w:t>
      </w:r>
      <w:r w:rsidRPr="001B3ED4">
        <w:rPr>
          <w:rStyle w:val="FontStyle13"/>
          <w:sz w:val="20"/>
          <w:szCs w:val="20"/>
        </w:rPr>
        <w:t>časa zazna</w:t>
      </w:r>
      <w:r w:rsidR="00665E2F" w:rsidRPr="001B3ED4">
        <w:rPr>
          <w:rStyle w:val="FontStyle13"/>
          <w:sz w:val="20"/>
          <w:szCs w:val="20"/>
        </w:rPr>
        <w:t>vata</w:t>
      </w:r>
      <w:r w:rsidRPr="001B3ED4">
        <w:rPr>
          <w:rStyle w:val="FontStyle13"/>
          <w:sz w:val="20"/>
          <w:szCs w:val="20"/>
        </w:rPr>
        <w:t xml:space="preserve"> pereč</w:t>
      </w:r>
      <w:r w:rsidR="00665E2F" w:rsidRPr="001B3ED4">
        <w:rPr>
          <w:rStyle w:val="FontStyle13"/>
          <w:sz w:val="20"/>
          <w:szCs w:val="20"/>
        </w:rPr>
        <w:t>e</w:t>
      </w:r>
      <w:r w:rsidRPr="001B3ED4">
        <w:rPr>
          <w:rStyle w:val="FontStyle13"/>
          <w:sz w:val="20"/>
          <w:szCs w:val="20"/>
        </w:rPr>
        <w:t xml:space="preserve"> </w:t>
      </w:r>
      <w:r w:rsidR="00665E2F" w:rsidRPr="001B3ED4">
        <w:rPr>
          <w:rStyle w:val="FontStyle13"/>
          <w:sz w:val="20"/>
          <w:szCs w:val="20"/>
        </w:rPr>
        <w:t>vprašanje</w:t>
      </w:r>
      <w:r w:rsidRPr="001B3ED4">
        <w:rPr>
          <w:rStyle w:val="FontStyle13"/>
          <w:sz w:val="20"/>
          <w:szCs w:val="20"/>
        </w:rPr>
        <w:t xml:space="preserve"> potepuških psov in neodgovorn</w:t>
      </w:r>
      <w:r w:rsidR="00665E2F" w:rsidRPr="001B3ED4">
        <w:rPr>
          <w:rStyle w:val="FontStyle13"/>
          <w:sz w:val="20"/>
          <w:szCs w:val="20"/>
        </w:rPr>
        <w:t>o</w:t>
      </w:r>
      <w:r w:rsidRPr="001B3ED4">
        <w:rPr>
          <w:rStyle w:val="FontStyle13"/>
          <w:sz w:val="20"/>
          <w:szCs w:val="20"/>
        </w:rPr>
        <w:t xml:space="preserve"> ravnanj</w:t>
      </w:r>
      <w:r w:rsidR="00665E2F" w:rsidRPr="001B3ED4">
        <w:rPr>
          <w:rStyle w:val="FontStyle13"/>
          <w:sz w:val="20"/>
          <w:szCs w:val="20"/>
        </w:rPr>
        <w:t>e</w:t>
      </w:r>
      <w:r w:rsidRPr="001B3ED4">
        <w:rPr>
          <w:rStyle w:val="FontStyle13"/>
          <w:sz w:val="20"/>
          <w:szCs w:val="20"/>
        </w:rPr>
        <w:t xml:space="preserve"> z lastniškimi psi v romskih naseljih. </w:t>
      </w:r>
    </w:p>
    <w:p w14:paraId="337E0048" w14:textId="77777777" w:rsidR="006F4285" w:rsidRPr="001B3ED4" w:rsidRDefault="006F4285" w:rsidP="006F4285">
      <w:pPr>
        <w:pStyle w:val="Style6"/>
        <w:widowControl/>
        <w:spacing w:line="240" w:lineRule="exact"/>
        <w:ind w:right="22"/>
        <w:rPr>
          <w:sz w:val="20"/>
          <w:szCs w:val="20"/>
        </w:rPr>
      </w:pPr>
    </w:p>
    <w:p w14:paraId="03DD86B4" w14:textId="77777777" w:rsidR="006F4285" w:rsidRPr="001B3ED4" w:rsidRDefault="006F4285" w:rsidP="006F4285">
      <w:pPr>
        <w:spacing w:after="0" w:line="240" w:lineRule="exact"/>
        <w:jc w:val="both"/>
        <w:rPr>
          <w:rFonts w:ascii="Arial" w:hAnsi="Arial" w:cs="Arial"/>
          <w:sz w:val="20"/>
          <w:szCs w:val="20"/>
        </w:rPr>
      </w:pPr>
    </w:p>
    <w:p w14:paraId="648551E0" w14:textId="04407DF5" w:rsidR="006F4285" w:rsidRPr="001B3ED4" w:rsidRDefault="00180C1E" w:rsidP="006F4285">
      <w:pPr>
        <w:pBdr>
          <w:top w:val="single" w:sz="2" w:space="1" w:color="auto"/>
          <w:left w:val="single" w:sz="2" w:space="4" w:color="auto"/>
          <w:bottom w:val="single" w:sz="2" w:space="1" w:color="auto"/>
          <w:right w:val="single" w:sz="2" w:space="4" w:color="auto"/>
        </w:pBdr>
        <w:spacing w:after="0" w:line="240" w:lineRule="exact"/>
        <w:jc w:val="both"/>
        <w:rPr>
          <w:rFonts w:ascii="Arial" w:eastAsia="Times New Roman" w:hAnsi="Arial" w:cs="Arial"/>
          <w:b/>
          <w:bCs/>
          <w:color w:val="FF0000"/>
          <w:sz w:val="20"/>
          <w:szCs w:val="20"/>
        </w:rPr>
      </w:pPr>
      <w:r w:rsidRPr="001B3ED4">
        <w:rPr>
          <w:rFonts w:ascii="Arial" w:hAnsi="Arial" w:cs="Arial"/>
          <w:b/>
          <w:color w:val="993366"/>
          <w:sz w:val="20"/>
          <w:szCs w:val="20"/>
        </w:rPr>
        <w:t>9</w:t>
      </w:r>
      <w:r w:rsidR="006F4285" w:rsidRPr="001B3ED4">
        <w:rPr>
          <w:rFonts w:ascii="Arial" w:hAnsi="Arial" w:cs="Arial"/>
          <w:b/>
          <w:color w:val="993366"/>
          <w:sz w:val="20"/>
          <w:szCs w:val="20"/>
        </w:rPr>
        <w:t>.2.</w:t>
      </w:r>
      <w:r w:rsidR="009142E2" w:rsidRPr="001B3ED4">
        <w:rPr>
          <w:rFonts w:ascii="Arial" w:hAnsi="Arial" w:cs="Arial"/>
          <w:b/>
          <w:color w:val="993366"/>
          <w:sz w:val="20"/>
          <w:szCs w:val="20"/>
        </w:rPr>
        <w:t>2</w:t>
      </w:r>
      <w:r w:rsidR="006F4285" w:rsidRPr="001B3ED4">
        <w:rPr>
          <w:rFonts w:ascii="Arial" w:hAnsi="Arial" w:cs="Arial"/>
          <w:b/>
          <w:color w:val="993366"/>
          <w:sz w:val="20"/>
          <w:szCs w:val="20"/>
        </w:rPr>
        <w:t xml:space="preserve"> Strateški cilj: Zagotavljanje učinkovitega uresničevanja nacionalnega programa ukrepov in doseganje čim večjih učinkov ukrepov ter njihovih sinergij na terenu</w:t>
      </w:r>
      <w:r w:rsidR="00C65839" w:rsidRPr="001B3ED4">
        <w:rPr>
          <w:rFonts w:ascii="Arial" w:hAnsi="Arial" w:cs="Arial"/>
          <w:b/>
          <w:color w:val="993366"/>
          <w:sz w:val="20"/>
          <w:szCs w:val="20"/>
        </w:rPr>
        <w:t>.</w:t>
      </w:r>
      <w:r w:rsidR="006F4285" w:rsidRPr="001B3ED4">
        <w:rPr>
          <w:rFonts w:ascii="Arial" w:hAnsi="Arial" w:cs="Arial"/>
          <w:b/>
          <w:color w:val="993366"/>
          <w:sz w:val="20"/>
          <w:szCs w:val="20"/>
        </w:rPr>
        <w:t xml:space="preserve"> </w:t>
      </w:r>
    </w:p>
    <w:p w14:paraId="69A2D7D6" w14:textId="5676F9B1" w:rsidR="006F4285" w:rsidRPr="001B3ED4" w:rsidRDefault="006F4285" w:rsidP="006F4285">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993366"/>
          <w:szCs w:val="20"/>
        </w:rPr>
      </w:pPr>
      <w:r w:rsidRPr="001B3ED4">
        <w:rPr>
          <w:rFonts w:cs="Arial"/>
          <w:color w:val="993366"/>
          <w:szCs w:val="20"/>
        </w:rPr>
        <w:lastRenderedPageBreak/>
        <w:t>Kazalnik: O</w:t>
      </w:r>
      <w:r w:rsidRPr="001B3ED4">
        <w:rPr>
          <w:rFonts w:cs="Arial"/>
          <w:bCs/>
          <w:color w:val="993366"/>
          <w:szCs w:val="20"/>
        </w:rPr>
        <w:t>cena različnih deležnikov, ki so vpeti v delo s pripadniki romske skupnosti v okoljih, kjer ti živijo</w:t>
      </w:r>
      <w:r w:rsidR="007B0CF5" w:rsidRPr="001B3ED4">
        <w:rPr>
          <w:rFonts w:cs="Arial"/>
          <w:bCs/>
          <w:color w:val="993366"/>
          <w:szCs w:val="20"/>
        </w:rPr>
        <w:t>.</w:t>
      </w:r>
    </w:p>
    <w:p w14:paraId="273F284D" w14:textId="77777777" w:rsidR="006F4285" w:rsidRPr="001B3ED4" w:rsidRDefault="006F4285" w:rsidP="006F4285">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16"/>
        <w:gridCol w:w="2757"/>
        <w:gridCol w:w="1492"/>
        <w:gridCol w:w="1340"/>
        <w:gridCol w:w="2515"/>
        <w:gridCol w:w="2272"/>
      </w:tblGrid>
      <w:tr w:rsidR="006F4285" w:rsidRPr="001B3ED4" w14:paraId="1E31AA07" w14:textId="77777777" w:rsidTr="00B44F47">
        <w:trPr>
          <w:tblHeader/>
        </w:trPr>
        <w:tc>
          <w:tcPr>
            <w:tcW w:w="3726" w:type="dxa"/>
          </w:tcPr>
          <w:p w14:paraId="3CF9D99B" w14:textId="77777777" w:rsidR="006F4285" w:rsidRPr="001B3ED4" w:rsidRDefault="006F4285" w:rsidP="00B44F47">
            <w:pPr>
              <w:rPr>
                <w:rFonts w:ascii="Arial" w:hAnsi="Arial" w:cs="Arial"/>
                <w:b/>
                <w:sz w:val="20"/>
                <w:szCs w:val="20"/>
              </w:rPr>
            </w:pPr>
            <w:r w:rsidRPr="001B3ED4">
              <w:rPr>
                <w:rFonts w:ascii="Arial" w:hAnsi="Arial" w:cs="Arial"/>
                <w:b/>
                <w:sz w:val="20"/>
                <w:szCs w:val="20"/>
              </w:rPr>
              <w:t>PODREJENI CILJ</w:t>
            </w:r>
          </w:p>
        </w:tc>
        <w:tc>
          <w:tcPr>
            <w:tcW w:w="2817" w:type="dxa"/>
          </w:tcPr>
          <w:p w14:paraId="581DDBA9" w14:textId="77777777" w:rsidR="006F4285" w:rsidRPr="001B3ED4" w:rsidRDefault="006F4285" w:rsidP="00B44F47">
            <w:pPr>
              <w:rPr>
                <w:rFonts w:ascii="Arial" w:hAnsi="Arial" w:cs="Arial"/>
                <w:b/>
                <w:sz w:val="20"/>
                <w:szCs w:val="20"/>
              </w:rPr>
            </w:pPr>
            <w:r w:rsidRPr="001B3ED4">
              <w:rPr>
                <w:rFonts w:ascii="Arial" w:hAnsi="Arial" w:cs="Arial"/>
                <w:b/>
                <w:sz w:val="20"/>
                <w:szCs w:val="20"/>
              </w:rPr>
              <w:t>UKREP</w:t>
            </w:r>
          </w:p>
        </w:tc>
        <w:tc>
          <w:tcPr>
            <w:tcW w:w="1503" w:type="dxa"/>
          </w:tcPr>
          <w:p w14:paraId="0C80BFC2" w14:textId="77777777" w:rsidR="006F4285" w:rsidRPr="001B3ED4" w:rsidRDefault="006F4285" w:rsidP="00B44F47">
            <w:pPr>
              <w:rPr>
                <w:rFonts w:ascii="Arial" w:hAnsi="Arial" w:cs="Arial"/>
                <w:b/>
                <w:sz w:val="20"/>
                <w:szCs w:val="20"/>
              </w:rPr>
            </w:pPr>
            <w:r w:rsidRPr="001B3ED4">
              <w:rPr>
                <w:rFonts w:ascii="Arial" w:hAnsi="Arial" w:cs="Arial"/>
                <w:b/>
                <w:sz w:val="20"/>
                <w:szCs w:val="20"/>
              </w:rPr>
              <w:t>Nosilec ukrepa</w:t>
            </w:r>
          </w:p>
        </w:tc>
        <w:tc>
          <w:tcPr>
            <w:tcW w:w="1276" w:type="dxa"/>
          </w:tcPr>
          <w:p w14:paraId="42493564" w14:textId="77777777" w:rsidR="006F4285" w:rsidRPr="001B3ED4" w:rsidRDefault="006F4285" w:rsidP="00B44F47">
            <w:pPr>
              <w:rPr>
                <w:rFonts w:ascii="Arial" w:hAnsi="Arial" w:cs="Arial"/>
                <w:b/>
                <w:sz w:val="20"/>
                <w:szCs w:val="20"/>
              </w:rPr>
            </w:pPr>
            <w:r w:rsidRPr="001B3ED4">
              <w:rPr>
                <w:rFonts w:ascii="Arial" w:hAnsi="Arial" w:cs="Arial"/>
                <w:b/>
                <w:sz w:val="20"/>
                <w:szCs w:val="20"/>
              </w:rPr>
              <w:t>Rok za izvedbo</w:t>
            </w:r>
          </w:p>
        </w:tc>
        <w:tc>
          <w:tcPr>
            <w:tcW w:w="2577" w:type="dxa"/>
          </w:tcPr>
          <w:p w14:paraId="0D9214D9" w14:textId="77777777" w:rsidR="006F4285" w:rsidRPr="001B3ED4" w:rsidRDefault="006F4285" w:rsidP="00B44F47">
            <w:pPr>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3836824E" w14:textId="77777777" w:rsidR="006F4285" w:rsidRPr="001B3ED4" w:rsidRDefault="006F4285" w:rsidP="00B44F47">
            <w:pPr>
              <w:rPr>
                <w:rFonts w:ascii="Arial" w:hAnsi="Arial" w:cs="Arial"/>
                <w:b/>
                <w:sz w:val="20"/>
                <w:szCs w:val="20"/>
              </w:rPr>
            </w:pPr>
            <w:r w:rsidRPr="001B3ED4">
              <w:rPr>
                <w:rFonts w:ascii="Arial" w:hAnsi="Arial" w:cs="Arial"/>
                <w:b/>
                <w:sz w:val="20"/>
                <w:szCs w:val="20"/>
              </w:rPr>
              <w:t xml:space="preserve">Kazalniki učinka in spremljanje </w:t>
            </w:r>
          </w:p>
        </w:tc>
      </w:tr>
      <w:tr w:rsidR="006F4285" w:rsidRPr="001B3ED4" w14:paraId="4224BDD5" w14:textId="77777777" w:rsidTr="00B44F47">
        <w:tc>
          <w:tcPr>
            <w:tcW w:w="3726" w:type="dxa"/>
          </w:tcPr>
          <w:p w14:paraId="72549127" w14:textId="5CE27F7A" w:rsidR="006F4285" w:rsidRPr="001B3ED4" w:rsidRDefault="006F4285" w:rsidP="00B44F47">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.2.</w:t>
            </w:r>
            <w:r w:rsidR="009142E2" w:rsidRPr="001B3ED4">
              <w:rPr>
                <w:rFonts w:ascii="Arial" w:hAnsi="Arial" w:cs="Arial"/>
                <w:b/>
                <w:bCs/>
                <w:sz w:val="20"/>
                <w:szCs w:val="20"/>
              </w:rPr>
              <w:t>2</w:t>
            </w:r>
            <w:r w:rsidRPr="001B3ED4">
              <w:rPr>
                <w:rFonts w:ascii="Arial" w:hAnsi="Arial" w:cs="Arial"/>
                <w:b/>
                <w:bCs/>
                <w:sz w:val="20"/>
                <w:szCs w:val="20"/>
              </w:rPr>
              <w:t>.1: Spremlja</w:t>
            </w:r>
            <w:r w:rsidR="005E2218" w:rsidRPr="001B3ED4">
              <w:rPr>
                <w:rFonts w:ascii="Arial" w:hAnsi="Arial" w:cs="Arial"/>
                <w:b/>
                <w:bCs/>
                <w:sz w:val="20"/>
                <w:szCs w:val="20"/>
              </w:rPr>
              <w:t>nje</w:t>
            </w:r>
            <w:r w:rsidRPr="001B3ED4">
              <w:rPr>
                <w:rFonts w:ascii="Arial" w:hAnsi="Arial" w:cs="Arial"/>
                <w:b/>
                <w:bCs/>
                <w:sz w:val="20"/>
                <w:szCs w:val="20"/>
              </w:rPr>
              <w:t xml:space="preserve"> uresničevanj</w:t>
            </w:r>
            <w:r w:rsidR="005E2218" w:rsidRPr="001B3ED4">
              <w:rPr>
                <w:rFonts w:ascii="Arial" w:hAnsi="Arial" w:cs="Arial"/>
                <w:b/>
                <w:bCs/>
                <w:sz w:val="20"/>
                <w:szCs w:val="20"/>
              </w:rPr>
              <w:t>a</w:t>
            </w:r>
            <w:r w:rsidRPr="001B3ED4">
              <w:rPr>
                <w:rFonts w:ascii="Arial" w:hAnsi="Arial" w:cs="Arial"/>
                <w:b/>
                <w:bCs/>
                <w:sz w:val="20"/>
                <w:szCs w:val="20"/>
              </w:rPr>
              <w:t xml:space="preserve"> nacionalnega programa na lokalni ravni in odpravlja</w:t>
            </w:r>
            <w:r w:rsidR="005E2218" w:rsidRPr="001B3ED4">
              <w:rPr>
                <w:rFonts w:ascii="Arial" w:hAnsi="Arial" w:cs="Arial"/>
                <w:b/>
                <w:bCs/>
                <w:sz w:val="20"/>
                <w:szCs w:val="20"/>
              </w:rPr>
              <w:t>nje</w:t>
            </w:r>
            <w:r w:rsidRPr="001B3ED4">
              <w:rPr>
                <w:rFonts w:ascii="Arial" w:hAnsi="Arial" w:cs="Arial"/>
                <w:b/>
                <w:bCs/>
                <w:sz w:val="20"/>
                <w:szCs w:val="20"/>
              </w:rPr>
              <w:t xml:space="preserve"> morebitn</w:t>
            </w:r>
            <w:r w:rsidR="005E2218" w:rsidRPr="001B3ED4">
              <w:rPr>
                <w:rFonts w:ascii="Arial" w:hAnsi="Arial" w:cs="Arial"/>
                <w:b/>
                <w:bCs/>
                <w:sz w:val="20"/>
                <w:szCs w:val="20"/>
              </w:rPr>
              <w:t>ih</w:t>
            </w:r>
            <w:r w:rsidRPr="001B3ED4">
              <w:rPr>
                <w:rFonts w:ascii="Arial" w:hAnsi="Arial" w:cs="Arial"/>
                <w:b/>
                <w:bCs/>
                <w:sz w:val="20"/>
                <w:szCs w:val="20"/>
              </w:rPr>
              <w:t xml:space="preserve"> ovir in težav pri </w:t>
            </w:r>
            <w:r w:rsidR="009A0824" w:rsidRPr="001B3ED4">
              <w:rPr>
                <w:rFonts w:ascii="Arial" w:hAnsi="Arial" w:cs="Arial"/>
                <w:b/>
                <w:bCs/>
                <w:sz w:val="20"/>
                <w:szCs w:val="20"/>
              </w:rPr>
              <w:t>njegov</w:t>
            </w:r>
            <w:r w:rsidR="00665E2F" w:rsidRPr="001B3ED4">
              <w:rPr>
                <w:rFonts w:ascii="Arial" w:hAnsi="Arial" w:cs="Arial"/>
                <w:b/>
                <w:bCs/>
                <w:sz w:val="20"/>
                <w:szCs w:val="20"/>
              </w:rPr>
              <w:t>em izvajanju</w:t>
            </w:r>
            <w:r w:rsidR="008B2D54" w:rsidRPr="001B3ED4">
              <w:rPr>
                <w:rFonts w:ascii="Arial" w:hAnsi="Arial" w:cs="Arial"/>
                <w:b/>
                <w:bCs/>
                <w:sz w:val="20"/>
                <w:szCs w:val="20"/>
              </w:rPr>
              <w:t>.</w:t>
            </w:r>
          </w:p>
        </w:tc>
        <w:tc>
          <w:tcPr>
            <w:tcW w:w="2817" w:type="dxa"/>
          </w:tcPr>
          <w:p w14:paraId="3151715E" w14:textId="7F317795" w:rsidR="006F4285" w:rsidRPr="001B3ED4" w:rsidRDefault="006F4285" w:rsidP="00B44F47">
            <w:pPr>
              <w:autoSpaceDE w:val="0"/>
              <w:autoSpaceDN w:val="0"/>
              <w:adjustRightInd w:val="0"/>
              <w:spacing w:line="240" w:lineRule="exact"/>
              <w:rPr>
                <w:rFonts w:ascii="Arial" w:hAnsi="Arial" w:cs="Arial"/>
                <w:b/>
                <w:bCs/>
                <w:sz w:val="20"/>
                <w:szCs w:val="20"/>
              </w:rPr>
            </w:pPr>
            <w:r w:rsidRPr="001B3ED4">
              <w:rPr>
                <w:rFonts w:ascii="Arial" w:hAnsi="Arial" w:cs="Arial"/>
                <w:b/>
                <w:bCs/>
                <w:sz w:val="20"/>
                <w:szCs w:val="20"/>
              </w:rPr>
              <w:t xml:space="preserve">Spremljanje izvajanja ukrepov, informiranje o ukrepih in iskanje sinergij ter </w:t>
            </w:r>
            <w:r w:rsidR="001D60D8" w:rsidRPr="001B3ED4">
              <w:rPr>
                <w:rFonts w:ascii="Arial" w:hAnsi="Arial" w:cs="Arial"/>
                <w:b/>
                <w:bCs/>
                <w:sz w:val="20"/>
                <w:szCs w:val="20"/>
              </w:rPr>
              <w:t xml:space="preserve">prepoznavanje </w:t>
            </w:r>
            <w:r w:rsidRPr="001B3ED4">
              <w:rPr>
                <w:rFonts w:ascii="Arial" w:hAnsi="Arial" w:cs="Arial"/>
                <w:b/>
                <w:bCs/>
                <w:sz w:val="20"/>
                <w:szCs w:val="20"/>
              </w:rPr>
              <w:t xml:space="preserve">in odpravljanje morebitnih ovir pri </w:t>
            </w:r>
            <w:r w:rsidR="00C65839" w:rsidRPr="001B3ED4">
              <w:rPr>
                <w:rFonts w:ascii="Arial" w:hAnsi="Arial" w:cs="Arial"/>
                <w:b/>
                <w:bCs/>
                <w:sz w:val="20"/>
                <w:szCs w:val="20"/>
              </w:rPr>
              <w:t xml:space="preserve">izvedbi </w:t>
            </w:r>
            <w:r w:rsidRPr="001B3ED4">
              <w:rPr>
                <w:rFonts w:ascii="Arial" w:hAnsi="Arial" w:cs="Arial"/>
                <w:b/>
                <w:bCs/>
                <w:sz w:val="20"/>
                <w:szCs w:val="20"/>
              </w:rPr>
              <w:t xml:space="preserve">na lokalni ravni. </w:t>
            </w:r>
          </w:p>
          <w:p w14:paraId="1C76E1B7" w14:textId="77777777" w:rsidR="006F4285" w:rsidRPr="001B3ED4" w:rsidRDefault="006F4285" w:rsidP="00B44F47">
            <w:pPr>
              <w:autoSpaceDE w:val="0"/>
              <w:autoSpaceDN w:val="0"/>
              <w:adjustRightInd w:val="0"/>
              <w:spacing w:line="240" w:lineRule="exact"/>
              <w:rPr>
                <w:rFonts w:ascii="Arial" w:hAnsi="Arial" w:cs="Arial"/>
                <w:sz w:val="20"/>
                <w:szCs w:val="20"/>
              </w:rPr>
            </w:pPr>
          </w:p>
        </w:tc>
        <w:tc>
          <w:tcPr>
            <w:tcW w:w="1503" w:type="dxa"/>
          </w:tcPr>
          <w:p w14:paraId="17BDF6A9" w14:textId="0915718C" w:rsidR="006F4285" w:rsidRPr="001B3ED4" w:rsidRDefault="006F4285" w:rsidP="00B44F47">
            <w:pPr>
              <w:rPr>
                <w:rFonts w:ascii="Arial" w:hAnsi="Arial" w:cs="Arial"/>
                <w:bCs/>
                <w:sz w:val="20"/>
                <w:szCs w:val="20"/>
              </w:rPr>
            </w:pPr>
            <w:r w:rsidRPr="001B3ED4">
              <w:rPr>
                <w:rFonts w:ascii="Arial" w:hAnsi="Arial" w:cs="Arial"/>
                <w:bCs/>
                <w:sz w:val="20"/>
                <w:szCs w:val="20"/>
              </w:rPr>
              <w:t>UN v okviru rednih nalog in v okviru projekta Nacionaln</w:t>
            </w:r>
            <w:r w:rsidR="00937BC9">
              <w:rPr>
                <w:rFonts w:ascii="Arial" w:hAnsi="Arial" w:cs="Arial"/>
                <w:bCs/>
                <w:sz w:val="20"/>
                <w:szCs w:val="20"/>
              </w:rPr>
              <w:t>a</w:t>
            </w:r>
            <w:r w:rsidRPr="001B3ED4">
              <w:rPr>
                <w:rFonts w:ascii="Arial" w:hAnsi="Arial" w:cs="Arial"/>
                <w:bCs/>
                <w:sz w:val="20"/>
                <w:szCs w:val="20"/>
              </w:rPr>
              <w:t xml:space="preserve"> platform</w:t>
            </w:r>
            <w:r w:rsidR="00937BC9">
              <w:rPr>
                <w:rFonts w:ascii="Arial" w:hAnsi="Arial" w:cs="Arial"/>
                <w:bCs/>
                <w:sz w:val="20"/>
                <w:szCs w:val="20"/>
              </w:rPr>
              <w:t>a</w:t>
            </w:r>
            <w:r w:rsidRPr="001B3ED4">
              <w:rPr>
                <w:rFonts w:ascii="Arial" w:hAnsi="Arial" w:cs="Arial"/>
                <w:bCs/>
                <w:sz w:val="20"/>
                <w:szCs w:val="20"/>
              </w:rPr>
              <w:t xml:space="preserve"> za Rome;</w:t>
            </w:r>
          </w:p>
          <w:p w14:paraId="6DAC6851" w14:textId="77777777" w:rsidR="006F4285" w:rsidRPr="001B3ED4" w:rsidRDefault="006F4285" w:rsidP="00B44F47">
            <w:r w:rsidRPr="001B3ED4">
              <w:rPr>
                <w:rFonts w:ascii="Arial" w:hAnsi="Arial" w:cs="Arial"/>
                <w:bCs/>
                <w:sz w:val="20"/>
                <w:szCs w:val="20"/>
              </w:rPr>
              <w:t>vsa pristojna ministrstva in vladne službe; občine in njihova združenja; Svet romske skupnosti RS; različne nevladne organizacije in predstavniki romske skupnosti.</w:t>
            </w:r>
          </w:p>
        </w:tc>
        <w:tc>
          <w:tcPr>
            <w:tcW w:w="1276" w:type="dxa"/>
          </w:tcPr>
          <w:p w14:paraId="0A2ACABD" w14:textId="27C59494" w:rsidR="006F4285" w:rsidRPr="001B3ED4" w:rsidRDefault="00C65839" w:rsidP="00B44F47">
            <w:pPr>
              <w:autoSpaceDE w:val="0"/>
              <w:autoSpaceDN w:val="0"/>
              <w:adjustRightInd w:val="0"/>
              <w:rPr>
                <w:rFonts w:ascii="Arial" w:hAnsi="Arial" w:cs="Arial"/>
                <w:bCs/>
                <w:sz w:val="20"/>
                <w:szCs w:val="20"/>
              </w:rPr>
            </w:pPr>
            <w:r w:rsidRPr="001B3ED4">
              <w:rPr>
                <w:rFonts w:ascii="Arial" w:hAnsi="Arial" w:cs="Arial"/>
                <w:bCs/>
                <w:sz w:val="20"/>
                <w:szCs w:val="20"/>
              </w:rPr>
              <w:t xml:space="preserve">Od leta </w:t>
            </w:r>
            <w:r w:rsidR="006F4285" w:rsidRPr="001B3ED4">
              <w:rPr>
                <w:rFonts w:ascii="Arial" w:hAnsi="Arial" w:cs="Arial"/>
                <w:bCs/>
                <w:sz w:val="20"/>
                <w:szCs w:val="20"/>
              </w:rPr>
              <w:t>2021</w:t>
            </w:r>
            <w:r w:rsidRPr="001B3ED4">
              <w:rPr>
                <w:rFonts w:ascii="Arial" w:hAnsi="Arial" w:cs="Arial"/>
                <w:bCs/>
                <w:sz w:val="20"/>
                <w:szCs w:val="20"/>
              </w:rPr>
              <w:t xml:space="preserve"> do </w:t>
            </w:r>
            <w:r w:rsidR="006F4285" w:rsidRPr="001B3ED4">
              <w:rPr>
                <w:rFonts w:ascii="Arial" w:hAnsi="Arial" w:cs="Arial"/>
                <w:bCs/>
                <w:sz w:val="20"/>
                <w:szCs w:val="20"/>
              </w:rPr>
              <w:t>2023</w:t>
            </w:r>
            <w:r w:rsidRPr="001B3ED4">
              <w:rPr>
                <w:rFonts w:ascii="Arial" w:hAnsi="Arial" w:cs="Arial"/>
                <w:bCs/>
                <w:sz w:val="20"/>
                <w:szCs w:val="20"/>
              </w:rPr>
              <w:t>.</w:t>
            </w:r>
            <w:r w:rsidR="006F4285" w:rsidRPr="001B3ED4">
              <w:rPr>
                <w:rFonts w:ascii="Arial" w:hAnsi="Arial" w:cs="Arial"/>
                <w:bCs/>
                <w:sz w:val="20"/>
                <w:szCs w:val="20"/>
              </w:rPr>
              <w:t xml:space="preserve"> </w:t>
            </w:r>
          </w:p>
          <w:p w14:paraId="26B069F0" w14:textId="74621A50" w:rsidR="006F4285" w:rsidRPr="001B3ED4" w:rsidRDefault="006F4285" w:rsidP="00B44F47">
            <w:pPr>
              <w:autoSpaceDE w:val="0"/>
              <w:autoSpaceDN w:val="0"/>
              <w:adjustRightInd w:val="0"/>
              <w:rPr>
                <w:rFonts w:ascii="Arial" w:hAnsi="Arial" w:cs="Arial"/>
                <w:bCs/>
                <w:sz w:val="20"/>
                <w:szCs w:val="20"/>
              </w:rPr>
            </w:pPr>
            <w:r w:rsidRPr="001B3ED4">
              <w:rPr>
                <w:rFonts w:ascii="Arial" w:hAnsi="Arial" w:cs="Arial"/>
                <w:bCs/>
                <w:sz w:val="20"/>
                <w:szCs w:val="20"/>
              </w:rPr>
              <w:t xml:space="preserve">Tudi v nadaljnjih letih (do </w:t>
            </w:r>
            <w:r w:rsidR="00D86061" w:rsidRPr="001B3ED4">
              <w:rPr>
                <w:rFonts w:ascii="Arial" w:hAnsi="Arial" w:cs="Arial"/>
                <w:bCs/>
                <w:sz w:val="20"/>
                <w:szCs w:val="20"/>
              </w:rPr>
              <w:t xml:space="preserve">leta </w:t>
            </w:r>
            <w:r w:rsidRPr="001B3ED4">
              <w:rPr>
                <w:rFonts w:ascii="Arial" w:hAnsi="Arial" w:cs="Arial"/>
                <w:bCs/>
                <w:sz w:val="20"/>
                <w:szCs w:val="20"/>
              </w:rPr>
              <w:t>2030) si bo UN prizadeval za uspešno prijavo nadaljevanja projekta Nacionalna platforma za Rome.</w:t>
            </w:r>
          </w:p>
          <w:p w14:paraId="58DCD548" w14:textId="77777777" w:rsidR="006F4285" w:rsidRPr="001B3ED4" w:rsidRDefault="006F4285" w:rsidP="00B44F47">
            <w:pPr>
              <w:autoSpaceDE w:val="0"/>
              <w:autoSpaceDN w:val="0"/>
              <w:adjustRightInd w:val="0"/>
              <w:rPr>
                <w:b/>
              </w:rPr>
            </w:pPr>
            <w:r w:rsidRPr="001B3ED4">
              <w:rPr>
                <w:rFonts w:ascii="Arial" w:hAnsi="Arial" w:cs="Arial"/>
                <w:bCs/>
                <w:sz w:val="20"/>
                <w:szCs w:val="20"/>
              </w:rPr>
              <w:t xml:space="preserve"> </w:t>
            </w:r>
          </w:p>
        </w:tc>
        <w:tc>
          <w:tcPr>
            <w:tcW w:w="2577" w:type="dxa"/>
          </w:tcPr>
          <w:p w14:paraId="2AEF14BB" w14:textId="75B0BA1F"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t>Sredstva iz proračuna RS in sredstva EU (</w:t>
            </w:r>
            <w:r w:rsidRPr="001B3ED4">
              <w:rPr>
                <w:rFonts w:ascii="Arial" w:hAnsi="Arial" w:cs="Arial"/>
                <w:bCs/>
                <w:sz w:val="20"/>
                <w:szCs w:val="20"/>
              </w:rPr>
              <w:t>letno zagotovljena v finančnem načrtu UN; v delu, ki se nanaša na sredstva EU, praviloma 90</w:t>
            </w:r>
            <w:r w:rsidR="001D60D8" w:rsidRPr="001B3ED4">
              <w:rPr>
                <w:rFonts w:ascii="Arial" w:hAnsi="Arial" w:cs="Arial"/>
                <w:bCs/>
                <w:sz w:val="20"/>
                <w:szCs w:val="20"/>
              </w:rPr>
              <w:t>-</w:t>
            </w:r>
            <w:r w:rsidRPr="001B3ED4">
              <w:rPr>
                <w:rFonts w:ascii="Arial" w:hAnsi="Arial" w:cs="Arial"/>
                <w:bCs/>
                <w:sz w:val="20"/>
                <w:szCs w:val="20"/>
              </w:rPr>
              <w:t>% udeležba</w:t>
            </w:r>
            <w:r w:rsidR="001D60D8" w:rsidRPr="001B3ED4">
              <w:rPr>
                <w:rFonts w:ascii="Arial" w:hAnsi="Arial" w:cs="Arial"/>
                <w:bCs/>
                <w:sz w:val="20"/>
                <w:szCs w:val="20"/>
              </w:rPr>
              <w:t xml:space="preserve"> EU</w:t>
            </w:r>
            <w:r w:rsidRPr="001B3ED4">
              <w:rPr>
                <w:rFonts w:ascii="Arial" w:hAnsi="Arial" w:cs="Arial"/>
                <w:bCs/>
                <w:sz w:val="20"/>
                <w:szCs w:val="20"/>
              </w:rPr>
              <w:t>, 10</w:t>
            </w:r>
            <w:r w:rsidR="001D60D8" w:rsidRPr="001B3ED4">
              <w:rPr>
                <w:rFonts w:ascii="Arial" w:hAnsi="Arial" w:cs="Arial"/>
                <w:bCs/>
                <w:sz w:val="20"/>
                <w:szCs w:val="20"/>
              </w:rPr>
              <w:t>-</w:t>
            </w:r>
            <w:r w:rsidRPr="001B3ED4">
              <w:rPr>
                <w:rFonts w:ascii="Arial" w:hAnsi="Arial" w:cs="Arial"/>
                <w:bCs/>
                <w:sz w:val="20"/>
                <w:szCs w:val="20"/>
              </w:rPr>
              <w:t>% udeležba</w:t>
            </w:r>
            <w:r w:rsidR="001D60D8" w:rsidRPr="001B3ED4">
              <w:rPr>
                <w:rFonts w:ascii="Arial" w:hAnsi="Arial" w:cs="Arial"/>
                <w:bCs/>
                <w:sz w:val="20"/>
                <w:szCs w:val="20"/>
              </w:rPr>
              <w:t xml:space="preserve"> SI</w:t>
            </w:r>
            <w:r w:rsidRPr="001B3ED4">
              <w:rPr>
                <w:rFonts w:ascii="Arial" w:hAnsi="Arial" w:cs="Arial"/>
                <w:bCs/>
                <w:sz w:val="20"/>
                <w:szCs w:val="20"/>
              </w:rPr>
              <w:t>).</w:t>
            </w:r>
          </w:p>
          <w:p w14:paraId="30FB2127" w14:textId="77777777" w:rsidR="006F4285" w:rsidRPr="001B3ED4" w:rsidRDefault="006F4285" w:rsidP="00B44F47">
            <w:pPr>
              <w:autoSpaceDE w:val="0"/>
              <w:autoSpaceDN w:val="0"/>
              <w:adjustRightInd w:val="0"/>
              <w:spacing w:line="240" w:lineRule="exact"/>
              <w:rPr>
                <w:rFonts w:ascii="Arial" w:hAnsi="Arial" w:cs="Arial"/>
                <w:sz w:val="20"/>
                <w:szCs w:val="20"/>
              </w:rPr>
            </w:pPr>
          </w:p>
        </w:tc>
        <w:tc>
          <w:tcPr>
            <w:tcW w:w="2319" w:type="dxa"/>
          </w:tcPr>
          <w:p w14:paraId="2D339921" w14:textId="17E13585"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Število izvedenih </w:t>
            </w:r>
            <w:r w:rsidR="001D60D8" w:rsidRPr="001B3ED4">
              <w:rPr>
                <w:rFonts w:ascii="Arial" w:hAnsi="Arial" w:cs="Arial"/>
                <w:bCs/>
                <w:sz w:val="20"/>
                <w:szCs w:val="20"/>
              </w:rPr>
              <w:t>dejavnosti</w:t>
            </w:r>
            <w:r w:rsidRPr="001B3ED4">
              <w:rPr>
                <w:rFonts w:ascii="Arial" w:hAnsi="Arial" w:cs="Arial"/>
                <w:bCs/>
                <w:sz w:val="20"/>
                <w:szCs w:val="20"/>
              </w:rPr>
              <w:t>.</w:t>
            </w:r>
          </w:p>
          <w:p w14:paraId="2F86572A"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4FCAA75F" w14:textId="77777777"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identificiranih ovir in težav.</w:t>
            </w:r>
          </w:p>
          <w:p w14:paraId="2C83BB6F"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54BA5595" w14:textId="77777777"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Število odpravljenih ovir in težav.</w:t>
            </w:r>
          </w:p>
          <w:p w14:paraId="0B72212E"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346F9257" w14:textId="24838D8C"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t xml:space="preserve">Evalvacija </w:t>
            </w:r>
            <w:r w:rsidR="001D60D8" w:rsidRPr="001B3ED4">
              <w:rPr>
                <w:rFonts w:ascii="Arial" w:hAnsi="Arial" w:cs="Arial"/>
                <w:bCs/>
                <w:sz w:val="20"/>
                <w:szCs w:val="20"/>
              </w:rPr>
              <w:t xml:space="preserve">s </w:t>
            </w:r>
            <w:r w:rsidRPr="001B3ED4">
              <w:rPr>
                <w:rFonts w:ascii="Arial" w:hAnsi="Arial" w:cs="Arial"/>
                <w:bCs/>
                <w:sz w:val="20"/>
                <w:szCs w:val="20"/>
              </w:rPr>
              <w:t>spletn</w:t>
            </w:r>
            <w:r w:rsidR="001D60D8" w:rsidRPr="001B3ED4">
              <w:rPr>
                <w:rFonts w:ascii="Arial" w:hAnsi="Arial" w:cs="Arial"/>
                <w:bCs/>
                <w:sz w:val="20"/>
                <w:szCs w:val="20"/>
              </w:rPr>
              <w:t>imi</w:t>
            </w:r>
            <w:r w:rsidRPr="001B3ED4">
              <w:rPr>
                <w:rFonts w:ascii="Arial" w:hAnsi="Arial" w:cs="Arial"/>
                <w:bCs/>
                <w:sz w:val="20"/>
                <w:szCs w:val="20"/>
              </w:rPr>
              <w:t xml:space="preserve"> vprašalnik</w:t>
            </w:r>
            <w:r w:rsidR="001D60D8" w:rsidRPr="001B3ED4">
              <w:rPr>
                <w:rFonts w:ascii="Arial" w:hAnsi="Arial" w:cs="Arial"/>
                <w:bCs/>
                <w:sz w:val="20"/>
                <w:szCs w:val="20"/>
              </w:rPr>
              <w:t>i</w:t>
            </w:r>
            <w:r w:rsidRPr="001B3ED4">
              <w:rPr>
                <w:rFonts w:ascii="Arial" w:hAnsi="Arial" w:cs="Arial"/>
                <w:bCs/>
                <w:sz w:val="20"/>
                <w:szCs w:val="20"/>
              </w:rPr>
              <w:t>.</w:t>
            </w:r>
          </w:p>
          <w:p w14:paraId="374DE906"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42F167B7" w14:textId="77777777" w:rsidR="006F4285" w:rsidRPr="001B3ED4" w:rsidRDefault="006F4285" w:rsidP="00B44F47">
            <w:pPr>
              <w:autoSpaceDE w:val="0"/>
              <w:autoSpaceDN w:val="0"/>
              <w:adjustRightInd w:val="0"/>
              <w:spacing w:line="240" w:lineRule="exact"/>
              <w:rPr>
                <w:rFonts w:ascii="Arial" w:hAnsi="Arial" w:cs="Arial"/>
                <w:sz w:val="20"/>
                <w:szCs w:val="20"/>
              </w:rPr>
            </w:pPr>
          </w:p>
        </w:tc>
      </w:tr>
    </w:tbl>
    <w:p w14:paraId="169372DE" w14:textId="77777777" w:rsidR="006F4285" w:rsidRPr="001B3ED4" w:rsidRDefault="006F4285" w:rsidP="006F4285">
      <w:pPr>
        <w:spacing w:after="0" w:line="240" w:lineRule="exact"/>
        <w:jc w:val="both"/>
        <w:rPr>
          <w:rFonts w:ascii="Arial" w:hAnsi="Arial" w:cs="Arial"/>
          <w:sz w:val="20"/>
          <w:szCs w:val="20"/>
        </w:rPr>
      </w:pPr>
    </w:p>
    <w:p w14:paraId="31AA6400" w14:textId="77777777" w:rsidR="006F4285" w:rsidRPr="001B3ED4" w:rsidRDefault="006F4285" w:rsidP="006F4285">
      <w:pPr>
        <w:spacing w:after="0" w:line="240" w:lineRule="exact"/>
        <w:jc w:val="both"/>
        <w:rPr>
          <w:rFonts w:ascii="Arial" w:hAnsi="Arial" w:cs="Arial"/>
          <w:b/>
          <w:sz w:val="20"/>
          <w:szCs w:val="20"/>
        </w:rPr>
      </w:pPr>
      <w:bookmarkStart w:id="40" w:name="_Hlk80895984"/>
      <w:r w:rsidRPr="001B3ED4">
        <w:rPr>
          <w:rFonts w:ascii="Arial" w:hAnsi="Arial" w:cs="Arial"/>
          <w:b/>
          <w:sz w:val="20"/>
          <w:szCs w:val="20"/>
        </w:rPr>
        <w:t>Obrazložitev:</w:t>
      </w:r>
    </w:p>
    <w:p w14:paraId="70CB1410" w14:textId="39C72B16" w:rsidR="006F4285" w:rsidRPr="000F491A" w:rsidRDefault="006F4285" w:rsidP="006F4285">
      <w:pPr>
        <w:spacing w:after="0" w:line="240" w:lineRule="exact"/>
        <w:jc w:val="both"/>
        <w:rPr>
          <w:rFonts w:ascii="Arial" w:hAnsi="Arial" w:cs="Arial"/>
          <w:sz w:val="20"/>
          <w:szCs w:val="20"/>
        </w:rPr>
      </w:pPr>
      <w:r w:rsidRPr="001B3ED4">
        <w:rPr>
          <w:rFonts w:ascii="Arial" w:hAnsi="Arial" w:cs="Arial"/>
          <w:sz w:val="20"/>
          <w:szCs w:val="20"/>
        </w:rPr>
        <w:t>UN s svoj</w:t>
      </w:r>
      <w:r w:rsidR="001F32E8" w:rsidRPr="001B3ED4">
        <w:rPr>
          <w:rFonts w:ascii="Arial" w:hAnsi="Arial" w:cs="Arial"/>
          <w:sz w:val="20"/>
          <w:szCs w:val="20"/>
        </w:rPr>
        <w:t>imi</w:t>
      </w:r>
      <w:r w:rsidRPr="001B3ED4">
        <w:rPr>
          <w:rFonts w:ascii="Arial" w:hAnsi="Arial" w:cs="Arial"/>
          <w:sz w:val="20"/>
          <w:szCs w:val="20"/>
        </w:rPr>
        <w:t xml:space="preserve"> redn</w:t>
      </w:r>
      <w:r w:rsidR="001F32E8" w:rsidRPr="001B3ED4">
        <w:rPr>
          <w:rFonts w:ascii="Arial" w:hAnsi="Arial" w:cs="Arial"/>
          <w:sz w:val="20"/>
          <w:szCs w:val="20"/>
        </w:rPr>
        <w:t>imi</w:t>
      </w:r>
      <w:r w:rsidRPr="001B3ED4">
        <w:rPr>
          <w:rFonts w:ascii="Arial" w:hAnsi="Arial" w:cs="Arial"/>
          <w:sz w:val="20"/>
          <w:szCs w:val="20"/>
        </w:rPr>
        <w:t xml:space="preserve"> nalog</w:t>
      </w:r>
      <w:r w:rsidR="001F32E8" w:rsidRPr="001B3ED4">
        <w:rPr>
          <w:rFonts w:ascii="Arial" w:hAnsi="Arial" w:cs="Arial"/>
          <w:sz w:val="20"/>
          <w:szCs w:val="20"/>
        </w:rPr>
        <w:t>ami že vseskozi</w:t>
      </w:r>
      <w:r w:rsidRPr="001B3ED4">
        <w:rPr>
          <w:rFonts w:ascii="Arial" w:hAnsi="Arial" w:cs="Arial"/>
          <w:sz w:val="20"/>
          <w:szCs w:val="20"/>
        </w:rPr>
        <w:t xml:space="preserve"> prispeva k spremljanju nacionalnih programov ukrepov, ki so bili</w:t>
      </w:r>
      <w:r w:rsidR="001F32E8" w:rsidRPr="001B3ED4">
        <w:rPr>
          <w:rFonts w:ascii="Arial" w:hAnsi="Arial" w:cs="Arial"/>
          <w:sz w:val="20"/>
          <w:szCs w:val="20"/>
        </w:rPr>
        <w:t xml:space="preserve"> do zdaj</w:t>
      </w:r>
      <w:r w:rsidRPr="001B3ED4">
        <w:rPr>
          <w:rFonts w:ascii="Arial" w:hAnsi="Arial" w:cs="Arial"/>
          <w:sz w:val="20"/>
          <w:szCs w:val="20"/>
        </w:rPr>
        <w:t xml:space="preserve"> sprejeti. Svoja prizadevanja bo še dodatno okrepil v obdobju izvajanja tega programa ukrepov, in sicer predvsem s spremljanjem izvajanja ukrepov na lokalni ravni. V ta namen je UN </w:t>
      </w:r>
      <w:r w:rsidR="001F32E8" w:rsidRPr="001B3ED4">
        <w:rPr>
          <w:rFonts w:ascii="Arial" w:hAnsi="Arial" w:cs="Arial"/>
          <w:sz w:val="20"/>
          <w:szCs w:val="20"/>
        </w:rPr>
        <w:t xml:space="preserve">na zaprti poziv Evropske komisije </w:t>
      </w:r>
      <w:r w:rsidRPr="001B3ED4">
        <w:rPr>
          <w:rFonts w:ascii="Arial" w:hAnsi="Arial" w:cs="Arial"/>
          <w:sz w:val="20"/>
          <w:szCs w:val="20"/>
        </w:rPr>
        <w:t xml:space="preserve">že uspešno prijavil naslednji projekt Nacionalna platforma za Rome, namenjen nacionalnim kontaktnim točkam za vključevanje Romov (SIFOROMA5), ki se bo izvajal od 1. julija 2021 do 30. junija 2023. Kljub že vzpostavljenemu sistemu spremljanja izvajanja dosedanjih programov ukrepov in splošnega položaja Romov v Sloveniji na podlagi ZRomS-1 (prek rednih letnih vladnih poročil </w:t>
      </w:r>
      <w:r w:rsidR="00405722" w:rsidRPr="001B3ED4">
        <w:rPr>
          <w:rFonts w:ascii="Arial" w:hAnsi="Arial" w:cs="Arial"/>
          <w:sz w:val="20"/>
          <w:szCs w:val="20"/>
        </w:rPr>
        <w:t>d</w:t>
      </w:r>
      <w:r w:rsidRPr="001B3ED4">
        <w:rPr>
          <w:rFonts w:ascii="Arial" w:hAnsi="Arial" w:cs="Arial"/>
          <w:sz w:val="20"/>
          <w:szCs w:val="20"/>
        </w:rPr>
        <w:t xml:space="preserve">ržavnemu zboru in rednega spremljanja izvajanja programa ukrepov na sejah vladnega delovnega telesa, ustanovljenega na podlagi ZRomS-1, ki ga sestavljajo nacionalni organi, občine, v katerih živijo Romi, in predstavniki SRSRS, kjer predstavniki ustreznih ministrstev poročajo o izvajanju in napredku), se bo ta sistem še okrepil in </w:t>
      </w:r>
      <w:r w:rsidR="007B0CF5" w:rsidRPr="001B3ED4">
        <w:rPr>
          <w:rFonts w:ascii="Arial" w:hAnsi="Arial" w:cs="Arial"/>
          <w:sz w:val="20"/>
          <w:szCs w:val="20"/>
        </w:rPr>
        <w:t xml:space="preserve">bo </w:t>
      </w:r>
      <w:r w:rsidRPr="001B3ED4">
        <w:rPr>
          <w:rFonts w:ascii="Arial" w:hAnsi="Arial" w:cs="Arial"/>
          <w:sz w:val="20"/>
          <w:szCs w:val="20"/>
        </w:rPr>
        <w:t>podpr</w:t>
      </w:r>
      <w:r w:rsidR="007B0CF5" w:rsidRPr="001B3ED4">
        <w:rPr>
          <w:rFonts w:ascii="Arial" w:hAnsi="Arial" w:cs="Arial"/>
          <w:sz w:val="20"/>
          <w:szCs w:val="20"/>
        </w:rPr>
        <w:t>t</w:t>
      </w:r>
      <w:r w:rsidRPr="001B3ED4">
        <w:rPr>
          <w:rFonts w:ascii="Arial" w:hAnsi="Arial" w:cs="Arial"/>
          <w:sz w:val="20"/>
          <w:szCs w:val="20"/>
        </w:rPr>
        <w:t xml:space="preserve"> z več dogodki in </w:t>
      </w:r>
      <w:r w:rsidR="001F32E8" w:rsidRPr="001B3ED4">
        <w:rPr>
          <w:rFonts w:ascii="Arial" w:hAnsi="Arial" w:cs="Arial"/>
          <w:sz w:val="20"/>
          <w:szCs w:val="20"/>
        </w:rPr>
        <w:t>dejavnostmi</w:t>
      </w:r>
      <w:r w:rsidRPr="001B3ED4">
        <w:rPr>
          <w:rFonts w:ascii="Arial" w:hAnsi="Arial" w:cs="Arial"/>
          <w:sz w:val="20"/>
          <w:szCs w:val="20"/>
        </w:rPr>
        <w:t>, ki se bodo z vsemi ustreznimi zainteresiranimi stranmi</w:t>
      </w:r>
      <w:r w:rsidR="001F32E8" w:rsidRPr="001B3ED4">
        <w:rPr>
          <w:rFonts w:ascii="Arial" w:hAnsi="Arial" w:cs="Arial"/>
          <w:sz w:val="20"/>
          <w:szCs w:val="20"/>
        </w:rPr>
        <w:t xml:space="preserve"> izvajale na lokalni ravni</w:t>
      </w:r>
      <w:r w:rsidRPr="001B3ED4">
        <w:rPr>
          <w:rFonts w:ascii="Arial" w:hAnsi="Arial" w:cs="Arial"/>
          <w:sz w:val="20"/>
          <w:szCs w:val="20"/>
        </w:rPr>
        <w:t xml:space="preserve">. Te </w:t>
      </w:r>
      <w:r w:rsidR="001F32E8" w:rsidRPr="001B3ED4">
        <w:rPr>
          <w:rFonts w:ascii="Arial" w:hAnsi="Arial" w:cs="Arial"/>
          <w:sz w:val="20"/>
          <w:szCs w:val="20"/>
        </w:rPr>
        <w:t xml:space="preserve">dejavnosti </w:t>
      </w:r>
      <w:r w:rsidRPr="001B3ED4">
        <w:rPr>
          <w:rFonts w:ascii="Arial" w:hAnsi="Arial" w:cs="Arial"/>
          <w:sz w:val="20"/>
          <w:szCs w:val="20"/>
        </w:rPr>
        <w:t xml:space="preserve">bodo potekale </w:t>
      </w:r>
      <w:r w:rsidR="001F32E8" w:rsidRPr="001B3ED4">
        <w:rPr>
          <w:rFonts w:ascii="Arial" w:hAnsi="Arial" w:cs="Arial"/>
          <w:sz w:val="20"/>
          <w:szCs w:val="20"/>
        </w:rPr>
        <w:t xml:space="preserve">v okviru </w:t>
      </w:r>
      <w:r w:rsidRPr="001B3ED4">
        <w:rPr>
          <w:rFonts w:ascii="Arial" w:hAnsi="Arial" w:cs="Arial"/>
          <w:sz w:val="20"/>
          <w:szCs w:val="20"/>
        </w:rPr>
        <w:t>projekta Nacionalna platforma za Rome, njihov</w:t>
      </w:r>
      <w:r w:rsidR="00C65839" w:rsidRPr="001B3ED4">
        <w:rPr>
          <w:rFonts w:ascii="Arial" w:hAnsi="Arial" w:cs="Arial"/>
          <w:sz w:val="20"/>
          <w:szCs w:val="20"/>
        </w:rPr>
        <w:t>i</w:t>
      </w:r>
      <w:r w:rsidRPr="001B3ED4">
        <w:rPr>
          <w:rFonts w:ascii="Arial" w:hAnsi="Arial" w:cs="Arial"/>
          <w:sz w:val="20"/>
          <w:szCs w:val="20"/>
        </w:rPr>
        <w:t xml:space="preserve"> namen</w:t>
      </w:r>
      <w:r w:rsidR="00C65839" w:rsidRPr="001B3ED4">
        <w:rPr>
          <w:rFonts w:ascii="Arial" w:hAnsi="Arial" w:cs="Arial"/>
          <w:sz w:val="20"/>
          <w:szCs w:val="20"/>
        </w:rPr>
        <w:t>i</w:t>
      </w:r>
      <w:r w:rsidRPr="001B3ED4">
        <w:rPr>
          <w:rFonts w:ascii="Arial" w:hAnsi="Arial" w:cs="Arial"/>
          <w:sz w:val="20"/>
          <w:szCs w:val="20"/>
        </w:rPr>
        <w:t xml:space="preserve"> pa bo</w:t>
      </w:r>
      <w:r w:rsidR="00C65839" w:rsidRPr="001B3ED4">
        <w:rPr>
          <w:rFonts w:ascii="Arial" w:hAnsi="Arial" w:cs="Arial"/>
          <w:sz w:val="20"/>
          <w:szCs w:val="20"/>
        </w:rPr>
        <w:t>do</w:t>
      </w:r>
      <w:r w:rsidRPr="001B3ED4">
        <w:rPr>
          <w:rFonts w:ascii="Arial" w:hAnsi="Arial" w:cs="Arial"/>
          <w:sz w:val="20"/>
          <w:szCs w:val="20"/>
        </w:rPr>
        <w:t xml:space="preserve"> spremlja</w:t>
      </w:r>
      <w:r w:rsidR="00C65839" w:rsidRPr="001B3ED4">
        <w:rPr>
          <w:rFonts w:ascii="Arial" w:hAnsi="Arial" w:cs="Arial"/>
          <w:sz w:val="20"/>
          <w:szCs w:val="20"/>
        </w:rPr>
        <w:t>nje</w:t>
      </w:r>
      <w:r w:rsidRPr="001B3ED4">
        <w:rPr>
          <w:rFonts w:ascii="Arial" w:hAnsi="Arial" w:cs="Arial"/>
          <w:sz w:val="20"/>
          <w:szCs w:val="20"/>
        </w:rPr>
        <w:t xml:space="preserve"> in ocen</w:t>
      </w:r>
      <w:r w:rsidR="00C65839" w:rsidRPr="001B3ED4">
        <w:rPr>
          <w:rFonts w:ascii="Arial" w:hAnsi="Arial" w:cs="Arial"/>
          <w:sz w:val="20"/>
          <w:szCs w:val="20"/>
        </w:rPr>
        <w:t>jevanje</w:t>
      </w:r>
      <w:r w:rsidRPr="001B3ED4">
        <w:rPr>
          <w:rFonts w:ascii="Arial" w:hAnsi="Arial" w:cs="Arial"/>
          <w:sz w:val="20"/>
          <w:szCs w:val="20"/>
        </w:rPr>
        <w:t xml:space="preserve"> izvajanj</w:t>
      </w:r>
      <w:r w:rsidR="00C65839" w:rsidRPr="001B3ED4">
        <w:rPr>
          <w:rFonts w:ascii="Arial" w:hAnsi="Arial" w:cs="Arial"/>
          <w:sz w:val="20"/>
          <w:szCs w:val="20"/>
        </w:rPr>
        <w:t>a</w:t>
      </w:r>
      <w:r w:rsidRPr="001B3ED4">
        <w:rPr>
          <w:rFonts w:ascii="Arial" w:hAnsi="Arial" w:cs="Arial"/>
          <w:sz w:val="20"/>
          <w:szCs w:val="20"/>
        </w:rPr>
        <w:t xml:space="preserve"> ukrepov na terenu, </w:t>
      </w:r>
      <w:r w:rsidR="001F32E8" w:rsidRPr="001B3ED4">
        <w:rPr>
          <w:rFonts w:ascii="Arial" w:hAnsi="Arial" w:cs="Arial"/>
          <w:sz w:val="20"/>
          <w:szCs w:val="20"/>
        </w:rPr>
        <w:t>obvešča</w:t>
      </w:r>
      <w:r w:rsidR="00C65839" w:rsidRPr="001B3ED4">
        <w:rPr>
          <w:rFonts w:ascii="Arial" w:hAnsi="Arial" w:cs="Arial"/>
          <w:sz w:val="20"/>
          <w:szCs w:val="20"/>
        </w:rPr>
        <w:t>nje</w:t>
      </w:r>
      <w:r w:rsidR="001F32E8" w:rsidRPr="001B3ED4">
        <w:rPr>
          <w:rFonts w:ascii="Arial" w:hAnsi="Arial" w:cs="Arial"/>
          <w:sz w:val="20"/>
          <w:szCs w:val="20"/>
        </w:rPr>
        <w:t xml:space="preserve"> </w:t>
      </w:r>
      <w:r w:rsidRPr="001B3ED4">
        <w:rPr>
          <w:rFonts w:ascii="Arial" w:hAnsi="Arial" w:cs="Arial"/>
          <w:sz w:val="20"/>
          <w:szCs w:val="20"/>
        </w:rPr>
        <w:t xml:space="preserve">o sprejetih ukrepih in iskanje sinergij za doseganje </w:t>
      </w:r>
      <w:r w:rsidRPr="001B3ED4">
        <w:rPr>
          <w:rFonts w:ascii="Arial" w:hAnsi="Arial" w:cs="Arial"/>
          <w:sz w:val="20"/>
          <w:szCs w:val="20"/>
        </w:rPr>
        <w:lastRenderedPageBreak/>
        <w:t>njihovega čim večjega učinka. Prejšnji projekti Nacionaln</w:t>
      </w:r>
      <w:r w:rsidR="00C65839" w:rsidRPr="001B3ED4">
        <w:rPr>
          <w:rFonts w:ascii="Arial" w:hAnsi="Arial" w:cs="Arial"/>
          <w:sz w:val="20"/>
          <w:szCs w:val="20"/>
        </w:rPr>
        <w:t>e</w:t>
      </w:r>
      <w:r w:rsidRPr="001B3ED4">
        <w:rPr>
          <w:rFonts w:ascii="Arial" w:hAnsi="Arial" w:cs="Arial"/>
          <w:sz w:val="20"/>
          <w:szCs w:val="20"/>
        </w:rPr>
        <w:t xml:space="preserve"> platform</w:t>
      </w:r>
      <w:r w:rsidR="00C65839" w:rsidRPr="001B3ED4">
        <w:rPr>
          <w:rFonts w:ascii="Arial" w:hAnsi="Arial" w:cs="Arial"/>
          <w:sz w:val="20"/>
          <w:szCs w:val="20"/>
        </w:rPr>
        <w:t>e</w:t>
      </w:r>
      <w:r w:rsidRPr="001B3ED4">
        <w:rPr>
          <w:rFonts w:ascii="Arial" w:hAnsi="Arial" w:cs="Arial"/>
          <w:sz w:val="20"/>
          <w:szCs w:val="20"/>
        </w:rPr>
        <w:t xml:space="preserve"> za Rome so namreč pokazali pomanjkanje sodelovanja in usklajevanja med deležniki na različnih ravneh pri izvajanju ukrepov iz prejšnjih programov ukrepov. S tem ukrepom se </w:t>
      </w:r>
      <w:r w:rsidR="007B0CF5" w:rsidRPr="001B3ED4">
        <w:rPr>
          <w:rFonts w:ascii="Arial" w:hAnsi="Arial" w:cs="Arial"/>
          <w:sz w:val="20"/>
          <w:szCs w:val="20"/>
        </w:rPr>
        <w:t>želita</w:t>
      </w:r>
      <w:r w:rsidRPr="001B3ED4">
        <w:rPr>
          <w:rFonts w:ascii="Arial" w:hAnsi="Arial" w:cs="Arial"/>
          <w:sz w:val="20"/>
          <w:szCs w:val="20"/>
        </w:rPr>
        <w:t xml:space="preserve"> predvsem izboljšati usklajevanje in sodelovanje pristojnih </w:t>
      </w:r>
      <w:r w:rsidR="00B2395A" w:rsidRPr="001B3ED4">
        <w:rPr>
          <w:rFonts w:ascii="Arial" w:hAnsi="Arial" w:cs="Arial"/>
          <w:sz w:val="20"/>
          <w:szCs w:val="20"/>
        </w:rPr>
        <w:t>ustanov</w:t>
      </w:r>
      <w:r w:rsidRPr="001B3ED4">
        <w:rPr>
          <w:rFonts w:ascii="Arial" w:hAnsi="Arial" w:cs="Arial"/>
          <w:sz w:val="20"/>
          <w:szCs w:val="20"/>
        </w:rPr>
        <w:t xml:space="preserve"> in organizacij ter predstavnikov romske skupnosti na lokalni ravni in s tem spremljati izvajanje ukrepov ter odpraviti morebitne vrzeli in izzive, ki se pojavljajo ali bi se lahko pojavili. V ta namen bo organiziranih več </w:t>
      </w:r>
      <w:r w:rsidR="00DB256C" w:rsidRPr="001B3ED4">
        <w:rPr>
          <w:rFonts w:ascii="Arial" w:hAnsi="Arial" w:cs="Arial"/>
          <w:sz w:val="20"/>
          <w:szCs w:val="20"/>
        </w:rPr>
        <w:t>dejavnosti</w:t>
      </w:r>
      <w:r w:rsidRPr="001B3ED4">
        <w:rPr>
          <w:rFonts w:ascii="Arial" w:hAnsi="Arial" w:cs="Arial"/>
          <w:sz w:val="20"/>
          <w:szCs w:val="20"/>
        </w:rPr>
        <w:t xml:space="preserve">, ki bodo temeljile na organiziranih sestankih oziroma </w:t>
      </w:r>
      <w:proofErr w:type="spellStart"/>
      <w:r w:rsidRPr="001B3ED4">
        <w:rPr>
          <w:rFonts w:ascii="Arial" w:hAnsi="Arial" w:cs="Arial"/>
          <w:sz w:val="20"/>
          <w:szCs w:val="20"/>
        </w:rPr>
        <w:t>večdeležniških</w:t>
      </w:r>
      <w:proofErr w:type="spellEnd"/>
      <w:r w:rsidRPr="001B3ED4">
        <w:rPr>
          <w:rFonts w:ascii="Arial" w:hAnsi="Arial" w:cs="Arial"/>
          <w:sz w:val="20"/>
          <w:szCs w:val="20"/>
        </w:rPr>
        <w:t xml:space="preserve"> dogodkih, na katerih se bo </w:t>
      </w:r>
      <w:r w:rsidR="00DB256C" w:rsidRPr="001B3ED4">
        <w:rPr>
          <w:rFonts w:ascii="Arial" w:hAnsi="Arial" w:cs="Arial"/>
          <w:sz w:val="20"/>
          <w:szCs w:val="20"/>
        </w:rPr>
        <w:t xml:space="preserve">obravnavalo </w:t>
      </w:r>
      <w:r w:rsidRPr="001B3ED4">
        <w:rPr>
          <w:rFonts w:ascii="Arial" w:hAnsi="Arial" w:cs="Arial"/>
          <w:sz w:val="20"/>
          <w:szCs w:val="20"/>
        </w:rPr>
        <w:t xml:space="preserve">izvajanje določenega </w:t>
      </w:r>
      <w:bookmarkStart w:id="41" w:name="_Hlk80888584"/>
      <w:r w:rsidRPr="001B3ED4">
        <w:rPr>
          <w:rFonts w:ascii="Arial" w:hAnsi="Arial" w:cs="Arial"/>
          <w:sz w:val="20"/>
          <w:szCs w:val="20"/>
        </w:rPr>
        <w:t>ukrepa, sklopa ukrepov ali doseganj</w:t>
      </w:r>
      <w:r w:rsidR="00C65839" w:rsidRPr="00282CA7">
        <w:rPr>
          <w:rFonts w:ascii="Arial" w:hAnsi="Arial" w:cs="Arial"/>
          <w:sz w:val="20"/>
          <w:szCs w:val="20"/>
        </w:rPr>
        <w:t>e</w:t>
      </w:r>
      <w:r w:rsidRPr="001B3ED4">
        <w:rPr>
          <w:rFonts w:ascii="Arial" w:hAnsi="Arial" w:cs="Arial"/>
          <w:sz w:val="20"/>
          <w:szCs w:val="20"/>
        </w:rPr>
        <w:t xml:space="preserve"> zastavljenih ciljev. Na takšn</w:t>
      </w:r>
      <w:r w:rsidR="007B0CF5" w:rsidRPr="001B3ED4">
        <w:rPr>
          <w:rFonts w:ascii="Arial" w:hAnsi="Arial" w:cs="Arial"/>
          <w:sz w:val="20"/>
          <w:szCs w:val="20"/>
        </w:rPr>
        <w:t xml:space="preserve">e </w:t>
      </w:r>
      <w:r w:rsidRPr="001B3ED4">
        <w:rPr>
          <w:rFonts w:ascii="Arial" w:hAnsi="Arial" w:cs="Arial"/>
          <w:sz w:val="20"/>
          <w:szCs w:val="20"/>
        </w:rPr>
        <w:t xml:space="preserve">dogodke bodo povabljeni vsi pristojni in zainteresirani deležniki. Ko se bo na primer razpravljalo o izvajanju ukrepa o zgodnji vključitvi romskih otrok </w:t>
      </w:r>
      <w:r w:rsidR="00C65839" w:rsidRPr="00282CA7">
        <w:rPr>
          <w:rFonts w:ascii="Arial" w:hAnsi="Arial" w:cs="Arial"/>
          <w:sz w:val="20"/>
          <w:szCs w:val="20"/>
        </w:rPr>
        <w:t xml:space="preserve">v </w:t>
      </w:r>
      <w:r w:rsidRPr="001B3ED4">
        <w:rPr>
          <w:rFonts w:ascii="Arial" w:hAnsi="Arial" w:cs="Arial"/>
          <w:sz w:val="20"/>
          <w:szCs w:val="20"/>
        </w:rPr>
        <w:t>vzgojo in izobraževanje, bo tak dogodek združil ljudi z odgovornih minis</w:t>
      </w:r>
      <w:r w:rsidRPr="000F491A">
        <w:rPr>
          <w:rFonts w:ascii="Arial" w:hAnsi="Arial" w:cs="Arial"/>
          <w:sz w:val="20"/>
          <w:szCs w:val="20"/>
        </w:rPr>
        <w:t xml:space="preserve">trstev (MIZŠ, MDDSZ), predstavnike ključnih </w:t>
      </w:r>
      <w:r w:rsidR="00B2395A" w:rsidRPr="001B3ED4">
        <w:rPr>
          <w:rFonts w:ascii="Arial" w:hAnsi="Arial" w:cs="Arial"/>
          <w:sz w:val="20"/>
          <w:szCs w:val="20"/>
        </w:rPr>
        <w:t>ustanov</w:t>
      </w:r>
      <w:r w:rsidRPr="001B3ED4">
        <w:rPr>
          <w:rFonts w:ascii="Arial" w:hAnsi="Arial" w:cs="Arial"/>
          <w:sz w:val="20"/>
          <w:szCs w:val="20"/>
        </w:rPr>
        <w:t>, ki ukrep izvajajo na lokalni ravni, kot so vzgojitelji, ravnatelji, učitelji, Romi iz določenega kraja oziroma njihovi predstavniki, predstavniki občin, centrov za socialno varstvo, zdravstvenih ustanov, nevladnih organizacij</w:t>
      </w:r>
      <w:r w:rsidR="00C65839" w:rsidRPr="00282CA7">
        <w:rPr>
          <w:rFonts w:ascii="Arial" w:hAnsi="Arial" w:cs="Arial"/>
          <w:sz w:val="20"/>
          <w:szCs w:val="20"/>
        </w:rPr>
        <w:t>,</w:t>
      </w:r>
      <w:r w:rsidRPr="001B3ED4">
        <w:rPr>
          <w:rFonts w:ascii="Arial" w:hAnsi="Arial" w:cs="Arial"/>
          <w:sz w:val="20"/>
          <w:szCs w:val="20"/>
        </w:rPr>
        <w:t xml:space="preserve"> in </w:t>
      </w:r>
      <w:r w:rsidR="00B2395A" w:rsidRPr="001B3ED4">
        <w:rPr>
          <w:rFonts w:ascii="Arial" w:hAnsi="Arial" w:cs="Arial"/>
          <w:sz w:val="20"/>
          <w:szCs w:val="20"/>
        </w:rPr>
        <w:t>ustanov</w:t>
      </w:r>
      <w:r w:rsidRPr="001B3ED4">
        <w:rPr>
          <w:rFonts w:ascii="Arial" w:hAnsi="Arial" w:cs="Arial"/>
          <w:sz w:val="20"/>
          <w:szCs w:val="20"/>
        </w:rPr>
        <w:t xml:space="preserve">e, ki izvajajo </w:t>
      </w:r>
      <w:r w:rsidR="00C65839" w:rsidRPr="00282CA7">
        <w:rPr>
          <w:rFonts w:ascii="Arial" w:hAnsi="Arial" w:cs="Arial"/>
          <w:sz w:val="20"/>
          <w:szCs w:val="20"/>
        </w:rPr>
        <w:t xml:space="preserve">tovrstne </w:t>
      </w:r>
      <w:r w:rsidRPr="001B3ED4">
        <w:rPr>
          <w:rFonts w:ascii="Arial" w:hAnsi="Arial" w:cs="Arial"/>
          <w:sz w:val="20"/>
          <w:szCs w:val="20"/>
        </w:rPr>
        <w:t>projekte. Na takih dogodkih bo poglobljena razprava med vsemi udeleženci omogočila izmenjavo izkušenj pri izvajanju tega posebnega ukrepa, omogočil</w:t>
      </w:r>
      <w:r w:rsidR="00DB256C" w:rsidRPr="001B3ED4">
        <w:rPr>
          <w:rFonts w:ascii="Arial" w:hAnsi="Arial" w:cs="Arial"/>
          <w:sz w:val="20"/>
          <w:szCs w:val="20"/>
        </w:rPr>
        <w:t>a</w:t>
      </w:r>
      <w:r w:rsidRPr="001B3ED4">
        <w:rPr>
          <w:rFonts w:ascii="Arial" w:hAnsi="Arial" w:cs="Arial"/>
          <w:sz w:val="20"/>
          <w:szCs w:val="20"/>
        </w:rPr>
        <w:t xml:space="preserve"> se bo</w:t>
      </w:r>
      <w:r w:rsidR="00DB256C" w:rsidRPr="001B3ED4">
        <w:rPr>
          <w:rFonts w:ascii="Arial" w:hAnsi="Arial" w:cs="Arial"/>
          <w:sz w:val="20"/>
          <w:szCs w:val="20"/>
        </w:rPr>
        <w:t>sta</w:t>
      </w:r>
      <w:r w:rsidRPr="001B3ED4">
        <w:rPr>
          <w:rFonts w:ascii="Arial" w:hAnsi="Arial" w:cs="Arial"/>
          <w:sz w:val="20"/>
          <w:szCs w:val="20"/>
        </w:rPr>
        <w:t xml:space="preserve"> izboljšanje in krepitev usklajevanja in sodelovanja med vsemi deležniki, vzpostavljala pa se bo tudi mreža vseh ustreznih in odgovornih deležnikov, ki bo </w:t>
      </w:r>
      <w:r w:rsidR="00DB256C" w:rsidRPr="001B3ED4">
        <w:rPr>
          <w:rFonts w:ascii="Arial" w:hAnsi="Arial" w:cs="Arial"/>
          <w:sz w:val="20"/>
          <w:szCs w:val="20"/>
        </w:rPr>
        <w:t xml:space="preserve">pripomogla </w:t>
      </w:r>
      <w:r w:rsidRPr="001B3ED4">
        <w:rPr>
          <w:rFonts w:ascii="Arial" w:hAnsi="Arial" w:cs="Arial"/>
          <w:sz w:val="20"/>
          <w:szCs w:val="20"/>
        </w:rPr>
        <w:t>k izboljšanju sodelovanja, izmenjav</w:t>
      </w:r>
      <w:r w:rsidR="00C65839" w:rsidRPr="00282CA7">
        <w:rPr>
          <w:rFonts w:ascii="Arial" w:hAnsi="Arial" w:cs="Arial"/>
          <w:sz w:val="20"/>
          <w:szCs w:val="20"/>
        </w:rPr>
        <w:t>i</w:t>
      </w:r>
      <w:r w:rsidRPr="001B3ED4">
        <w:rPr>
          <w:rFonts w:ascii="Arial" w:hAnsi="Arial" w:cs="Arial"/>
          <w:sz w:val="20"/>
          <w:szCs w:val="20"/>
        </w:rPr>
        <w:t xml:space="preserve"> informacij in izkušenj ter večji učinkovitosti. Rezultati in zaključki takšnega srečanja/dogodka bodo ponudili oceno izvajanja določenega ukrepa, ugotovili morebitne vrzeli in izboljšali sodelovanje med vsemi deležniki na tem področju oziroma </w:t>
      </w:r>
      <w:r w:rsidR="00DB256C" w:rsidRPr="001B3ED4">
        <w:rPr>
          <w:rFonts w:ascii="Arial" w:hAnsi="Arial" w:cs="Arial"/>
          <w:sz w:val="20"/>
          <w:szCs w:val="20"/>
        </w:rPr>
        <w:t xml:space="preserve">v </w:t>
      </w:r>
      <w:r w:rsidRPr="001B3ED4">
        <w:rPr>
          <w:rFonts w:ascii="Arial" w:hAnsi="Arial" w:cs="Arial"/>
          <w:sz w:val="20"/>
          <w:szCs w:val="20"/>
        </w:rPr>
        <w:t>konkretnem ukrepu. Dosedanje izkušnje preteklih projektov Nacionaln</w:t>
      </w:r>
      <w:r w:rsidR="00C65839" w:rsidRPr="00282CA7">
        <w:rPr>
          <w:rFonts w:ascii="Arial" w:hAnsi="Arial" w:cs="Arial"/>
          <w:sz w:val="20"/>
          <w:szCs w:val="20"/>
        </w:rPr>
        <w:t>e</w:t>
      </w:r>
      <w:r w:rsidRPr="001B3ED4">
        <w:rPr>
          <w:rFonts w:ascii="Arial" w:hAnsi="Arial" w:cs="Arial"/>
          <w:sz w:val="20"/>
          <w:szCs w:val="20"/>
        </w:rPr>
        <w:t xml:space="preserve"> platform</w:t>
      </w:r>
      <w:r w:rsidR="00C65839" w:rsidRPr="00282CA7">
        <w:rPr>
          <w:rFonts w:ascii="Arial" w:hAnsi="Arial" w:cs="Arial"/>
          <w:sz w:val="20"/>
          <w:szCs w:val="20"/>
        </w:rPr>
        <w:t>e</w:t>
      </w:r>
      <w:r w:rsidRPr="001B3ED4">
        <w:rPr>
          <w:rFonts w:ascii="Arial" w:hAnsi="Arial" w:cs="Arial"/>
          <w:sz w:val="20"/>
          <w:szCs w:val="20"/>
        </w:rPr>
        <w:t xml:space="preserve"> za Rome kažejo, da tovrstni dogodki ponujajo globlje razumevanje položaja Romov med udeleženci takšnih dogodkov in hkrati dajejo pregled, kakšne so odgovornosti, vloge in možnosti (s tem tudi omejitve) posamezne </w:t>
      </w:r>
      <w:r w:rsidR="00B2395A" w:rsidRPr="001B3ED4">
        <w:rPr>
          <w:rFonts w:ascii="Arial" w:hAnsi="Arial" w:cs="Arial"/>
          <w:sz w:val="20"/>
          <w:szCs w:val="20"/>
        </w:rPr>
        <w:t>ustanov</w:t>
      </w:r>
      <w:r w:rsidRPr="001B3ED4">
        <w:rPr>
          <w:rFonts w:ascii="Arial" w:hAnsi="Arial" w:cs="Arial"/>
          <w:sz w:val="20"/>
          <w:szCs w:val="20"/>
        </w:rPr>
        <w:t xml:space="preserve">e, organizacije ali posameznika. </w:t>
      </w:r>
      <w:r w:rsidR="00C65839" w:rsidRPr="00282CA7">
        <w:rPr>
          <w:rFonts w:ascii="Arial" w:hAnsi="Arial" w:cs="Arial"/>
          <w:sz w:val="20"/>
          <w:szCs w:val="20"/>
        </w:rPr>
        <w:t>Dejavnosti</w:t>
      </w:r>
      <w:r w:rsidR="00C65839" w:rsidRPr="001B3ED4">
        <w:rPr>
          <w:rFonts w:ascii="Arial" w:hAnsi="Arial" w:cs="Arial"/>
          <w:sz w:val="20"/>
          <w:szCs w:val="20"/>
        </w:rPr>
        <w:t xml:space="preserve"> </w:t>
      </w:r>
      <w:r w:rsidRPr="000F491A">
        <w:rPr>
          <w:rFonts w:ascii="Arial" w:hAnsi="Arial" w:cs="Arial"/>
          <w:sz w:val="20"/>
          <w:szCs w:val="20"/>
        </w:rPr>
        <w:t xml:space="preserve">bodo osredotočene na področja in ukrepe tega programa ukrepov, pri čemer bodo vprašanja diskriminacije in </w:t>
      </w:r>
      <w:proofErr w:type="spellStart"/>
      <w:r w:rsidRPr="000F491A">
        <w:rPr>
          <w:rFonts w:ascii="Arial" w:hAnsi="Arial" w:cs="Arial"/>
          <w:sz w:val="20"/>
          <w:szCs w:val="20"/>
        </w:rPr>
        <w:t>anticiganizma</w:t>
      </w:r>
      <w:proofErr w:type="spellEnd"/>
      <w:r w:rsidRPr="000F491A">
        <w:rPr>
          <w:rFonts w:ascii="Arial" w:hAnsi="Arial" w:cs="Arial"/>
          <w:sz w:val="20"/>
          <w:szCs w:val="20"/>
        </w:rPr>
        <w:t xml:space="preserve"> obravnavana kot horizontalna vprašanja pri vsakem od področij ali ukrepov.</w:t>
      </w:r>
      <w:bookmarkEnd w:id="41"/>
    </w:p>
    <w:p w14:paraId="39CD8F44" w14:textId="77777777" w:rsidR="006F4285" w:rsidRPr="001B3ED4" w:rsidRDefault="006F4285" w:rsidP="006F4285">
      <w:pPr>
        <w:spacing w:after="0" w:line="240" w:lineRule="exact"/>
        <w:jc w:val="both"/>
        <w:rPr>
          <w:rFonts w:ascii="Arial" w:hAnsi="Arial" w:cs="Arial"/>
          <w:sz w:val="20"/>
          <w:szCs w:val="20"/>
        </w:rPr>
      </w:pPr>
    </w:p>
    <w:p w14:paraId="1DFDFB72" w14:textId="7A4034CC" w:rsidR="006F4285" w:rsidRPr="001B3ED4" w:rsidRDefault="006F4285" w:rsidP="006F4285">
      <w:pPr>
        <w:spacing w:after="0" w:line="240" w:lineRule="exact"/>
        <w:jc w:val="both"/>
        <w:rPr>
          <w:rFonts w:ascii="Arial" w:hAnsi="Arial" w:cs="Arial"/>
          <w:sz w:val="20"/>
          <w:szCs w:val="20"/>
        </w:rPr>
      </w:pPr>
      <w:r w:rsidRPr="001B3ED4">
        <w:rPr>
          <w:rFonts w:ascii="Arial" w:hAnsi="Arial" w:cs="Arial"/>
          <w:sz w:val="20"/>
          <w:szCs w:val="20"/>
        </w:rPr>
        <w:t xml:space="preserve">S pomočjo tako okrepljenega sistema spremljanja programa ukrepov bo omogočeno prepoznati in obravnavati vrzeli in izzive programa ter razvijati sinergije med </w:t>
      </w:r>
      <w:r w:rsidR="00744EDB" w:rsidRPr="001B3ED4">
        <w:rPr>
          <w:rFonts w:ascii="Arial" w:hAnsi="Arial" w:cs="Arial"/>
          <w:sz w:val="20"/>
          <w:szCs w:val="20"/>
        </w:rPr>
        <w:t xml:space="preserve">sedanjimi </w:t>
      </w:r>
      <w:r w:rsidRPr="001B3ED4">
        <w:rPr>
          <w:rFonts w:ascii="Arial" w:hAnsi="Arial" w:cs="Arial"/>
          <w:sz w:val="20"/>
          <w:szCs w:val="20"/>
        </w:rPr>
        <w:t xml:space="preserve">ukrepi. Vrzeli oziroma ovire bodo zaznane in </w:t>
      </w:r>
      <w:r w:rsidR="00C65839" w:rsidRPr="001B3ED4">
        <w:rPr>
          <w:rFonts w:ascii="Arial" w:hAnsi="Arial" w:cs="Arial"/>
          <w:sz w:val="20"/>
          <w:szCs w:val="20"/>
        </w:rPr>
        <w:t xml:space="preserve">prepoznane </w:t>
      </w:r>
      <w:r w:rsidRPr="001B3ED4">
        <w:rPr>
          <w:rFonts w:ascii="Arial" w:hAnsi="Arial" w:cs="Arial"/>
          <w:sz w:val="20"/>
          <w:szCs w:val="20"/>
        </w:rPr>
        <w:t xml:space="preserve">na vseh dogodkih v okviru </w:t>
      </w:r>
      <w:r w:rsidR="001A53CC" w:rsidRPr="001B3ED4">
        <w:rPr>
          <w:rFonts w:ascii="Arial" w:hAnsi="Arial" w:cs="Arial"/>
          <w:sz w:val="20"/>
          <w:szCs w:val="20"/>
        </w:rPr>
        <w:t xml:space="preserve">projekta </w:t>
      </w:r>
      <w:r w:rsidRPr="001B3ED4">
        <w:rPr>
          <w:rFonts w:ascii="Arial" w:hAnsi="Arial" w:cs="Arial"/>
          <w:sz w:val="20"/>
          <w:szCs w:val="20"/>
        </w:rPr>
        <w:t xml:space="preserve">Nacionalna platforma za Rome, ne nujno samo na dogodkih, povezanih s spremljanjem izvajanj ukrepov. Vrzeli oziroma ovire bodo </w:t>
      </w:r>
      <w:r w:rsidR="00C65839" w:rsidRPr="001B3ED4">
        <w:rPr>
          <w:rFonts w:ascii="Arial" w:hAnsi="Arial" w:cs="Arial"/>
          <w:sz w:val="20"/>
          <w:szCs w:val="20"/>
        </w:rPr>
        <w:t xml:space="preserve">podane </w:t>
      </w:r>
      <w:r w:rsidRPr="001B3ED4">
        <w:rPr>
          <w:rFonts w:ascii="Arial" w:hAnsi="Arial" w:cs="Arial"/>
          <w:sz w:val="20"/>
          <w:szCs w:val="20"/>
        </w:rPr>
        <w:t xml:space="preserve">v obliki poročila ali drugačni obliki gradiva, ki bo predstavljeno odgovornim organom </w:t>
      </w:r>
      <w:r w:rsidR="000F491A">
        <w:rPr>
          <w:rFonts w:ascii="Arial" w:hAnsi="Arial" w:cs="Arial"/>
          <w:sz w:val="20"/>
          <w:szCs w:val="20"/>
        </w:rPr>
        <w:t>ustrezno</w:t>
      </w:r>
      <w:r w:rsidRPr="001B3ED4">
        <w:rPr>
          <w:rFonts w:ascii="Arial" w:hAnsi="Arial" w:cs="Arial"/>
          <w:sz w:val="20"/>
          <w:szCs w:val="20"/>
        </w:rPr>
        <w:t xml:space="preserve"> vsebini. Na primer: če bo na lokalni ravni kot ovira oziroma vrzel ugotovljeno pomanjkanje sodelovanja Romov pri izvajanju ukrepa/projekta, bo to obravnavano na ravni romske skupnosti, občine in lokalnih </w:t>
      </w:r>
      <w:r w:rsidR="00B2395A" w:rsidRPr="001B3ED4">
        <w:rPr>
          <w:rFonts w:ascii="Arial" w:hAnsi="Arial" w:cs="Arial"/>
          <w:sz w:val="20"/>
          <w:szCs w:val="20"/>
        </w:rPr>
        <w:t>ustanov</w:t>
      </w:r>
      <w:r w:rsidRPr="001B3ED4">
        <w:rPr>
          <w:rFonts w:ascii="Arial" w:hAnsi="Arial" w:cs="Arial"/>
          <w:sz w:val="20"/>
          <w:szCs w:val="20"/>
        </w:rPr>
        <w:t xml:space="preserve">. Če bo ovira oziroma vrzel zahtevala ukrepanje z višje ravni, na primer ministrstva, pa bo ministrstvu predstavljena v pisni obliki s prošnjo, da jo ta kot pristojni nosilec ukrepa reši in o njej poroča. </w:t>
      </w:r>
    </w:p>
    <w:p w14:paraId="33A412CA" w14:textId="77777777" w:rsidR="006F4285" w:rsidRPr="001B3ED4" w:rsidRDefault="006F4285" w:rsidP="006F4285">
      <w:pPr>
        <w:spacing w:after="0" w:line="240" w:lineRule="exact"/>
        <w:jc w:val="both"/>
        <w:rPr>
          <w:rFonts w:ascii="Arial" w:hAnsi="Arial" w:cs="Arial"/>
          <w:sz w:val="20"/>
          <w:szCs w:val="20"/>
        </w:rPr>
      </w:pPr>
    </w:p>
    <w:p w14:paraId="3871A913" w14:textId="0C36817B" w:rsidR="006F4285" w:rsidRPr="001B3ED4" w:rsidRDefault="00C65839" w:rsidP="006F4285">
      <w:pPr>
        <w:spacing w:after="0" w:line="240" w:lineRule="exact"/>
        <w:jc w:val="both"/>
        <w:rPr>
          <w:rFonts w:ascii="Arial" w:hAnsi="Arial" w:cs="Arial"/>
          <w:sz w:val="20"/>
          <w:szCs w:val="20"/>
        </w:rPr>
      </w:pPr>
      <w:r w:rsidRPr="001B3ED4">
        <w:rPr>
          <w:rFonts w:ascii="Arial" w:hAnsi="Arial" w:cs="Arial"/>
          <w:sz w:val="20"/>
          <w:szCs w:val="20"/>
        </w:rPr>
        <w:t xml:space="preserve">Dejavnosti </w:t>
      </w:r>
      <w:r w:rsidR="006F4285" w:rsidRPr="001B3ED4">
        <w:rPr>
          <w:rFonts w:ascii="Arial" w:hAnsi="Arial" w:cs="Arial"/>
          <w:sz w:val="20"/>
          <w:szCs w:val="20"/>
        </w:rPr>
        <w:t>in ugotovitve spremljanja izvajanja ukrepov bodo predstavljene vladnemu delovnemu telesu, ustanovljenemu na podlagi ZRomS-1.</w:t>
      </w:r>
    </w:p>
    <w:p w14:paraId="7B7001A2" w14:textId="77777777" w:rsidR="006F4285" w:rsidRPr="001B3ED4" w:rsidRDefault="006F4285" w:rsidP="006F4285">
      <w:pPr>
        <w:spacing w:after="0" w:line="240" w:lineRule="exact"/>
        <w:jc w:val="both"/>
        <w:rPr>
          <w:rFonts w:ascii="Arial" w:hAnsi="Arial" w:cs="Arial"/>
          <w:sz w:val="20"/>
          <w:szCs w:val="20"/>
        </w:rPr>
      </w:pPr>
    </w:p>
    <w:p w14:paraId="12FBABD9" w14:textId="77777777" w:rsidR="006F4285" w:rsidRPr="001B3ED4" w:rsidRDefault="006F4285" w:rsidP="006F4285">
      <w:pPr>
        <w:spacing w:after="0" w:line="240" w:lineRule="exact"/>
        <w:jc w:val="both"/>
        <w:rPr>
          <w:rFonts w:ascii="Arial" w:hAnsi="Arial" w:cs="Arial"/>
          <w:sz w:val="20"/>
          <w:szCs w:val="20"/>
          <w:lang w:eastAsia="sl-SI"/>
        </w:rPr>
      </w:pPr>
    </w:p>
    <w:p w14:paraId="5BFC7162" w14:textId="4F06B960" w:rsidR="006F4285" w:rsidRPr="001B3ED4" w:rsidRDefault="00180C1E" w:rsidP="006F4285">
      <w:pPr>
        <w:pBdr>
          <w:top w:val="single" w:sz="2" w:space="1" w:color="auto"/>
          <w:left w:val="single" w:sz="2" w:space="4" w:color="auto"/>
          <w:bottom w:val="single" w:sz="2" w:space="1" w:color="auto"/>
          <w:right w:val="single" w:sz="2" w:space="4" w:color="auto"/>
        </w:pBdr>
        <w:spacing w:after="0" w:line="240" w:lineRule="exact"/>
        <w:jc w:val="both"/>
        <w:rPr>
          <w:rFonts w:ascii="Arial" w:hAnsi="Arial" w:cs="Arial"/>
          <w:b/>
          <w:color w:val="993366"/>
          <w:sz w:val="20"/>
          <w:szCs w:val="20"/>
        </w:rPr>
      </w:pPr>
      <w:r w:rsidRPr="001B3ED4">
        <w:rPr>
          <w:rFonts w:ascii="Arial" w:hAnsi="Arial" w:cs="Arial"/>
          <w:b/>
          <w:color w:val="993366"/>
          <w:sz w:val="20"/>
          <w:szCs w:val="20"/>
        </w:rPr>
        <w:t>9</w:t>
      </w:r>
      <w:r w:rsidR="006F4285" w:rsidRPr="001B3ED4">
        <w:rPr>
          <w:rFonts w:ascii="Arial" w:hAnsi="Arial" w:cs="Arial"/>
          <w:b/>
          <w:color w:val="993366"/>
          <w:sz w:val="20"/>
          <w:szCs w:val="20"/>
        </w:rPr>
        <w:t>.2.</w:t>
      </w:r>
      <w:r w:rsidRPr="001B3ED4">
        <w:rPr>
          <w:rFonts w:ascii="Arial" w:hAnsi="Arial" w:cs="Arial"/>
          <w:b/>
          <w:color w:val="993366"/>
          <w:sz w:val="20"/>
          <w:szCs w:val="20"/>
        </w:rPr>
        <w:t>3</w:t>
      </w:r>
      <w:r w:rsidR="006F4285" w:rsidRPr="001B3ED4">
        <w:rPr>
          <w:rFonts w:ascii="Arial" w:hAnsi="Arial" w:cs="Arial"/>
          <w:b/>
          <w:color w:val="993366"/>
          <w:sz w:val="20"/>
          <w:szCs w:val="20"/>
        </w:rPr>
        <w:t xml:space="preserve"> Strateški cilj: Izboljšanje zmogljivosti in ozaveščenosti vseh pristojnih </w:t>
      </w:r>
      <w:r w:rsidR="00B2395A" w:rsidRPr="001B3ED4">
        <w:rPr>
          <w:rFonts w:ascii="Arial" w:hAnsi="Arial" w:cs="Arial"/>
          <w:b/>
          <w:color w:val="993366"/>
          <w:sz w:val="20"/>
          <w:szCs w:val="20"/>
        </w:rPr>
        <w:t>ustanov</w:t>
      </w:r>
      <w:r w:rsidR="006F4285" w:rsidRPr="001B3ED4">
        <w:rPr>
          <w:rFonts w:ascii="Arial" w:hAnsi="Arial" w:cs="Arial"/>
          <w:b/>
          <w:color w:val="993366"/>
          <w:sz w:val="20"/>
          <w:szCs w:val="20"/>
        </w:rPr>
        <w:t xml:space="preserve"> ter opolnomočenje predstavnikov romske skupnosti</w:t>
      </w:r>
      <w:r w:rsidR="00C65839" w:rsidRPr="001B3ED4">
        <w:rPr>
          <w:rFonts w:ascii="Arial" w:hAnsi="Arial" w:cs="Arial"/>
          <w:b/>
          <w:color w:val="993366"/>
          <w:sz w:val="20"/>
          <w:szCs w:val="20"/>
        </w:rPr>
        <w:t>.</w:t>
      </w:r>
    </w:p>
    <w:p w14:paraId="7E96965D" w14:textId="50026FFD" w:rsidR="006F4285" w:rsidRPr="001B3ED4" w:rsidRDefault="006F4285" w:rsidP="006F4285">
      <w:pPr>
        <w:pStyle w:val="Odstavekseznama"/>
        <w:pBdr>
          <w:top w:val="single" w:sz="2" w:space="1" w:color="auto"/>
          <w:left w:val="single" w:sz="2" w:space="4" w:color="auto"/>
          <w:bottom w:val="single" w:sz="2" w:space="1" w:color="auto"/>
          <w:right w:val="single" w:sz="2" w:space="4" w:color="auto"/>
        </w:pBdr>
        <w:spacing w:line="240" w:lineRule="exact"/>
        <w:ind w:left="0"/>
        <w:contextualSpacing/>
        <w:jc w:val="both"/>
        <w:rPr>
          <w:rFonts w:cs="Arial"/>
          <w:bCs/>
          <w:color w:val="993366"/>
          <w:szCs w:val="20"/>
        </w:rPr>
      </w:pPr>
      <w:r w:rsidRPr="001B3ED4">
        <w:rPr>
          <w:rFonts w:cs="Arial"/>
          <w:color w:val="993366"/>
          <w:szCs w:val="20"/>
        </w:rPr>
        <w:t>Kazalnik: O</w:t>
      </w:r>
      <w:r w:rsidRPr="001B3ED4">
        <w:rPr>
          <w:rFonts w:cs="Arial"/>
          <w:bCs/>
          <w:color w:val="993366"/>
          <w:szCs w:val="20"/>
        </w:rPr>
        <w:t xml:space="preserve">cena pristojnih </w:t>
      </w:r>
      <w:r w:rsidR="00B2395A" w:rsidRPr="001B3ED4">
        <w:rPr>
          <w:rFonts w:cs="Arial"/>
          <w:bCs/>
          <w:color w:val="993366"/>
          <w:szCs w:val="20"/>
        </w:rPr>
        <w:t>ustanov</w:t>
      </w:r>
      <w:r w:rsidRPr="001B3ED4">
        <w:rPr>
          <w:rFonts w:cs="Arial"/>
          <w:bCs/>
          <w:color w:val="993366"/>
          <w:szCs w:val="20"/>
        </w:rPr>
        <w:t xml:space="preserve"> in predstavnikov romske skupnosti, ki so vpeti v delo s pripadniki romske skupnosti v okoljih, kjer ti živijo</w:t>
      </w:r>
      <w:r w:rsidR="001A53CC" w:rsidRPr="001B3ED4">
        <w:rPr>
          <w:rFonts w:cs="Arial"/>
          <w:bCs/>
          <w:color w:val="993366"/>
          <w:szCs w:val="20"/>
        </w:rPr>
        <w:t>.</w:t>
      </w:r>
    </w:p>
    <w:p w14:paraId="72135ED9" w14:textId="77777777" w:rsidR="006F4285" w:rsidRPr="001B3ED4" w:rsidRDefault="006F4285" w:rsidP="006F4285">
      <w:pPr>
        <w:spacing w:after="0" w:line="240" w:lineRule="exact"/>
        <w:jc w:val="both"/>
        <w:rPr>
          <w:rFonts w:ascii="Arial" w:hAnsi="Arial" w:cs="Arial"/>
          <w:b/>
          <w:bCs/>
          <w:sz w:val="20"/>
          <w:szCs w:val="20"/>
        </w:rPr>
      </w:pPr>
    </w:p>
    <w:tbl>
      <w:tblPr>
        <w:tblStyle w:val="Tabelamrea"/>
        <w:tblW w:w="0" w:type="auto"/>
        <w:tblLook w:val="04A0" w:firstRow="1" w:lastRow="0" w:firstColumn="1" w:lastColumn="0" w:noHBand="0" w:noVBand="1"/>
        <w:tblCaption w:val="Cilji in ukrepi Ministrstva za izobraževanje, znanost in šport"/>
        <w:tblDescription w:val="V tabeli so predstavljeni cilji in ukrepi Ministrstva za izobraževanje, znanost in šport v obdobju do 2030."/>
      </w:tblPr>
      <w:tblGrid>
        <w:gridCol w:w="3646"/>
        <w:gridCol w:w="2580"/>
        <w:gridCol w:w="1549"/>
        <w:gridCol w:w="1414"/>
        <w:gridCol w:w="2525"/>
        <w:gridCol w:w="2278"/>
      </w:tblGrid>
      <w:tr w:rsidR="00C064CD" w:rsidRPr="001B3ED4" w14:paraId="47B6AE1F" w14:textId="77777777" w:rsidTr="00B44F47">
        <w:trPr>
          <w:tblHeader/>
        </w:trPr>
        <w:tc>
          <w:tcPr>
            <w:tcW w:w="3726" w:type="dxa"/>
          </w:tcPr>
          <w:p w14:paraId="6C2AAEC7" w14:textId="77777777" w:rsidR="006F4285" w:rsidRPr="001B3ED4" w:rsidRDefault="006F4285" w:rsidP="00B44F47">
            <w:pPr>
              <w:rPr>
                <w:rFonts w:ascii="Arial" w:hAnsi="Arial" w:cs="Arial"/>
                <w:b/>
                <w:sz w:val="20"/>
                <w:szCs w:val="20"/>
              </w:rPr>
            </w:pPr>
            <w:r w:rsidRPr="001B3ED4">
              <w:rPr>
                <w:rFonts w:ascii="Arial" w:hAnsi="Arial" w:cs="Arial"/>
                <w:b/>
                <w:sz w:val="20"/>
                <w:szCs w:val="20"/>
              </w:rPr>
              <w:t>PODREJENI CILJ</w:t>
            </w:r>
          </w:p>
        </w:tc>
        <w:tc>
          <w:tcPr>
            <w:tcW w:w="2619" w:type="dxa"/>
          </w:tcPr>
          <w:p w14:paraId="3C80038D" w14:textId="77777777" w:rsidR="006F4285" w:rsidRPr="001B3ED4" w:rsidRDefault="006F4285" w:rsidP="00B44F47">
            <w:pPr>
              <w:rPr>
                <w:rFonts w:ascii="Arial" w:hAnsi="Arial" w:cs="Arial"/>
                <w:b/>
                <w:sz w:val="20"/>
                <w:szCs w:val="20"/>
              </w:rPr>
            </w:pPr>
            <w:r w:rsidRPr="001B3ED4">
              <w:rPr>
                <w:rFonts w:ascii="Arial" w:hAnsi="Arial" w:cs="Arial"/>
                <w:b/>
                <w:sz w:val="20"/>
                <w:szCs w:val="20"/>
              </w:rPr>
              <w:t>UKREP</w:t>
            </w:r>
          </w:p>
        </w:tc>
        <w:tc>
          <w:tcPr>
            <w:tcW w:w="1560" w:type="dxa"/>
          </w:tcPr>
          <w:p w14:paraId="16150A6C" w14:textId="77777777" w:rsidR="006F4285" w:rsidRPr="001B3ED4" w:rsidRDefault="006F4285" w:rsidP="00B44F47">
            <w:pPr>
              <w:rPr>
                <w:rFonts w:ascii="Arial" w:hAnsi="Arial" w:cs="Arial"/>
                <w:b/>
                <w:sz w:val="20"/>
                <w:szCs w:val="20"/>
              </w:rPr>
            </w:pPr>
            <w:r w:rsidRPr="001B3ED4">
              <w:rPr>
                <w:rFonts w:ascii="Arial" w:hAnsi="Arial" w:cs="Arial"/>
                <w:b/>
                <w:sz w:val="20"/>
                <w:szCs w:val="20"/>
              </w:rPr>
              <w:t>Nosilec ukrepa</w:t>
            </w:r>
          </w:p>
        </w:tc>
        <w:tc>
          <w:tcPr>
            <w:tcW w:w="1417" w:type="dxa"/>
          </w:tcPr>
          <w:p w14:paraId="403D8EAD" w14:textId="77777777" w:rsidR="006F4285" w:rsidRPr="001B3ED4" w:rsidRDefault="006F4285" w:rsidP="00B44F47">
            <w:pPr>
              <w:rPr>
                <w:rFonts w:ascii="Arial" w:hAnsi="Arial" w:cs="Arial"/>
                <w:b/>
                <w:sz w:val="20"/>
                <w:szCs w:val="20"/>
              </w:rPr>
            </w:pPr>
            <w:r w:rsidRPr="001B3ED4">
              <w:rPr>
                <w:rFonts w:ascii="Arial" w:hAnsi="Arial" w:cs="Arial"/>
                <w:b/>
                <w:sz w:val="20"/>
                <w:szCs w:val="20"/>
              </w:rPr>
              <w:t>Rok za izvedbo</w:t>
            </w:r>
          </w:p>
        </w:tc>
        <w:tc>
          <w:tcPr>
            <w:tcW w:w="2577" w:type="dxa"/>
          </w:tcPr>
          <w:p w14:paraId="14975A97" w14:textId="77777777" w:rsidR="006F4285" w:rsidRPr="001B3ED4" w:rsidRDefault="006F4285" w:rsidP="00B44F47">
            <w:pPr>
              <w:rPr>
                <w:rFonts w:ascii="Arial" w:hAnsi="Arial" w:cs="Arial"/>
                <w:b/>
                <w:sz w:val="20"/>
                <w:szCs w:val="20"/>
              </w:rPr>
            </w:pPr>
            <w:r w:rsidRPr="001B3ED4">
              <w:rPr>
                <w:rFonts w:ascii="Arial" w:hAnsi="Arial" w:cs="Arial"/>
                <w:b/>
                <w:sz w:val="20"/>
                <w:szCs w:val="20"/>
              </w:rPr>
              <w:t>Finančni vir in predvidena sredstva</w:t>
            </w:r>
          </w:p>
        </w:tc>
        <w:tc>
          <w:tcPr>
            <w:tcW w:w="2319" w:type="dxa"/>
          </w:tcPr>
          <w:p w14:paraId="0D7B213C" w14:textId="77777777" w:rsidR="006F4285" w:rsidRPr="001B3ED4" w:rsidRDefault="006F4285" w:rsidP="00B44F47">
            <w:pPr>
              <w:rPr>
                <w:rFonts w:ascii="Arial" w:hAnsi="Arial" w:cs="Arial"/>
                <w:b/>
                <w:sz w:val="20"/>
                <w:szCs w:val="20"/>
              </w:rPr>
            </w:pPr>
            <w:r w:rsidRPr="001B3ED4">
              <w:rPr>
                <w:rFonts w:ascii="Arial" w:hAnsi="Arial" w:cs="Arial"/>
                <w:b/>
                <w:sz w:val="20"/>
                <w:szCs w:val="20"/>
              </w:rPr>
              <w:t xml:space="preserve">Kazalniki učinka in spremljanje </w:t>
            </w:r>
          </w:p>
        </w:tc>
      </w:tr>
      <w:tr w:rsidR="00C064CD" w:rsidRPr="001B3ED4" w14:paraId="7AB783C0" w14:textId="77777777" w:rsidTr="00B44F47">
        <w:tc>
          <w:tcPr>
            <w:tcW w:w="3726" w:type="dxa"/>
          </w:tcPr>
          <w:p w14:paraId="4642C55C" w14:textId="77E96D12" w:rsidR="006F4285" w:rsidRPr="001B3ED4" w:rsidRDefault="006F4285" w:rsidP="00B44F47">
            <w:pPr>
              <w:spacing w:line="240" w:lineRule="exact"/>
              <w:rPr>
                <w:rFonts w:ascii="Arial" w:hAnsi="Arial" w:cs="Arial"/>
                <w:b/>
                <w:bCs/>
                <w:sz w:val="20"/>
                <w:szCs w:val="20"/>
              </w:rPr>
            </w:pPr>
            <w:r w:rsidRPr="001B3ED4">
              <w:rPr>
                <w:rFonts w:ascii="Arial" w:hAnsi="Arial" w:cs="Arial"/>
                <w:b/>
                <w:bCs/>
                <w:sz w:val="20"/>
                <w:szCs w:val="20"/>
              </w:rPr>
              <w:t xml:space="preserve">CILJ </w:t>
            </w:r>
            <w:r w:rsidR="00180C1E" w:rsidRPr="001B3ED4">
              <w:rPr>
                <w:rFonts w:ascii="Arial" w:hAnsi="Arial" w:cs="Arial"/>
                <w:b/>
                <w:bCs/>
                <w:sz w:val="20"/>
                <w:szCs w:val="20"/>
              </w:rPr>
              <w:t>9</w:t>
            </w:r>
            <w:r w:rsidRPr="001B3ED4">
              <w:rPr>
                <w:rFonts w:ascii="Arial" w:hAnsi="Arial" w:cs="Arial"/>
                <w:b/>
                <w:bCs/>
                <w:sz w:val="20"/>
                <w:szCs w:val="20"/>
              </w:rPr>
              <w:t>.2.</w:t>
            </w:r>
            <w:r w:rsidR="00180C1E" w:rsidRPr="001B3ED4">
              <w:rPr>
                <w:rFonts w:ascii="Arial" w:hAnsi="Arial" w:cs="Arial"/>
                <w:b/>
                <w:bCs/>
                <w:sz w:val="20"/>
                <w:szCs w:val="20"/>
              </w:rPr>
              <w:t>3</w:t>
            </w:r>
            <w:r w:rsidRPr="001B3ED4">
              <w:rPr>
                <w:rFonts w:ascii="Arial" w:hAnsi="Arial" w:cs="Arial"/>
                <w:b/>
                <w:bCs/>
                <w:sz w:val="20"/>
                <w:szCs w:val="20"/>
              </w:rPr>
              <w:t>.</w:t>
            </w:r>
            <w:r w:rsidR="00180C1E" w:rsidRPr="001B3ED4">
              <w:rPr>
                <w:rFonts w:ascii="Arial" w:hAnsi="Arial" w:cs="Arial"/>
                <w:b/>
                <w:bCs/>
                <w:sz w:val="20"/>
                <w:szCs w:val="20"/>
              </w:rPr>
              <w:t>1</w:t>
            </w:r>
            <w:r w:rsidRPr="001B3ED4">
              <w:rPr>
                <w:rFonts w:ascii="Arial" w:hAnsi="Arial" w:cs="Arial"/>
                <w:b/>
                <w:bCs/>
                <w:sz w:val="20"/>
                <w:szCs w:val="20"/>
              </w:rPr>
              <w:t>: Krepit</w:t>
            </w:r>
            <w:r w:rsidR="003F496E" w:rsidRPr="001B3ED4">
              <w:rPr>
                <w:rFonts w:ascii="Arial" w:hAnsi="Arial" w:cs="Arial"/>
                <w:b/>
                <w:bCs/>
                <w:sz w:val="20"/>
                <w:szCs w:val="20"/>
              </w:rPr>
              <w:t>ev</w:t>
            </w:r>
            <w:r w:rsidRPr="001B3ED4">
              <w:rPr>
                <w:rFonts w:ascii="Arial" w:hAnsi="Arial" w:cs="Arial"/>
                <w:b/>
                <w:bCs/>
                <w:sz w:val="20"/>
                <w:szCs w:val="20"/>
              </w:rPr>
              <w:t xml:space="preserve"> zmogljivost</w:t>
            </w:r>
            <w:r w:rsidR="003F496E" w:rsidRPr="001B3ED4">
              <w:rPr>
                <w:rFonts w:ascii="Arial" w:hAnsi="Arial" w:cs="Arial"/>
                <w:b/>
                <w:bCs/>
                <w:sz w:val="20"/>
                <w:szCs w:val="20"/>
              </w:rPr>
              <w:t>i</w:t>
            </w:r>
            <w:r w:rsidRPr="001B3ED4">
              <w:rPr>
                <w:rFonts w:ascii="Arial" w:hAnsi="Arial" w:cs="Arial"/>
                <w:b/>
                <w:bCs/>
                <w:sz w:val="20"/>
                <w:szCs w:val="20"/>
              </w:rPr>
              <w:t>, usposobljenost</w:t>
            </w:r>
            <w:r w:rsidR="003F496E" w:rsidRPr="001B3ED4">
              <w:rPr>
                <w:rFonts w:ascii="Arial" w:hAnsi="Arial" w:cs="Arial"/>
                <w:b/>
                <w:bCs/>
                <w:sz w:val="20"/>
                <w:szCs w:val="20"/>
              </w:rPr>
              <w:t>i</w:t>
            </w:r>
            <w:r w:rsidRPr="001B3ED4">
              <w:rPr>
                <w:rFonts w:ascii="Arial" w:hAnsi="Arial" w:cs="Arial"/>
                <w:b/>
                <w:bCs/>
                <w:sz w:val="20"/>
                <w:szCs w:val="20"/>
              </w:rPr>
              <w:t>, povezovanj</w:t>
            </w:r>
            <w:r w:rsidR="003F496E" w:rsidRPr="001B3ED4">
              <w:rPr>
                <w:rFonts w:ascii="Arial" w:hAnsi="Arial" w:cs="Arial"/>
                <w:b/>
                <w:bCs/>
                <w:sz w:val="20"/>
                <w:szCs w:val="20"/>
              </w:rPr>
              <w:t>a</w:t>
            </w:r>
            <w:r w:rsidRPr="001B3ED4">
              <w:rPr>
                <w:rFonts w:ascii="Arial" w:hAnsi="Arial" w:cs="Arial"/>
                <w:b/>
                <w:bCs/>
                <w:sz w:val="20"/>
                <w:szCs w:val="20"/>
              </w:rPr>
              <w:t xml:space="preserve"> in ukrepanj</w:t>
            </w:r>
            <w:r w:rsidR="003F496E" w:rsidRPr="001B3ED4">
              <w:rPr>
                <w:rFonts w:ascii="Arial" w:hAnsi="Arial" w:cs="Arial"/>
                <w:b/>
                <w:bCs/>
                <w:sz w:val="20"/>
                <w:szCs w:val="20"/>
              </w:rPr>
              <w:t>a</w:t>
            </w:r>
            <w:r w:rsidRPr="001B3ED4">
              <w:rPr>
                <w:rFonts w:ascii="Arial" w:hAnsi="Arial" w:cs="Arial"/>
                <w:b/>
                <w:bCs/>
                <w:sz w:val="20"/>
                <w:szCs w:val="20"/>
              </w:rPr>
              <w:t xml:space="preserve"> pristojnih </w:t>
            </w:r>
            <w:r w:rsidR="00B2395A" w:rsidRPr="001B3ED4">
              <w:rPr>
                <w:rFonts w:ascii="Arial" w:hAnsi="Arial" w:cs="Arial"/>
                <w:b/>
                <w:bCs/>
                <w:sz w:val="20"/>
                <w:szCs w:val="20"/>
              </w:rPr>
              <w:t>ustanov</w:t>
            </w:r>
            <w:r w:rsidRPr="001B3ED4">
              <w:rPr>
                <w:rFonts w:ascii="Arial" w:hAnsi="Arial" w:cs="Arial"/>
                <w:b/>
                <w:bCs/>
                <w:sz w:val="20"/>
                <w:szCs w:val="20"/>
              </w:rPr>
              <w:t xml:space="preserve"> na lokalni in </w:t>
            </w:r>
            <w:r w:rsidR="003E414F" w:rsidRPr="001B3ED4">
              <w:rPr>
                <w:rFonts w:ascii="Arial" w:hAnsi="Arial" w:cs="Arial"/>
                <w:b/>
                <w:bCs/>
                <w:sz w:val="20"/>
                <w:szCs w:val="20"/>
              </w:rPr>
              <w:t xml:space="preserve">državni </w:t>
            </w:r>
            <w:r w:rsidRPr="001B3ED4">
              <w:rPr>
                <w:rFonts w:ascii="Arial" w:hAnsi="Arial" w:cs="Arial"/>
                <w:b/>
                <w:bCs/>
                <w:sz w:val="20"/>
                <w:szCs w:val="20"/>
              </w:rPr>
              <w:t>ravni ter krepit</w:t>
            </w:r>
            <w:r w:rsidR="003F496E" w:rsidRPr="001B3ED4">
              <w:rPr>
                <w:rFonts w:ascii="Arial" w:hAnsi="Arial" w:cs="Arial"/>
                <w:b/>
                <w:bCs/>
                <w:sz w:val="20"/>
                <w:szCs w:val="20"/>
              </w:rPr>
              <w:t>ev</w:t>
            </w:r>
            <w:r w:rsidRPr="001B3ED4">
              <w:rPr>
                <w:rFonts w:ascii="Arial" w:hAnsi="Arial" w:cs="Arial"/>
                <w:b/>
                <w:bCs/>
                <w:sz w:val="20"/>
                <w:szCs w:val="20"/>
              </w:rPr>
              <w:t xml:space="preserve"> </w:t>
            </w:r>
            <w:r w:rsidRPr="001B3ED4">
              <w:rPr>
                <w:rFonts w:ascii="Arial" w:hAnsi="Arial" w:cs="Arial"/>
                <w:b/>
                <w:bCs/>
                <w:sz w:val="20"/>
                <w:szCs w:val="20"/>
              </w:rPr>
              <w:lastRenderedPageBreak/>
              <w:t>ozaveščenost</w:t>
            </w:r>
            <w:r w:rsidR="003F496E" w:rsidRPr="001B3ED4">
              <w:rPr>
                <w:rFonts w:ascii="Arial" w:hAnsi="Arial" w:cs="Arial"/>
                <w:b/>
                <w:bCs/>
                <w:sz w:val="20"/>
                <w:szCs w:val="20"/>
              </w:rPr>
              <w:t xml:space="preserve">i </w:t>
            </w:r>
            <w:r w:rsidRPr="001B3ED4">
              <w:rPr>
                <w:rFonts w:ascii="Arial" w:hAnsi="Arial" w:cs="Arial"/>
                <w:b/>
                <w:bCs/>
                <w:sz w:val="20"/>
                <w:szCs w:val="20"/>
              </w:rPr>
              <w:t>pripadnikov romske skupnosti</w:t>
            </w:r>
            <w:r w:rsidR="008B2D54" w:rsidRPr="001B3ED4">
              <w:rPr>
                <w:rFonts w:ascii="Arial" w:hAnsi="Arial" w:cs="Arial"/>
                <w:b/>
                <w:bCs/>
                <w:sz w:val="20"/>
                <w:szCs w:val="20"/>
              </w:rPr>
              <w:t>.</w:t>
            </w:r>
          </w:p>
        </w:tc>
        <w:tc>
          <w:tcPr>
            <w:tcW w:w="2619" w:type="dxa"/>
          </w:tcPr>
          <w:p w14:paraId="59FEB28F" w14:textId="3FF0F975" w:rsidR="006F4285" w:rsidRPr="001B3ED4" w:rsidRDefault="006F4285" w:rsidP="00C064CD">
            <w:pPr>
              <w:autoSpaceDE w:val="0"/>
              <w:autoSpaceDN w:val="0"/>
              <w:adjustRightInd w:val="0"/>
              <w:rPr>
                <w:rFonts w:cs="Arial"/>
                <w:szCs w:val="20"/>
              </w:rPr>
            </w:pPr>
            <w:r w:rsidRPr="001B3ED4">
              <w:rPr>
                <w:rFonts w:ascii="Arial" w:hAnsi="Arial" w:cs="Arial"/>
                <w:b/>
                <w:sz w:val="20"/>
                <w:szCs w:val="20"/>
              </w:rPr>
              <w:lastRenderedPageBreak/>
              <w:t xml:space="preserve">Izvedba različnih ozaveščevalnih in izobraževalnih </w:t>
            </w:r>
            <w:proofErr w:type="spellStart"/>
            <w:r w:rsidRPr="001B3ED4">
              <w:rPr>
                <w:rFonts w:ascii="Arial" w:hAnsi="Arial" w:cs="Arial"/>
                <w:b/>
                <w:sz w:val="20"/>
                <w:szCs w:val="20"/>
              </w:rPr>
              <w:t>večdeležniških</w:t>
            </w:r>
            <w:proofErr w:type="spellEnd"/>
            <w:r w:rsidR="00F41A13" w:rsidRPr="001B3ED4">
              <w:rPr>
                <w:rFonts w:ascii="Arial" w:hAnsi="Arial" w:cs="Arial"/>
                <w:b/>
                <w:sz w:val="20"/>
                <w:szCs w:val="20"/>
              </w:rPr>
              <w:t xml:space="preserve"> dogodkov oziroma</w:t>
            </w:r>
            <w:r w:rsidRPr="001B3ED4">
              <w:rPr>
                <w:rFonts w:ascii="Arial" w:hAnsi="Arial" w:cs="Arial"/>
                <w:b/>
                <w:sz w:val="20"/>
                <w:szCs w:val="20"/>
              </w:rPr>
              <w:t xml:space="preserve"> </w:t>
            </w:r>
            <w:r w:rsidR="00C65839" w:rsidRPr="001B3ED4">
              <w:rPr>
                <w:rFonts w:ascii="Arial" w:hAnsi="Arial" w:cs="Arial"/>
                <w:b/>
                <w:sz w:val="20"/>
                <w:szCs w:val="20"/>
              </w:rPr>
              <w:lastRenderedPageBreak/>
              <w:t xml:space="preserve">dejavnosti </w:t>
            </w:r>
            <w:r w:rsidR="00C064CD" w:rsidRPr="001B3ED4">
              <w:rPr>
                <w:rFonts w:ascii="Arial" w:hAnsi="Arial" w:cs="Arial"/>
                <w:b/>
                <w:bCs/>
                <w:sz w:val="20"/>
                <w:szCs w:val="20"/>
              </w:rPr>
              <w:t xml:space="preserve">v sodelovanju z občinami, </w:t>
            </w:r>
            <w:r w:rsidR="00C65839" w:rsidRPr="001B3ED4">
              <w:rPr>
                <w:rFonts w:ascii="Arial" w:hAnsi="Arial" w:cs="Arial"/>
                <w:b/>
                <w:bCs/>
                <w:sz w:val="20"/>
                <w:szCs w:val="20"/>
              </w:rPr>
              <w:t xml:space="preserve">drugimi </w:t>
            </w:r>
            <w:r w:rsidR="00B2395A" w:rsidRPr="001B3ED4">
              <w:rPr>
                <w:rFonts w:ascii="Arial" w:hAnsi="Arial" w:cs="Arial"/>
                <w:b/>
                <w:bCs/>
                <w:sz w:val="20"/>
                <w:szCs w:val="20"/>
              </w:rPr>
              <w:t>ustanov</w:t>
            </w:r>
            <w:r w:rsidR="00C064CD" w:rsidRPr="001B3ED4">
              <w:rPr>
                <w:rFonts w:ascii="Arial" w:hAnsi="Arial" w:cs="Arial"/>
                <w:b/>
                <w:bCs/>
                <w:sz w:val="20"/>
                <w:szCs w:val="20"/>
              </w:rPr>
              <w:t xml:space="preserve">ami, ki delujejo v lokalnem okolju, in pripadniki romske skupnosti z namenom izmenjave izkušenj, znanja in uspešnih praks na lokalni ravni ter s tem krepitve povezovanja, sodelovanja in krepitve </w:t>
            </w:r>
            <w:r w:rsidR="00CE705B" w:rsidRPr="001B3ED4">
              <w:rPr>
                <w:rFonts w:ascii="Arial" w:hAnsi="Arial" w:cs="Arial"/>
                <w:b/>
                <w:bCs/>
                <w:sz w:val="20"/>
                <w:szCs w:val="20"/>
              </w:rPr>
              <w:t xml:space="preserve">kompetenc </w:t>
            </w:r>
            <w:r w:rsidR="00C064CD" w:rsidRPr="001B3ED4">
              <w:rPr>
                <w:rFonts w:ascii="Arial" w:hAnsi="Arial" w:cs="Arial"/>
                <w:b/>
                <w:bCs/>
                <w:sz w:val="20"/>
                <w:szCs w:val="20"/>
              </w:rPr>
              <w:t>vseh deležnikov v procesu vključevanja Romov</w:t>
            </w:r>
            <w:r w:rsidRPr="001B3ED4">
              <w:rPr>
                <w:rFonts w:ascii="Arial" w:hAnsi="Arial" w:cs="Arial"/>
                <w:b/>
                <w:sz w:val="20"/>
                <w:szCs w:val="20"/>
              </w:rPr>
              <w:t xml:space="preserve">. </w:t>
            </w:r>
          </w:p>
        </w:tc>
        <w:tc>
          <w:tcPr>
            <w:tcW w:w="1560" w:type="dxa"/>
          </w:tcPr>
          <w:p w14:paraId="1B15111C" w14:textId="429675EF" w:rsidR="006F4285" w:rsidRPr="001B3ED4" w:rsidRDefault="006F4285" w:rsidP="00B44F47">
            <w:pPr>
              <w:rPr>
                <w:rFonts w:ascii="Arial" w:hAnsi="Arial" w:cs="Arial"/>
                <w:bCs/>
                <w:sz w:val="20"/>
                <w:szCs w:val="20"/>
              </w:rPr>
            </w:pPr>
            <w:r w:rsidRPr="001B3ED4">
              <w:rPr>
                <w:rFonts w:ascii="Arial" w:hAnsi="Arial" w:cs="Arial"/>
                <w:bCs/>
                <w:sz w:val="20"/>
                <w:szCs w:val="20"/>
              </w:rPr>
              <w:lastRenderedPageBreak/>
              <w:t xml:space="preserve">UN v okviru rednih nalog in v okviru projekta Nacionalna </w:t>
            </w:r>
            <w:r w:rsidRPr="001B3ED4">
              <w:rPr>
                <w:rFonts w:ascii="Arial" w:hAnsi="Arial" w:cs="Arial"/>
                <w:bCs/>
                <w:sz w:val="20"/>
                <w:szCs w:val="20"/>
              </w:rPr>
              <w:lastRenderedPageBreak/>
              <w:t>platforma za Rome;</w:t>
            </w:r>
            <w:r w:rsidR="00C064CD" w:rsidRPr="001B3ED4">
              <w:rPr>
                <w:rFonts w:ascii="Arial" w:hAnsi="Arial" w:cs="Arial"/>
                <w:bCs/>
                <w:sz w:val="20"/>
                <w:szCs w:val="20"/>
              </w:rPr>
              <w:t xml:space="preserve"> občine, kjer živijo Romi; pripadniki romske skupnosti;</w:t>
            </w:r>
          </w:p>
          <w:p w14:paraId="123E2E00" w14:textId="77777777" w:rsidR="006F4285" w:rsidRPr="001B3ED4" w:rsidRDefault="006F4285" w:rsidP="00B44F47">
            <w:r w:rsidRPr="001B3ED4">
              <w:rPr>
                <w:rFonts w:ascii="Arial" w:hAnsi="Arial" w:cs="Arial"/>
                <w:bCs/>
                <w:sz w:val="20"/>
                <w:szCs w:val="20"/>
              </w:rPr>
              <w:t>različni strokovnjaki s posameznih področij.</w:t>
            </w:r>
          </w:p>
        </w:tc>
        <w:tc>
          <w:tcPr>
            <w:tcW w:w="1417" w:type="dxa"/>
          </w:tcPr>
          <w:p w14:paraId="76776CC5" w14:textId="1A9EC177" w:rsidR="006F4285" w:rsidRPr="001B3ED4" w:rsidRDefault="00C65839" w:rsidP="00B44F47">
            <w:pPr>
              <w:autoSpaceDE w:val="0"/>
              <w:autoSpaceDN w:val="0"/>
              <w:adjustRightInd w:val="0"/>
              <w:rPr>
                <w:rFonts w:ascii="Arial" w:hAnsi="Arial" w:cs="Arial"/>
                <w:bCs/>
                <w:sz w:val="20"/>
                <w:szCs w:val="20"/>
              </w:rPr>
            </w:pPr>
            <w:r w:rsidRPr="001B3ED4">
              <w:rPr>
                <w:rFonts w:ascii="Arial" w:hAnsi="Arial" w:cs="Arial"/>
                <w:bCs/>
                <w:sz w:val="20"/>
                <w:szCs w:val="20"/>
              </w:rPr>
              <w:lastRenderedPageBreak/>
              <w:t xml:space="preserve">Od leta </w:t>
            </w:r>
            <w:r w:rsidR="006F4285" w:rsidRPr="001B3ED4">
              <w:rPr>
                <w:rFonts w:ascii="Arial" w:hAnsi="Arial" w:cs="Arial"/>
                <w:bCs/>
                <w:sz w:val="20"/>
                <w:szCs w:val="20"/>
              </w:rPr>
              <w:t>2021</w:t>
            </w:r>
            <w:r w:rsidRPr="001B3ED4">
              <w:rPr>
                <w:rFonts w:ascii="Arial" w:hAnsi="Arial" w:cs="Arial"/>
                <w:bCs/>
                <w:sz w:val="20"/>
                <w:szCs w:val="20"/>
              </w:rPr>
              <w:t xml:space="preserve"> do </w:t>
            </w:r>
            <w:r w:rsidR="006F4285" w:rsidRPr="001B3ED4">
              <w:rPr>
                <w:rFonts w:ascii="Arial" w:hAnsi="Arial" w:cs="Arial"/>
                <w:bCs/>
                <w:sz w:val="20"/>
                <w:szCs w:val="20"/>
              </w:rPr>
              <w:t>2023</w:t>
            </w:r>
            <w:r w:rsidRPr="001B3ED4">
              <w:rPr>
                <w:rFonts w:ascii="Arial" w:hAnsi="Arial" w:cs="Arial"/>
                <w:bCs/>
                <w:sz w:val="20"/>
                <w:szCs w:val="20"/>
              </w:rPr>
              <w:t>.</w:t>
            </w:r>
          </w:p>
          <w:p w14:paraId="5E94B94D" w14:textId="4EAD4FFE" w:rsidR="006F4285" w:rsidRPr="001B3ED4" w:rsidRDefault="006F4285" w:rsidP="00B44F47">
            <w:pPr>
              <w:autoSpaceDE w:val="0"/>
              <w:autoSpaceDN w:val="0"/>
              <w:adjustRightInd w:val="0"/>
              <w:rPr>
                <w:b/>
              </w:rPr>
            </w:pPr>
            <w:r w:rsidRPr="001B3ED4">
              <w:rPr>
                <w:rFonts w:ascii="Arial" w:hAnsi="Arial" w:cs="Arial"/>
                <w:bCs/>
                <w:sz w:val="20"/>
                <w:szCs w:val="20"/>
              </w:rPr>
              <w:t xml:space="preserve">Tudi v nadaljnjih letih (do </w:t>
            </w:r>
            <w:r w:rsidR="00D86061" w:rsidRPr="001B3ED4">
              <w:rPr>
                <w:rFonts w:ascii="Arial" w:hAnsi="Arial" w:cs="Arial"/>
                <w:bCs/>
                <w:sz w:val="20"/>
                <w:szCs w:val="20"/>
              </w:rPr>
              <w:t xml:space="preserve">leta </w:t>
            </w:r>
            <w:r w:rsidRPr="001B3ED4">
              <w:rPr>
                <w:rFonts w:ascii="Arial" w:hAnsi="Arial" w:cs="Arial"/>
                <w:bCs/>
                <w:sz w:val="20"/>
                <w:szCs w:val="20"/>
              </w:rPr>
              <w:lastRenderedPageBreak/>
              <w:t xml:space="preserve">2030) si bo UN prizadeval za uspešno prijavo nadaljevanja projekta Nacionalna platforma za Rome. </w:t>
            </w:r>
          </w:p>
        </w:tc>
        <w:tc>
          <w:tcPr>
            <w:tcW w:w="2577" w:type="dxa"/>
          </w:tcPr>
          <w:p w14:paraId="0A95A301" w14:textId="0C30DDCC"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sz w:val="20"/>
                <w:szCs w:val="20"/>
              </w:rPr>
              <w:lastRenderedPageBreak/>
              <w:t>Sredstva iz proračuna RS in sredstva EU (</w:t>
            </w:r>
            <w:r w:rsidRPr="001B3ED4">
              <w:rPr>
                <w:rFonts w:ascii="Arial" w:hAnsi="Arial" w:cs="Arial"/>
                <w:bCs/>
                <w:sz w:val="20"/>
                <w:szCs w:val="20"/>
              </w:rPr>
              <w:t xml:space="preserve">letno zagotovljena v finančnem načrtu UN; v delu, ki se nanaša na sredstva EU, </w:t>
            </w:r>
            <w:r w:rsidRPr="001B3ED4">
              <w:rPr>
                <w:rFonts w:ascii="Arial" w:hAnsi="Arial" w:cs="Arial"/>
                <w:bCs/>
                <w:sz w:val="20"/>
                <w:szCs w:val="20"/>
              </w:rPr>
              <w:lastRenderedPageBreak/>
              <w:t>praviloma 90</w:t>
            </w:r>
            <w:r w:rsidR="00C65839" w:rsidRPr="001B3ED4">
              <w:rPr>
                <w:rFonts w:ascii="Arial" w:hAnsi="Arial" w:cs="Arial"/>
                <w:bCs/>
                <w:sz w:val="20"/>
                <w:szCs w:val="20"/>
              </w:rPr>
              <w:t>-</w:t>
            </w:r>
            <w:r w:rsidRPr="001B3ED4">
              <w:rPr>
                <w:rFonts w:ascii="Arial" w:hAnsi="Arial" w:cs="Arial"/>
                <w:bCs/>
                <w:sz w:val="20"/>
                <w:szCs w:val="20"/>
              </w:rPr>
              <w:t>%  udeležba</w:t>
            </w:r>
            <w:r w:rsidR="00C65839" w:rsidRPr="001B3ED4">
              <w:rPr>
                <w:rFonts w:ascii="Arial" w:hAnsi="Arial" w:cs="Arial"/>
                <w:bCs/>
                <w:sz w:val="20"/>
                <w:szCs w:val="20"/>
              </w:rPr>
              <w:t xml:space="preserve"> EU</w:t>
            </w:r>
            <w:r w:rsidRPr="001B3ED4">
              <w:rPr>
                <w:rFonts w:ascii="Arial" w:hAnsi="Arial" w:cs="Arial"/>
                <w:bCs/>
                <w:sz w:val="20"/>
                <w:szCs w:val="20"/>
              </w:rPr>
              <w:t>, 10</w:t>
            </w:r>
            <w:r w:rsidR="00C65839" w:rsidRPr="001B3ED4">
              <w:rPr>
                <w:rFonts w:ascii="Arial" w:hAnsi="Arial" w:cs="Arial"/>
                <w:bCs/>
                <w:sz w:val="20"/>
                <w:szCs w:val="20"/>
              </w:rPr>
              <w:t>-</w:t>
            </w:r>
            <w:r w:rsidRPr="001B3ED4">
              <w:rPr>
                <w:rFonts w:ascii="Arial" w:hAnsi="Arial" w:cs="Arial"/>
                <w:bCs/>
                <w:sz w:val="20"/>
                <w:szCs w:val="20"/>
              </w:rPr>
              <w:t xml:space="preserve">% </w:t>
            </w:r>
            <w:r w:rsidR="00C65839" w:rsidRPr="001B3ED4">
              <w:rPr>
                <w:rFonts w:ascii="Arial" w:hAnsi="Arial" w:cs="Arial"/>
                <w:bCs/>
                <w:sz w:val="20"/>
                <w:szCs w:val="20"/>
              </w:rPr>
              <w:t xml:space="preserve">slovenska </w:t>
            </w:r>
            <w:r w:rsidRPr="001B3ED4">
              <w:rPr>
                <w:rFonts w:ascii="Arial" w:hAnsi="Arial" w:cs="Arial"/>
                <w:bCs/>
                <w:sz w:val="20"/>
                <w:szCs w:val="20"/>
              </w:rPr>
              <w:t>udeležba).</w:t>
            </w:r>
          </w:p>
          <w:p w14:paraId="299B23A6" w14:textId="77777777" w:rsidR="006F4285" w:rsidRPr="001B3ED4" w:rsidRDefault="006F4285" w:rsidP="00B44F47">
            <w:pPr>
              <w:autoSpaceDE w:val="0"/>
              <w:autoSpaceDN w:val="0"/>
              <w:adjustRightInd w:val="0"/>
              <w:spacing w:line="240" w:lineRule="exact"/>
              <w:rPr>
                <w:rFonts w:ascii="Arial" w:hAnsi="Arial" w:cs="Arial"/>
                <w:sz w:val="20"/>
                <w:szCs w:val="20"/>
              </w:rPr>
            </w:pPr>
          </w:p>
        </w:tc>
        <w:tc>
          <w:tcPr>
            <w:tcW w:w="2319" w:type="dxa"/>
          </w:tcPr>
          <w:p w14:paraId="3FB35951" w14:textId="49B9A0CB"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lastRenderedPageBreak/>
              <w:t xml:space="preserve">Število izvedenih </w:t>
            </w:r>
            <w:r w:rsidR="00C65839" w:rsidRPr="001B3ED4">
              <w:rPr>
                <w:rFonts w:ascii="Arial" w:hAnsi="Arial" w:cs="Arial"/>
                <w:bCs/>
                <w:sz w:val="20"/>
                <w:szCs w:val="20"/>
              </w:rPr>
              <w:t>dejavnosti</w:t>
            </w:r>
            <w:r w:rsidRPr="001B3ED4">
              <w:rPr>
                <w:rFonts w:ascii="Arial" w:hAnsi="Arial" w:cs="Arial"/>
                <w:bCs/>
                <w:sz w:val="20"/>
                <w:szCs w:val="20"/>
              </w:rPr>
              <w:t>.</w:t>
            </w:r>
          </w:p>
          <w:p w14:paraId="5E76533D"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7C642AB1" w14:textId="715A62BC" w:rsidR="006F4285" w:rsidRPr="001B3ED4" w:rsidRDefault="006F4285" w:rsidP="00B44F47">
            <w:pPr>
              <w:autoSpaceDE w:val="0"/>
              <w:autoSpaceDN w:val="0"/>
              <w:adjustRightInd w:val="0"/>
              <w:spacing w:line="240" w:lineRule="exact"/>
              <w:rPr>
                <w:rFonts w:ascii="Arial" w:hAnsi="Arial" w:cs="Arial"/>
                <w:bCs/>
                <w:sz w:val="20"/>
                <w:szCs w:val="20"/>
              </w:rPr>
            </w:pPr>
            <w:r w:rsidRPr="001B3ED4">
              <w:rPr>
                <w:rFonts w:ascii="Arial" w:hAnsi="Arial" w:cs="Arial"/>
                <w:bCs/>
                <w:sz w:val="20"/>
                <w:szCs w:val="20"/>
              </w:rPr>
              <w:lastRenderedPageBreak/>
              <w:t xml:space="preserve">Število in vrsta rezultatov teh </w:t>
            </w:r>
            <w:r w:rsidR="00C65839" w:rsidRPr="001B3ED4">
              <w:rPr>
                <w:rFonts w:ascii="Arial" w:hAnsi="Arial" w:cs="Arial"/>
                <w:bCs/>
                <w:sz w:val="20"/>
                <w:szCs w:val="20"/>
              </w:rPr>
              <w:t>dejavnosti</w:t>
            </w:r>
            <w:r w:rsidRPr="001B3ED4">
              <w:rPr>
                <w:rFonts w:ascii="Arial" w:hAnsi="Arial" w:cs="Arial"/>
                <w:bCs/>
                <w:sz w:val="20"/>
                <w:szCs w:val="20"/>
              </w:rPr>
              <w:t>.</w:t>
            </w:r>
          </w:p>
          <w:p w14:paraId="29C6B8D8" w14:textId="77777777" w:rsidR="006F4285" w:rsidRPr="001B3ED4" w:rsidRDefault="006F4285" w:rsidP="00B44F47">
            <w:pPr>
              <w:autoSpaceDE w:val="0"/>
              <w:autoSpaceDN w:val="0"/>
              <w:adjustRightInd w:val="0"/>
              <w:spacing w:line="240" w:lineRule="exact"/>
              <w:rPr>
                <w:rFonts w:ascii="Arial" w:hAnsi="Arial" w:cs="Arial"/>
                <w:bCs/>
                <w:sz w:val="20"/>
                <w:szCs w:val="20"/>
              </w:rPr>
            </w:pPr>
          </w:p>
          <w:p w14:paraId="47AE09B7" w14:textId="719C7FD2" w:rsidR="006F4285" w:rsidRPr="001B3ED4" w:rsidRDefault="006F4285" w:rsidP="00B44F47">
            <w:pPr>
              <w:autoSpaceDE w:val="0"/>
              <w:autoSpaceDN w:val="0"/>
              <w:adjustRightInd w:val="0"/>
              <w:spacing w:line="240" w:lineRule="exact"/>
              <w:rPr>
                <w:rFonts w:ascii="Arial" w:hAnsi="Arial" w:cs="Arial"/>
                <w:sz w:val="20"/>
                <w:szCs w:val="20"/>
              </w:rPr>
            </w:pPr>
            <w:r w:rsidRPr="001B3ED4">
              <w:rPr>
                <w:rFonts w:ascii="Arial" w:hAnsi="Arial" w:cs="Arial"/>
                <w:bCs/>
                <w:sz w:val="20"/>
                <w:szCs w:val="20"/>
              </w:rPr>
              <w:t xml:space="preserve">Evalvacija </w:t>
            </w:r>
            <w:r w:rsidR="00C65839" w:rsidRPr="001B3ED4">
              <w:rPr>
                <w:rFonts w:ascii="Arial" w:hAnsi="Arial" w:cs="Arial"/>
                <w:bCs/>
                <w:sz w:val="20"/>
                <w:szCs w:val="20"/>
              </w:rPr>
              <w:t xml:space="preserve">s </w:t>
            </w:r>
            <w:r w:rsidRPr="001B3ED4">
              <w:rPr>
                <w:rFonts w:ascii="Arial" w:hAnsi="Arial" w:cs="Arial"/>
                <w:bCs/>
                <w:sz w:val="20"/>
                <w:szCs w:val="20"/>
              </w:rPr>
              <w:t>spletn</w:t>
            </w:r>
            <w:r w:rsidR="00C65839" w:rsidRPr="001B3ED4">
              <w:rPr>
                <w:rFonts w:ascii="Arial" w:hAnsi="Arial" w:cs="Arial"/>
                <w:bCs/>
                <w:sz w:val="20"/>
                <w:szCs w:val="20"/>
              </w:rPr>
              <w:t>imi</w:t>
            </w:r>
            <w:r w:rsidRPr="001B3ED4">
              <w:rPr>
                <w:rFonts w:ascii="Arial" w:hAnsi="Arial" w:cs="Arial"/>
                <w:bCs/>
                <w:sz w:val="20"/>
                <w:szCs w:val="20"/>
              </w:rPr>
              <w:t xml:space="preserve"> vprašalnik</w:t>
            </w:r>
            <w:r w:rsidR="00C65839" w:rsidRPr="001B3ED4">
              <w:rPr>
                <w:rFonts w:ascii="Arial" w:hAnsi="Arial" w:cs="Arial"/>
                <w:bCs/>
                <w:sz w:val="20"/>
                <w:szCs w:val="20"/>
              </w:rPr>
              <w:t>i</w:t>
            </w:r>
            <w:r w:rsidRPr="001B3ED4">
              <w:rPr>
                <w:rFonts w:ascii="Arial" w:hAnsi="Arial" w:cs="Arial"/>
                <w:bCs/>
                <w:sz w:val="20"/>
                <w:szCs w:val="20"/>
              </w:rPr>
              <w:t>.</w:t>
            </w:r>
          </w:p>
        </w:tc>
      </w:tr>
    </w:tbl>
    <w:p w14:paraId="6D464785" w14:textId="77777777" w:rsidR="006F4285" w:rsidRPr="001B3ED4" w:rsidRDefault="006F4285" w:rsidP="006F4285">
      <w:pPr>
        <w:spacing w:after="0" w:line="240" w:lineRule="exact"/>
        <w:jc w:val="both"/>
        <w:rPr>
          <w:rFonts w:ascii="Arial" w:hAnsi="Arial" w:cs="Arial"/>
          <w:sz w:val="20"/>
          <w:szCs w:val="20"/>
          <w:lang w:eastAsia="sl-SI"/>
        </w:rPr>
      </w:pPr>
    </w:p>
    <w:p w14:paraId="3C32B360" w14:textId="77777777" w:rsidR="006F4285" w:rsidRPr="001B3ED4" w:rsidRDefault="006F4285" w:rsidP="006F4285">
      <w:pPr>
        <w:spacing w:after="0" w:line="240" w:lineRule="exact"/>
        <w:jc w:val="both"/>
        <w:rPr>
          <w:rFonts w:ascii="Arial" w:hAnsi="Arial" w:cs="Arial"/>
          <w:b/>
          <w:sz w:val="20"/>
          <w:szCs w:val="20"/>
          <w:lang w:eastAsia="sl-SI"/>
        </w:rPr>
      </w:pPr>
      <w:r w:rsidRPr="001B3ED4">
        <w:rPr>
          <w:rFonts w:ascii="Arial" w:hAnsi="Arial" w:cs="Arial"/>
          <w:b/>
          <w:sz w:val="20"/>
          <w:szCs w:val="20"/>
          <w:lang w:eastAsia="sl-SI"/>
        </w:rPr>
        <w:t>Obrazložitev:</w:t>
      </w:r>
    </w:p>
    <w:p w14:paraId="3F3A8B37" w14:textId="753B5504" w:rsidR="006F4285" w:rsidRDefault="006F4285" w:rsidP="006F4285">
      <w:pPr>
        <w:spacing w:after="0" w:line="240" w:lineRule="exact"/>
        <w:jc w:val="both"/>
        <w:rPr>
          <w:rFonts w:ascii="Arial" w:hAnsi="Arial" w:cs="Arial"/>
          <w:sz w:val="20"/>
          <w:szCs w:val="20"/>
        </w:rPr>
      </w:pPr>
      <w:r w:rsidRPr="001B3ED4">
        <w:rPr>
          <w:rFonts w:ascii="Arial" w:hAnsi="Arial" w:cs="Arial"/>
          <w:sz w:val="20"/>
          <w:szCs w:val="20"/>
          <w:lang w:eastAsia="sl-SI"/>
        </w:rPr>
        <w:t xml:space="preserve">Ocena in zaključki prejšnjih projektov Nacionalna platforma za Rome kažejo, da so potrebne nadaljnje </w:t>
      </w:r>
      <w:r w:rsidR="00C65839"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za odpravo pomanjkanja ozaveščenosti in znanja različnih deležnikov na </w:t>
      </w:r>
      <w:r w:rsidR="003E414F" w:rsidRPr="001B3ED4">
        <w:rPr>
          <w:rFonts w:ascii="Arial" w:hAnsi="Arial" w:cs="Arial"/>
          <w:sz w:val="20"/>
          <w:szCs w:val="20"/>
          <w:lang w:eastAsia="sl-SI"/>
        </w:rPr>
        <w:t xml:space="preserve">državni </w:t>
      </w:r>
      <w:r w:rsidRPr="001B3ED4">
        <w:rPr>
          <w:rFonts w:ascii="Arial" w:hAnsi="Arial" w:cs="Arial"/>
          <w:sz w:val="20"/>
          <w:szCs w:val="20"/>
          <w:lang w:eastAsia="sl-SI"/>
        </w:rPr>
        <w:t xml:space="preserve">in lokalni ravni, ki so vpeti v </w:t>
      </w:r>
      <w:r w:rsidR="00130274" w:rsidRPr="001B3ED4">
        <w:rPr>
          <w:rFonts w:ascii="Arial" w:hAnsi="Arial" w:cs="Arial"/>
          <w:sz w:val="20"/>
          <w:szCs w:val="20"/>
          <w:lang w:eastAsia="sl-SI"/>
        </w:rPr>
        <w:t>obravnavanje</w:t>
      </w:r>
      <w:r w:rsidRPr="001B3ED4">
        <w:rPr>
          <w:rFonts w:ascii="Arial" w:hAnsi="Arial" w:cs="Arial"/>
          <w:sz w:val="20"/>
          <w:szCs w:val="20"/>
          <w:lang w:eastAsia="sl-SI"/>
        </w:rPr>
        <w:t>, odločanje in/ali delo v zvezi s pripadniki romske skupnosti, ter za večjo ozaveščenost predstavnikov romske skupnosti. Z ukrepom v okviru tega cilja se bo</w:t>
      </w:r>
      <w:r w:rsidR="00467A4C" w:rsidRPr="001B3ED4">
        <w:rPr>
          <w:rFonts w:ascii="Arial" w:hAnsi="Arial" w:cs="Arial"/>
          <w:sz w:val="20"/>
          <w:szCs w:val="20"/>
          <w:lang w:eastAsia="sl-SI"/>
        </w:rPr>
        <w:t>do</w:t>
      </w:r>
      <w:r w:rsidRPr="001B3ED4">
        <w:rPr>
          <w:rFonts w:ascii="Arial" w:hAnsi="Arial" w:cs="Arial"/>
          <w:sz w:val="20"/>
          <w:szCs w:val="20"/>
          <w:lang w:eastAsia="sl-SI"/>
        </w:rPr>
        <w:t xml:space="preserve"> krepil</w:t>
      </w:r>
      <w:r w:rsidR="00467A4C" w:rsidRPr="001B3ED4">
        <w:rPr>
          <w:rFonts w:ascii="Arial" w:hAnsi="Arial" w:cs="Arial"/>
          <w:sz w:val="20"/>
          <w:szCs w:val="20"/>
          <w:lang w:eastAsia="sl-SI"/>
        </w:rPr>
        <w:t>e</w:t>
      </w:r>
      <w:r w:rsidRPr="001B3ED4">
        <w:rPr>
          <w:rFonts w:ascii="Arial" w:hAnsi="Arial" w:cs="Arial"/>
          <w:sz w:val="20"/>
          <w:szCs w:val="20"/>
          <w:lang w:eastAsia="sl-SI"/>
        </w:rPr>
        <w:t xml:space="preserve"> zmogljivost in ozaveščenost </w:t>
      </w:r>
      <w:r w:rsidR="00B2395A" w:rsidRPr="001B3ED4">
        <w:rPr>
          <w:rFonts w:ascii="Arial" w:hAnsi="Arial" w:cs="Arial"/>
          <w:sz w:val="20"/>
          <w:szCs w:val="20"/>
          <w:lang w:eastAsia="sl-SI"/>
        </w:rPr>
        <w:t>ustanov</w:t>
      </w:r>
      <w:r w:rsidRPr="001B3ED4">
        <w:rPr>
          <w:rFonts w:ascii="Arial" w:hAnsi="Arial" w:cs="Arial"/>
          <w:sz w:val="20"/>
          <w:szCs w:val="20"/>
          <w:lang w:eastAsia="sl-SI"/>
        </w:rPr>
        <w:t xml:space="preserve"> in organizacij, ki so odločevalci na </w:t>
      </w:r>
      <w:r w:rsidR="003E414F" w:rsidRPr="001B3ED4">
        <w:rPr>
          <w:rFonts w:ascii="Arial" w:hAnsi="Arial" w:cs="Arial"/>
          <w:sz w:val="20"/>
          <w:szCs w:val="20"/>
          <w:lang w:eastAsia="sl-SI"/>
        </w:rPr>
        <w:t xml:space="preserve">državni </w:t>
      </w:r>
      <w:r w:rsidRPr="001B3ED4">
        <w:rPr>
          <w:rFonts w:ascii="Arial" w:hAnsi="Arial" w:cs="Arial"/>
          <w:sz w:val="20"/>
          <w:szCs w:val="20"/>
          <w:lang w:eastAsia="sl-SI"/>
        </w:rPr>
        <w:t xml:space="preserve">in lokalni ravni oziroma so vpete v delo s pripadniki romske skupnosti, </w:t>
      </w:r>
      <w:r w:rsidR="00467A4C" w:rsidRPr="001B3ED4">
        <w:rPr>
          <w:rFonts w:ascii="Arial" w:hAnsi="Arial" w:cs="Arial"/>
          <w:sz w:val="20"/>
          <w:szCs w:val="20"/>
          <w:lang w:eastAsia="sl-SI"/>
        </w:rPr>
        <w:t xml:space="preserve">ter </w:t>
      </w:r>
      <w:r w:rsidRPr="001B3ED4">
        <w:rPr>
          <w:rFonts w:ascii="Arial" w:hAnsi="Arial" w:cs="Arial"/>
          <w:sz w:val="20"/>
          <w:szCs w:val="20"/>
          <w:lang w:eastAsia="sl-SI"/>
        </w:rPr>
        <w:t xml:space="preserve">informiranost in ozaveščenost Romov. Pretekle </w:t>
      </w:r>
      <w:r w:rsidR="00130274" w:rsidRPr="001B3ED4">
        <w:rPr>
          <w:rFonts w:ascii="Arial" w:hAnsi="Arial" w:cs="Arial"/>
          <w:sz w:val="20"/>
          <w:szCs w:val="20"/>
          <w:lang w:eastAsia="sl-SI"/>
        </w:rPr>
        <w:t xml:space="preserve">dejavnosti </w:t>
      </w:r>
      <w:r w:rsidR="00C064CD" w:rsidRPr="001B3ED4">
        <w:rPr>
          <w:rFonts w:ascii="Arial" w:hAnsi="Arial" w:cs="Arial"/>
          <w:sz w:val="20"/>
          <w:szCs w:val="20"/>
          <w:lang w:eastAsia="sl-SI"/>
        </w:rPr>
        <w:t xml:space="preserve">projektov </w:t>
      </w:r>
      <w:r w:rsidR="002110F6">
        <w:rPr>
          <w:rFonts w:ascii="Arial" w:hAnsi="Arial" w:cs="Arial"/>
          <w:sz w:val="20"/>
          <w:szCs w:val="20"/>
          <w:lang w:eastAsia="sl-SI"/>
        </w:rPr>
        <w:t>Nacionalna</w:t>
      </w:r>
      <w:r w:rsidR="003E414F" w:rsidRPr="001B3ED4">
        <w:rPr>
          <w:rFonts w:ascii="Arial" w:hAnsi="Arial" w:cs="Arial"/>
          <w:sz w:val="20"/>
          <w:szCs w:val="20"/>
          <w:lang w:eastAsia="sl-SI"/>
        </w:rPr>
        <w:t xml:space="preserve"> </w:t>
      </w:r>
      <w:r w:rsidRPr="001B3ED4">
        <w:rPr>
          <w:rFonts w:ascii="Arial" w:hAnsi="Arial" w:cs="Arial"/>
          <w:sz w:val="20"/>
          <w:szCs w:val="20"/>
          <w:lang w:eastAsia="sl-SI"/>
        </w:rPr>
        <w:t>platforma za Rome so pokazale vrzeli v pripravljenosti ukrepanja in aktivacije na obeh straneh</w:t>
      </w:r>
      <w:r w:rsidR="00130274" w:rsidRPr="001B3ED4">
        <w:rPr>
          <w:rFonts w:ascii="Arial" w:hAnsi="Arial" w:cs="Arial"/>
          <w:sz w:val="20"/>
          <w:szCs w:val="20"/>
          <w:lang w:eastAsia="sl-SI"/>
        </w:rPr>
        <w:t>, pri</w:t>
      </w:r>
      <w:r w:rsidRPr="001B3ED4">
        <w:rPr>
          <w:rFonts w:ascii="Arial" w:hAnsi="Arial" w:cs="Arial"/>
          <w:sz w:val="20"/>
          <w:szCs w:val="20"/>
          <w:lang w:eastAsia="sl-SI"/>
        </w:rPr>
        <w:t xml:space="preserve"> Rom</w:t>
      </w:r>
      <w:r w:rsidR="00130274" w:rsidRPr="001B3ED4">
        <w:rPr>
          <w:rFonts w:ascii="Arial" w:hAnsi="Arial" w:cs="Arial"/>
          <w:sz w:val="20"/>
          <w:szCs w:val="20"/>
          <w:lang w:eastAsia="sl-SI"/>
        </w:rPr>
        <w:t>ih</w:t>
      </w:r>
      <w:r w:rsidRPr="001B3ED4">
        <w:rPr>
          <w:rFonts w:ascii="Arial" w:hAnsi="Arial" w:cs="Arial"/>
          <w:sz w:val="20"/>
          <w:szCs w:val="20"/>
          <w:lang w:eastAsia="sl-SI"/>
        </w:rPr>
        <w:t xml:space="preserve"> in </w:t>
      </w:r>
      <w:r w:rsidR="00130274" w:rsidRPr="001B3ED4">
        <w:rPr>
          <w:rFonts w:ascii="Arial" w:hAnsi="Arial" w:cs="Arial"/>
          <w:sz w:val="20"/>
          <w:szCs w:val="20"/>
          <w:lang w:eastAsia="sl-SI"/>
        </w:rPr>
        <w:t>pri</w:t>
      </w:r>
      <w:r w:rsidRPr="001B3ED4">
        <w:rPr>
          <w:rFonts w:ascii="Arial" w:hAnsi="Arial" w:cs="Arial"/>
          <w:sz w:val="20"/>
          <w:szCs w:val="20"/>
          <w:lang w:eastAsia="sl-SI"/>
        </w:rPr>
        <w:t xml:space="preserve"> pristojnih organ</w:t>
      </w:r>
      <w:r w:rsidR="00130274" w:rsidRPr="001B3ED4">
        <w:rPr>
          <w:rFonts w:ascii="Arial" w:hAnsi="Arial" w:cs="Arial"/>
          <w:sz w:val="20"/>
          <w:szCs w:val="20"/>
          <w:lang w:eastAsia="sl-SI"/>
        </w:rPr>
        <w:t>ih</w:t>
      </w:r>
      <w:r w:rsidRPr="001B3ED4">
        <w:rPr>
          <w:rFonts w:ascii="Arial" w:hAnsi="Arial" w:cs="Arial"/>
          <w:sz w:val="20"/>
          <w:szCs w:val="20"/>
          <w:lang w:eastAsia="sl-SI"/>
        </w:rPr>
        <w:t xml:space="preserve">, državnih in lokalnih. Da bi odpravili te vrzeli, bodo izvedene </w:t>
      </w:r>
      <w:r w:rsidR="00130274" w:rsidRPr="001B3ED4">
        <w:rPr>
          <w:rFonts w:ascii="Arial" w:hAnsi="Arial" w:cs="Arial"/>
          <w:sz w:val="20"/>
          <w:szCs w:val="20"/>
          <w:lang w:eastAsia="sl-SI"/>
        </w:rPr>
        <w:t>dejavnosti</w:t>
      </w:r>
      <w:r w:rsidRPr="001B3ED4">
        <w:rPr>
          <w:rFonts w:ascii="Arial" w:hAnsi="Arial" w:cs="Arial"/>
          <w:sz w:val="20"/>
          <w:szCs w:val="20"/>
          <w:lang w:eastAsia="sl-SI"/>
        </w:rPr>
        <w:t>, s katerimi se bo</w:t>
      </w:r>
      <w:r w:rsidR="00130274" w:rsidRPr="001B3ED4">
        <w:rPr>
          <w:rFonts w:ascii="Arial" w:hAnsi="Arial" w:cs="Arial"/>
          <w:sz w:val="20"/>
          <w:szCs w:val="20"/>
          <w:lang w:eastAsia="sl-SI"/>
        </w:rPr>
        <w:t>sta</w:t>
      </w:r>
      <w:r w:rsidRPr="001B3ED4">
        <w:rPr>
          <w:rFonts w:ascii="Arial" w:hAnsi="Arial" w:cs="Arial"/>
          <w:sz w:val="20"/>
          <w:szCs w:val="20"/>
          <w:lang w:eastAsia="sl-SI"/>
        </w:rPr>
        <w:t xml:space="preserve"> povečal</w:t>
      </w:r>
      <w:r w:rsidR="00130274" w:rsidRPr="001B3ED4">
        <w:rPr>
          <w:rFonts w:ascii="Arial" w:hAnsi="Arial" w:cs="Arial"/>
          <w:sz w:val="20"/>
          <w:szCs w:val="20"/>
          <w:lang w:eastAsia="sl-SI"/>
        </w:rPr>
        <w:t>a</w:t>
      </w:r>
      <w:r w:rsidRPr="001B3ED4">
        <w:rPr>
          <w:rFonts w:ascii="Arial" w:hAnsi="Arial" w:cs="Arial"/>
          <w:sz w:val="20"/>
          <w:szCs w:val="20"/>
          <w:lang w:eastAsia="sl-SI"/>
        </w:rPr>
        <w:t xml:space="preserve"> informiranost in znanje za učinkovitejše izvajanje ukrepov na lokalni in </w:t>
      </w:r>
      <w:r w:rsidR="003E414F" w:rsidRPr="001B3ED4">
        <w:rPr>
          <w:rFonts w:ascii="Arial" w:hAnsi="Arial" w:cs="Arial"/>
          <w:sz w:val="20"/>
          <w:szCs w:val="20"/>
          <w:lang w:eastAsia="sl-SI"/>
        </w:rPr>
        <w:t xml:space="preserve">državni </w:t>
      </w:r>
      <w:r w:rsidRPr="001B3ED4">
        <w:rPr>
          <w:rFonts w:ascii="Arial" w:hAnsi="Arial" w:cs="Arial"/>
          <w:sz w:val="20"/>
          <w:szCs w:val="20"/>
          <w:lang w:eastAsia="sl-SI"/>
        </w:rPr>
        <w:t xml:space="preserve">ravni. Pomanjkanje znanja in ozaveščenosti bo odpravljeno z več različnimi </w:t>
      </w:r>
      <w:r w:rsidR="00130274" w:rsidRPr="001B3ED4">
        <w:rPr>
          <w:rFonts w:ascii="Arial" w:hAnsi="Arial" w:cs="Arial"/>
          <w:sz w:val="20"/>
          <w:szCs w:val="20"/>
          <w:lang w:eastAsia="sl-SI"/>
        </w:rPr>
        <w:t xml:space="preserve">dejavnostmi </w:t>
      </w:r>
      <w:r w:rsidRPr="001B3ED4">
        <w:rPr>
          <w:rFonts w:ascii="Arial" w:hAnsi="Arial" w:cs="Arial"/>
          <w:sz w:val="20"/>
          <w:szCs w:val="20"/>
          <w:lang w:eastAsia="sl-SI"/>
        </w:rPr>
        <w:t>(</w:t>
      </w:r>
      <w:r w:rsidR="00001EB9" w:rsidRPr="001B3ED4">
        <w:rPr>
          <w:rFonts w:ascii="Arial" w:hAnsi="Arial" w:cs="Arial"/>
          <w:sz w:val="20"/>
          <w:szCs w:val="20"/>
          <w:lang w:eastAsia="sl-SI"/>
        </w:rPr>
        <w:t>na primer</w:t>
      </w:r>
      <w:r w:rsidRPr="001B3ED4">
        <w:rPr>
          <w:rFonts w:ascii="Arial" w:hAnsi="Arial" w:cs="Arial"/>
          <w:sz w:val="20"/>
          <w:szCs w:val="20"/>
          <w:lang w:eastAsia="sl-SI"/>
        </w:rPr>
        <w:t xml:space="preserve"> sestanki, izobraževanji, delavnicami, posveti, obiski na terenu </w:t>
      </w:r>
      <w:r w:rsidR="00130274" w:rsidRPr="001B3ED4">
        <w:rPr>
          <w:rFonts w:ascii="Arial" w:hAnsi="Arial" w:cs="Arial"/>
          <w:sz w:val="20"/>
          <w:szCs w:val="20"/>
          <w:lang w:eastAsia="sl-SI"/>
        </w:rPr>
        <w:t>in podobno</w:t>
      </w:r>
      <w:r w:rsidRPr="001B3ED4">
        <w:rPr>
          <w:rFonts w:ascii="Arial" w:hAnsi="Arial" w:cs="Arial"/>
          <w:sz w:val="20"/>
          <w:szCs w:val="20"/>
          <w:lang w:eastAsia="sl-SI"/>
        </w:rPr>
        <w:t xml:space="preserve">), ki bodo prilagojene potrebam ciljnih skupin posameznega dogodka. V preteklih projektih Nacionalna platforma za Rome so zlasti </w:t>
      </w:r>
      <w:proofErr w:type="spellStart"/>
      <w:r w:rsidRPr="001B3ED4">
        <w:rPr>
          <w:rFonts w:ascii="Arial" w:hAnsi="Arial" w:cs="Arial"/>
          <w:sz w:val="20"/>
          <w:szCs w:val="20"/>
          <w:lang w:eastAsia="sl-SI"/>
        </w:rPr>
        <w:t>večdeležniški</w:t>
      </w:r>
      <w:proofErr w:type="spellEnd"/>
      <w:r w:rsidRPr="001B3ED4">
        <w:rPr>
          <w:rFonts w:ascii="Arial" w:hAnsi="Arial" w:cs="Arial"/>
          <w:sz w:val="20"/>
          <w:szCs w:val="20"/>
          <w:lang w:eastAsia="sl-SI"/>
        </w:rPr>
        <w:t xml:space="preserve"> dogodki očitno </w:t>
      </w:r>
      <w:r w:rsidR="00467A4C" w:rsidRPr="001B3ED4">
        <w:rPr>
          <w:rFonts w:ascii="Arial" w:hAnsi="Arial" w:cs="Arial"/>
          <w:sz w:val="20"/>
          <w:szCs w:val="20"/>
          <w:lang w:eastAsia="sl-SI"/>
        </w:rPr>
        <w:t xml:space="preserve">opozorili na </w:t>
      </w:r>
      <w:r w:rsidRPr="001B3ED4">
        <w:rPr>
          <w:rFonts w:ascii="Arial" w:hAnsi="Arial" w:cs="Arial"/>
          <w:sz w:val="20"/>
          <w:szCs w:val="20"/>
          <w:lang w:eastAsia="sl-SI"/>
        </w:rPr>
        <w:t xml:space="preserve">problem diskriminacije in </w:t>
      </w:r>
      <w:proofErr w:type="spellStart"/>
      <w:r w:rsidRPr="001B3ED4">
        <w:rPr>
          <w:rFonts w:ascii="Arial" w:hAnsi="Arial" w:cs="Arial"/>
          <w:sz w:val="20"/>
          <w:szCs w:val="20"/>
          <w:lang w:eastAsia="sl-SI"/>
        </w:rPr>
        <w:t>anticiganizma</w:t>
      </w:r>
      <w:proofErr w:type="spellEnd"/>
      <w:r w:rsidRPr="001B3ED4">
        <w:rPr>
          <w:rFonts w:ascii="Arial" w:hAnsi="Arial" w:cs="Arial"/>
          <w:sz w:val="20"/>
          <w:szCs w:val="20"/>
          <w:lang w:eastAsia="sl-SI"/>
        </w:rPr>
        <w:t>, kar bo</w:t>
      </w:r>
      <w:r w:rsidR="00130274" w:rsidRPr="001B3ED4">
        <w:rPr>
          <w:rFonts w:ascii="Arial" w:hAnsi="Arial" w:cs="Arial"/>
          <w:sz w:val="20"/>
          <w:szCs w:val="20"/>
          <w:lang w:eastAsia="sl-SI"/>
        </w:rPr>
        <w:t>do obravnavala</w:t>
      </w:r>
      <w:r w:rsidRPr="001B3ED4">
        <w:rPr>
          <w:rFonts w:ascii="Arial" w:hAnsi="Arial" w:cs="Arial"/>
          <w:sz w:val="20"/>
          <w:szCs w:val="20"/>
          <w:lang w:eastAsia="sl-SI"/>
        </w:rPr>
        <w:t xml:space="preserve"> izobraževanja in/ali druge oblike multidisciplinarnih </w:t>
      </w:r>
      <w:r w:rsidR="00130274" w:rsidRPr="001B3ED4">
        <w:rPr>
          <w:rFonts w:ascii="Arial" w:hAnsi="Arial" w:cs="Arial"/>
          <w:sz w:val="20"/>
          <w:szCs w:val="20"/>
          <w:lang w:eastAsia="sl-SI"/>
        </w:rPr>
        <w:t xml:space="preserve">dejavnosti </w:t>
      </w:r>
      <w:r w:rsidRPr="001B3ED4">
        <w:rPr>
          <w:rFonts w:ascii="Arial" w:hAnsi="Arial" w:cs="Arial"/>
          <w:sz w:val="20"/>
          <w:szCs w:val="20"/>
          <w:lang w:eastAsia="sl-SI"/>
        </w:rPr>
        <w:t xml:space="preserve">oziroma dogodkov, ki bodo osredotočeni na ozaveščanje in krepitev zmogljivosti vseh deležnikov. Teme, ki so bile </w:t>
      </w:r>
      <w:r w:rsidR="00467A4C" w:rsidRPr="001B3ED4">
        <w:rPr>
          <w:rFonts w:ascii="Arial" w:hAnsi="Arial" w:cs="Arial"/>
          <w:sz w:val="20"/>
          <w:szCs w:val="20"/>
          <w:lang w:eastAsia="sl-SI"/>
        </w:rPr>
        <w:t xml:space="preserve">prepoznane </w:t>
      </w:r>
      <w:r w:rsidRPr="001B3ED4">
        <w:rPr>
          <w:rFonts w:ascii="Arial" w:hAnsi="Arial" w:cs="Arial"/>
          <w:sz w:val="20"/>
          <w:szCs w:val="20"/>
          <w:lang w:eastAsia="sl-SI"/>
        </w:rPr>
        <w:t xml:space="preserve">in se </w:t>
      </w:r>
      <w:r w:rsidR="00467A4C" w:rsidRPr="001B3ED4">
        <w:rPr>
          <w:rFonts w:ascii="Arial" w:hAnsi="Arial" w:cs="Arial"/>
          <w:sz w:val="20"/>
          <w:szCs w:val="20"/>
          <w:lang w:eastAsia="sl-SI"/>
        </w:rPr>
        <w:t>bodo</w:t>
      </w:r>
      <w:r w:rsidRPr="001B3ED4">
        <w:rPr>
          <w:rFonts w:ascii="Arial" w:hAnsi="Arial" w:cs="Arial"/>
          <w:sz w:val="20"/>
          <w:szCs w:val="20"/>
          <w:lang w:eastAsia="sl-SI"/>
        </w:rPr>
        <w:t xml:space="preserve"> obravnaval</w:t>
      </w:r>
      <w:r w:rsidR="00467A4C" w:rsidRPr="001B3ED4">
        <w:rPr>
          <w:rFonts w:ascii="Arial" w:hAnsi="Arial" w:cs="Arial"/>
          <w:sz w:val="20"/>
          <w:szCs w:val="20"/>
          <w:lang w:eastAsia="sl-SI"/>
        </w:rPr>
        <w:t>e</w:t>
      </w:r>
      <w:r w:rsidRPr="001B3ED4">
        <w:rPr>
          <w:rFonts w:ascii="Arial" w:hAnsi="Arial" w:cs="Arial"/>
          <w:sz w:val="20"/>
          <w:szCs w:val="20"/>
          <w:lang w:eastAsia="sl-SI"/>
        </w:rPr>
        <w:t xml:space="preserve"> na takšnih izobraževanjih oziroma drugih </w:t>
      </w:r>
      <w:r w:rsidR="00467A4C" w:rsidRPr="001B3ED4">
        <w:rPr>
          <w:rFonts w:ascii="Arial" w:hAnsi="Arial" w:cs="Arial"/>
          <w:sz w:val="20"/>
          <w:szCs w:val="20"/>
          <w:lang w:eastAsia="sl-SI"/>
        </w:rPr>
        <w:t>dejavnostih</w:t>
      </w:r>
      <w:r w:rsidRPr="001B3ED4">
        <w:rPr>
          <w:rFonts w:ascii="Arial" w:hAnsi="Arial" w:cs="Arial"/>
          <w:sz w:val="20"/>
          <w:szCs w:val="20"/>
          <w:lang w:eastAsia="sl-SI"/>
        </w:rPr>
        <w:t>, so predvsem: problematika t</w:t>
      </w:r>
      <w:r w:rsidR="00744EDB" w:rsidRPr="001B3ED4">
        <w:rPr>
          <w:rFonts w:ascii="Arial" w:hAnsi="Arial" w:cs="Arial"/>
          <w:sz w:val="20"/>
          <w:szCs w:val="20"/>
          <w:lang w:eastAsia="sl-SI"/>
        </w:rPr>
        <w:t>ako imenovanih</w:t>
      </w:r>
      <w:r w:rsidRPr="001B3ED4">
        <w:rPr>
          <w:rFonts w:ascii="Arial" w:hAnsi="Arial" w:cs="Arial"/>
          <w:sz w:val="20"/>
          <w:szCs w:val="20"/>
          <w:lang w:eastAsia="sl-SI"/>
        </w:rPr>
        <w:t xml:space="preserve"> zgodnjih in prisilnih porok ter prezgodnjih nosečnosti in promocija priročnika, ki je bil pripravljen v okviru Nacionalna platforma za Rome, ter medinstitucionalna izobraževanja na to temo na podlagi priročnika; vključevanje Romov v vse obstoječe vsakodnevne dejavnosti na lokalni ravni skupaj s preostalim prebivalstvom; sobivanje in medsosedski odnosi med Romi in </w:t>
      </w:r>
      <w:proofErr w:type="spellStart"/>
      <w:r w:rsidRPr="001B3ED4">
        <w:rPr>
          <w:rFonts w:ascii="Arial" w:hAnsi="Arial" w:cs="Arial"/>
          <w:sz w:val="20"/>
          <w:szCs w:val="20"/>
          <w:lang w:eastAsia="sl-SI"/>
        </w:rPr>
        <w:t>Neromi</w:t>
      </w:r>
      <w:proofErr w:type="spellEnd"/>
      <w:r w:rsidRPr="001B3ED4">
        <w:rPr>
          <w:rFonts w:ascii="Arial" w:hAnsi="Arial" w:cs="Arial"/>
          <w:sz w:val="20"/>
          <w:szCs w:val="20"/>
          <w:lang w:eastAsia="sl-SI"/>
        </w:rPr>
        <w:t xml:space="preserve">; diskriminacija in spoštovanje človekovih pravic itd. Tovrstne multidisciplinarne </w:t>
      </w:r>
      <w:r w:rsidR="00467A4C" w:rsidRPr="001B3ED4">
        <w:rPr>
          <w:rFonts w:ascii="Arial" w:hAnsi="Arial" w:cs="Arial"/>
          <w:sz w:val="20"/>
          <w:szCs w:val="20"/>
          <w:lang w:eastAsia="sl-SI"/>
        </w:rPr>
        <w:t xml:space="preserve">dejavnosti </w:t>
      </w:r>
      <w:r w:rsidRPr="001B3ED4">
        <w:rPr>
          <w:rFonts w:ascii="Arial" w:hAnsi="Arial" w:cs="Arial"/>
          <w:sz w:val="20"/>
          <w:szCs w:val="20"/>
          <w:lang w:eastAsia="sl-SI"/>
        </w:rPr>
        <w:t>bodo participativn</w:t>
      </w:r>
      <w:r w:rsidR="00467A4C" w:rsidRPr="001B3ED4">
        <w:rPr>
          <w:rFonts w:ascii="Arial" w:hAnsi="Arial" w:cs="Arial"/>
          <w:sz w:val="20"/>
          <w:szCs w:val="20"/>
          <w:lang w:eastAsia="sl-SI"/>
        </w:rPr>
        <w:t>o organizirane</w:t>
      </w:r>
      <w:r w:rsidRPr="001B3ED4">
        <w:rPr>
          <w:rFonts w:ascii="Arial" w:hAnsi="Arial" w:cs="Arial"/>
          <w:sz w:val="20"/>
          <w:szCs w:val="20"/>
          <w:lang w:eastAsia="sl-SI"/>
        </w:rPr>
        <w:t xml:space="preserve"> in bodo ciljno usmerjeni tako v javne uslužbence in druge zaposlene, ki delajo z Romi, </w:t>
      </w:r>
      <w:r w:rsidR="002110F6">
        <w:rPr>
          <w:rFonts w:ascii="Arial" w:hAnsi="Arial" w:cs="Arial"/>
          <w:sz w:val="20"/>
          <w:szCs w:val="20"/>
          <w:lang w:eastAsia="sl-SI"/>
        </w:rPr>
        <w:t>kakor</w:t>
      </w:r>
      <w:r w:rsidRPr="002110F6">
        <w:rPr>
          <w:rFonts w:ascii="Arial" w:hAnsi="Arial" w:cs="Arial"/>
          <w:sz w:val="20"/>
          <w:szCs w:val="20"/>
          <w:lang w:eastAsia="sl-SI"/>
        </w:rPr>
        <w:t xml:space="preserve"> v pripadnike romske skupnosti.</w:t>
      </w:r>
      <w:r>
        <w:rPr>
          <w:rFonts w:ascii="Arial" w:hAnsi="Arial" w:cs="Arial"/>
          <w:sz w:val="20"/>
          <w:szCs w:val="20"/>
          <w:lang w:eastAsia="sl-SI"/>
        </w:rPr>
        <w:t xml:space="preserve"> </w:t>
      </w:r>
      <w:bookmarkEnd w:id="0"/>
      <w:bookmarkEnd w:id="40"/>
    </w:p>
    <w:sectPr w:rsidR="006F4285" w:rsidSect="005A5D0B">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D9CD" w14:textId="77777777" w:rsidR="00BF26CB" w:rsidRDefault="00BF26CB" w:rsidP="00662B37">
      <w:pPr>
        <w:spacing w:after="0" w:line="240" w:lineRule="auto"/>
      </w:pPr>
      <w:r>
        <w:separator/>
      </w:r>
    </w:p>
  </w:endnote>
  <w:endnote w:type="continuationSeparator" w:id="0">
    <w:p w14:paraId="12BD5F27" w14:textId="77777777" w:rsidR="00BF26CB" w:rsidRDefault="00BF26CB" w:rsidP="00662B37">
      <w:pPr>
        <w:spacing w:after="0" w:line="240" w:lineRule="auto"/>
      </w:pPr>
      <w:r>
        <w:continuationSeparator/>
      </w:r>
    </w:p>
  </w:endnote>
  <w:endnote w:type="continuationNotice" w:id="1">
    <w:p w14:paraId="1A36AC05" w14:textId="77777777" w:rsidR="00BF26CB" w:rsidRDefault="00BF26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mn-ea">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A66A0" w14:textId="77777777" w:rsidR="003A2636" w:rsidRDefault="003A263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202632"/>
      <w:docPartObj>
        <w:docPartGallery w:val="Page Numbers (Bottom of Page)"/>
        <w:docPartUnique/>
      </w:docPartObj>
    </w:sdtPr>
    <w:sdtEndPr>
      <w:rPr>
        <w:noProof/>
      </w:rPr>
    </w:sdtEndPr>
    <w:sdtContent>
      <w:p w14:paraId="0DC8C706" w14:textId="2F84478D" w:rsidR="001C607B" w:rsidRDefault="001C607B">
        <w:pPr>
          <w:pStyle w:val="Noga"/>
          <w:jc w:val="right"/>
        </w:pPr>
        <w:r>
          <w:fldChar w:fldCharType="begin"/>
        </w:r>
        <w:r>
          <w:instrText xml:space="preserve"> PAGE   \* MERGEFORMAT </w:instrText>
        </w:r>
        <w:r>
          <w:fldChar w:fldCharType="separate"/>
        </w:r>
        <w:r w:rsidR="00936FF9">
          <w:rPr>
            <w:noProof/>
          </w:rPr>
          <w:t>85</w:t>
        </w:r>
        <w:r>
          <w:rPr>
            <w:noProof/>
          </w:rPr>
          <w:fldChar w:fldCharType="end"/>
        </w:r>
      </w:p>
    </w:sdtContent>
  </w:sdt>
  <w:p w14:paraId="3B104F4F" w14:textId="77777777" w:rsidR="001C607B" w:rsidRDefault="001C607B">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CA2F5" w14:textId="77777777" w:rsidR="003A2636" w:rsidRDefault="003A26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D63A2" w14:textId="77777777" w:rsidR="00BF26CB" w:rsidRDefault="00BF26CB" w:rsidP="00662B37">
      <w:pPr>
        <w:spacing w:after="0" w:line="240" w:lineRule="auto"/>
      </w:pPr>
      <w:r>
        <w:separator/>
      </w:r>
    </w:p>
  </w:footnote>
  <w:footnote w:type="continuationSeparator" w:id="0">
    <w:p w14:paraId="2F19853A" w14:textId="77777777" w:rsidR="00BF26CB" w:rsidRDefault="00BF26CB" w:rsidP="00662B37">
      <w:pPr>
        <w:spacing w:after="0" w:line="240" w:lineRule="auto"/>
      </w:pPr>
      <w:r>
        <w:continuationSeparator/>
      </w:r>
    </w:p>
  </w:footnote>
  <w:footnote w:type="continuationNotice" w:id="1">
    <w:p w14:paraId="2FE7A045" w14:textId="77777777" w:rsidR="00BF26CB" w:rsidRDefault="00BF26CB">
      <w:pPr>
        <w:spacing w:after="0" w:line="240" w:lineRule="auto"/>
      </w:pPr>
    </w:p>
  </w:footnote>
  <w:footnote w:id="2">
    <w:p w14:paraId="20A153C8" w14:textId="056D3BC8" w:rsidR="001C607B" w:rsidRPr="00A54F6A" w:rsidRDefault="001C607B" w:rsidP="00010BB0">
      <w:pPr>
        <w:pStyle w:val="Sprotnaopomba-besedilo"/>
        <w:jc w:val="both"/>
        <w:rPr>
          <w:rFonts w:ascii="Arial" w:hAnsi="Arial" w:cs="Arial"/>
          <w:sz w:val="18"/>
          <w:szCs w:val="18"/>
          <w:lang w:val="sl-SI"/>
        </w:rPr>
      </w:pPr>
      <w:r w:rsidRPr="00A54F6A">
        <w:rPr>
          <w:rStyle w:val="Sprotnaopomba-sklic"/>
          <w:rFonts w:cs="Arial"/>
          <w:sz w:val="18"/>
          <w:szCs w:val="18"/>
          <w:lang w:val="sl-SI"/>
        </w:rPr>
        <w:footnoteRef/>
      </w:r>
      <w:r w:rsidRPr="00A54F6A">
        <w:rPr>
          <w:rFonts w:ascii="Arial" w:hAnsi="Arial" w:cs="Arial"/>
          <w:sz w:val="18"/>
          <w:szCs w:val="18"/>
          <w:lang w:val="sl-SI"/>
        </w:rPr>
        <w:t xml:space="preserve"> Zakon o romski skupnosti v Republiki Sloveniji (Uradni list RS, št. 33/07). </w:t>
      </w:r>
    </w:p>
  </w:footnote>
  <w:footnote w:id="3">
    <w:p w14:paraId="0052902E" w14:textId="176CD882" w:rsidR="001C607B" w:rsidRPr="007C091D" w:rsidRDefault="001C607B" w:rsidP="00010BB0">
      <w:pPr>
        <w:pStyle w:val="Sprotnaopomba-besedilo"/>
        <w:jc w:val="both"/>
        <w:rPr>
          <w:rFonts w:ascii="Arial" w:hAnsi="Arial" w:cs="Arial"/>
          <w:sz w:val="18"/>
          <w:szCs w:val="18"/>
          <w:lang w:val="sl-SI"/>
        </w:rPr>
      </w:pPr>
      <w:r>
        <w:rPr>
          <w:rStyle w:val="Sprotnaopomba-sklic"/>
        </w:rPr>
        <w:footnoteRef/>
      </w:r>
      <w:r w:rsidRPr="00AF39F5">
        <w:rPr>
          <w:lang w:val="sl-SI"/>
        </w:rPr>
        <w:t xml:space="preserve"> </w:t>
      </w:r>
      <w:r w:rsidRPr="007C091D">
        <w:rPr>
          <w:rFonts w:ascii="Arial" w:hAnsi="Arial" w:cs="Arial"/>
          <w:sz w:val="18"/>
          <w:szCs w:val="18"/>
          <w:lang w:val="sl-SI"/>
        </w:rPr>
        <w:t>Ustava Republike Slovenije (</w:t>
      </w:r>
      <w:r w:rsidRPr="007C091D">
        <w:rPr>
          <w:rFonts w:ascii="Arial" w:hAnsi="Arial" w:cs="Arial"/>
          <w:bCs/>
          <w:sz w:val="18"/>
          <w:szCs w:val="18"/>
          <w:shd w:val="clear" w:color="auto" w:fill="FFFFFF"/>
          <w:lang w:val="sl-SI"/>
        </w:rPr>
        <w:t>Uradni list RS, št. 33/91-I, 42/97 – UZS68, 66/00 – UZ80, 24/03 – UZ3a, 47, 68, 69/04 – UZ14, 69/04 – UZ43, 69/04 – UZ50, 68/06 – UZ121,</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140,</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143, 47/13 – UZ148, 47/13 – UZ90,</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97,</w:t>
      </w:r>
      <w:r>
        <w:rPr>
          <w:rFonts w:ascii="Arial" w:hAnsi="Arial" w:cs="Arial"/>
          <w:bCs/>
          <w:sz w:val="18"/>
          <w:szCs w:val="18"/>
          <w:shd w:val="clear" w:color="auto" w:fill="FFFFFF"/>
          <w:lang w:val="sl-SI"/>
        </w:rPr>
        <w:t xml:space="preserve"> </w:t>
      </w:r>
      <w:r w:rsidRPr="007C091D">
        <w:rPr>
          <w:rFonts w:ascii="Arial" w:hAnsi="Arial" w:cs="Arial"/>
          <w:bCs/>
          <w:sz w:val="18"/>
          <w:szCs w:val="18"/>
          <w:shd w:val="clear" w:color="auto" w:fill="FFFFFF"/>
          <w:lang w:val="sl-SI"/>
        </w:rPr>
        <w:t>99 in 75/16 – UZ70a)</w:t>
      </w:r>
      <w:r>
        <w:rPr>
          <w:rFonts w:ascii="Arial" w:hAnsi="Arial" w:cs="Arial"/>
          <w:bCs/>
          <w:sz w:val="18"/>
          <w:szCs w:val="18"/>
          <w:shd w:val="clear" w:color="auto" w:fill="FFFFFF"/>
          <w:lang w:val="sl-SI"/>
        </w:rPr>
        <w:t xml:space="preserve">. </w:t>
      </w:r>
    </w:p>
  </w:footnote>
  <w:footnote w:id="4">
    <w:p w14:paraId="7A71DEBE" w14:textId="77777777" w:rsidR="001C607B" w:rsidRPr="00211F81" w:rsidRDefault="001C607B" w:rsidP="00010BB0">
      <w:pPr>
        <w:pStyle w:val="ListParagraph1"/>
        <w:spacing w:after="0" w:line="240" w:lineRule="auto"/>
        <w:ind w:left="0"/>
        <w:jc w:val="both"/>
      </w:pPr>
      <w:r w:rsidRPr="00A135DD">
        <w:rPr>
          <w:rStyle w:val="Sprotnaopomba-sklic"/>
          <w:rFonts w:cs="Arial"/>
          <w:sz w:val="18"/>
          <w:szCs w:val="18"/>
        </w:rPr>
        <w:footnoteRef/>
      </w:r>
      <w:r w:rsidRPr="00A135DD">
        <w:rPr>
          <w:rFonts w:ascii="Arial" w:hAnsi="Arial" w:cs="Arial"/>
          <w:sz w:val="18"/>
          <w:szCs w:val="18"/>
        </w:rPr>
        <w:t xml:space="preserve"> Gre za naslednje zakone: Zakon o lokalni samoupravi, Zakon o lokalnih volitvah, Zakon o evidenci volilne pravice, Zakon o organizaciji in financiranju vzgoje in izobraževanja, Zakon o osnovni šoli, Zakon o vrtcih, Zakon o medijih, Zakon o uresničevanju javnega interesa za kulturo, Zakon o knjižničarstvu, Zakon o spodbujanju skladnega regionalnega razvoja, Zakon o Radioteleviziji Slovenija, Zakon o varstvu kulturne dediščine, Kazenski zakonik, Zakon o javnem interesu v mladinskem sektorju, Zakon o Slovenski tiskovni agenciji, Zakon o socialnem podjetništvu, </w:t>
      </w:r>
      <w:r w:rsidRPr="00A135DD">
        <w:rPr>
          <w:rFonts w:ascii="Arial" w:hAnsi="Arial" w:cs="Arial"/>
          <w:bCs/>
          <w:sz w:val="18"/>
          <w:szCs w:val="18"/>
          <w:shd w:val="clear" w:color="auto" w:fill="FFFFFF"/>
        </w:rPr>
        <w:t>Zakon o varstvu pred diskriminacijo</w:t>
      </w:r>
      <w:r>
        <w:rPr>
          <w:rFonts w:ascii="Arial" w:hAnsi="Arial" w:cs="Arial"/>
          <w:bCs/>
          <w:sz w:val="18"/>
          <w:szCs w:val="18"/>
          <w:shd w:val="clear" w:color="auto" w:fill="FFFFFF"/>
        </w:rPr>
        <w:t>, Zakon o finančni razbremenitvi občin</w:t>
      </w:r>
      <w:r w:rsidRPr="00A135DD">
        <w:rPr>
          <w:rFonts w:ascii="Arial" w:hAnsi="Arial" w:cs="Arial"/>
          <w:bCs/>
          <w:sz w:val="18"/>
          <w:szCs w:val="18"/>
          <w:shd w:val="clear" w:color="auto" w:fill="FFFFFF"/>
        </w:rPr>
        <w:t>.</w:t>
      </w:r>
      <w:r>
        <w:rPr>
          <w:rFonts w:ascii="Arial" w:hAnsi="Arial" w:cs="Arial"/>
          <w:bCs/>
          <w:sz w:val="18"/>
          <w:szCs w:val="18"/>
          <w:shd w:val="clear" w:color="auto" w:fill="FFFFFF"/>
        </w:rPr>
        <w:t xml:space="preserve"> Vsi dostopni preko </w:t>
      </w:r>
      <w:hyperlink r:id="rId1" w:history="1">
        <w:r w:rsidRPr="006850C1">
          <w:rPr>
            <w:rStyle w:val="Hiperpovezava"/>
            <w:rFonts w:ascii="Arial" w:hAnsi="Arial" w:cs="Arial"/>
            <w:sz w:val="18"/>
            <w:szCs w:val="18"/>
          </w:rPr>
          <w:t>Pravno-informacijski sistem Republike Slovenije</w:t>
        </w:r>
      </w:hyperlink>
      <w:r>
        <w:rPr>
          <w:rFonts w:ascii="Arial" w:hAnsi="Arial" w:cs="Arial"/>
          <w:sz w:val="18"/>
          <w:szCs w:val="18"/>
        </w:rPr>
        <w:t xml:space="preserve"> (19. november 2020).</w:t>
      </w:r>
    </w:p>
  </w:footnote>
  <w:footnote w:id="5">
    <w:p w14:paraId="39F4B23C" w14:textId="274BD9B0" w:rsidR="001C607B" w:rsidRPr="00FE0B06" w:rsidRDefault="001C607B" w:rsidP="00FE0B06">
      <w:pPr>
        <w:pStyle w:val="ListParagraph1"/>
        <w:spacing w:after="0" w:line="240" w:lineRule="auto"/>
        <w:ind w:left="0"/>
        <w:jc w:val="both"/>
        <w:rPr>
          <w:rFonts w:ascii="Arial" w:hAnsi="Arial" w:cs="Arial"/>
          <w:sz w:val="18"/>
          <w:szCs w:val="18"/>
        </w:rPr>
      </w:pPr>
      <w:r w:rsidRPr="007E04CE">
        <w:rPr>
          <w:rStyle w:val="Sprotnaopomba-sklic"/>
          <w:rFonts w:cs="Arial"/>
          <w:sz w:val="18"/>
          <w:szCs w:val="18"/>
        </w:rPr>
        <w:footnoteRef/>
      </w:r>
      <w:r w:rsidRPr="007E04CE">
        <w:rPr>
          <w:rFonts w:ascii="Arial" w:hAnsi="Arial" w:cs="Arial"/>
          <w:sz w:val="18"/>
          <w:szCs w:val="18"/>
        </w:rPr>
        <w:t xml:space="preserve"> Med njimi </w:t>
      </w:r>
      <w:r>
        <w:rPr>
          <w:rFonts w:ascii="Arial" w:hAnsi="Arial" w:cs="Arial"/>
          <w:sz w:val="18"/>
          <w:szCs w:val="18"/>
        </w:rPr>
        <w:t>na primer</w:t>
      </w:r>
      <w:r w:rsidRPr="007E04CE">
        <w:rPr>
          <w:rFonts w:ascii="Arial" w:hAnsi="Arial" w:cs="Arial"/>
          <w:sz w:val="18"/>
          <w:szCs w:val="18"/>
        </w:rPr>
        <w:t xml:space="preserve"> Strategija vzgoje in izobraževanja Romov v Republiki Sloveniji, sprejeta leta 2004 in dopolnjena leta 2011, </w:t>
      </w:r>
      <w:r w:rsidRPr="007E04CE">
        <w:rPr>
          <w:rFonts w:ascii="Arial" w:hAnsi="Arial" w:cs="Arial"/>
          <w:bCs/>
          <w:sz w:val="18"/>
          <w:szCs w:val="18"/>
          <w:shd w:val="clear" w:color="auto" w:fill="FFFFFF"/>
        </w:rPr>
        <w:t xml:space="preserve">Resolucija o nacionalnem programu za enake možnosti žensk in moških 2015–2020, </w:t>
      </w:r>
      <w:r w:rsidRPr="007E04CE">
        <w:rPr>
          <w:rFonts w:ascii="Arial" w:hAnsi="Arial" w:cs="Arial"/>
          <w:bCs/>
          <w:sz w:val="18"/>
          <w:szCs w:val="18"/>
        </w:rPr>
        <w:t xml:space="preserve">Resolucija o Nacionalnem programu za mladino 2013–2022, </w:t>
      </w:r>
      <w:r w:rsidRPr="007E04CE">
        <w:rPr>
          <w:rFonts w:ascii="Arial" w:hAnsi="Arial" w:cs="Arial"/>
          <w:bCs/>
          <w:sz w:val="18"/>
          <w:szCs w:val="18"/>
          <w:shd w:val="clear" w:color="auto" w:fill="FFFFFF"/>
        </w:rPr>
        <w:t>Resolucija o Nacionalnem programu za jezikovno politiko 2014–2018, Resolucijo o nacionalnem programu socialnega varstva za obdobje 2013</w:t>
      </w:r>
      <w:r w:rsidRPr="007E04CE">
        <w:rPr>
          <w:rFonts w:ascii="Arial" w:hAnsi="Arial" w:cs="Arial"/>
          <w:bCs/>
          <w:sz w:val="18"/>
          <w:szCs w:val="18"/>
        </w:rPr>
        <w:t>–</w:t>
      </w:r>
      <w:r w:rsidRPr="007E04CE">
        <w:rPr>
          <w:rFonts w:ascii="Arial" w:hAnsi="Arial" w:cs="Arial"/>
          <w:bCs/>
          <w:sz w:val="18"/>
          <w:szCs w:val="18"/>
          <w:shd w:val="clear" w:color="auto" w:fill="FFFFFF"/>
        </w:rPr>
        <w:t>2020 in njihovi izvedbeni dokumenti</w:t>
      </w:r>
      <w:r>
        <w:rPr>
          <w:rFonts w:ascii="Arial" w:hAnsi="Arial" w:cs="Arial"/>
          <w:bCs/>
          <w:sz w:val="18"/>
          <w:szCs w:val="18"/>
          <w:shd w:val="clear" w:color="auto" w:fill="FFFFFF"/>
        </w:rPr>
        <w:t xml:space="preserve"> ter drugi strateški in programski dokumenti, ki obravnavajo posamezno vsebinsko področje</w:t>
      </w:r>
      <w:r w:rsidRPr="007E04CE">
        <w:rPr>
          <w:rFonts w:ascii="Arial" w:hAnsi="Arial" w:cs="Arial"/>
          <w:bCs/>
          <w:sz w:val="18"/>
          <w:szCs w:val="18"/>
          <w:shd w:val="clear" w:color="auto" w:fill="FFFFFF"/>
        </w:rPr>
        <w:t>.</w:t>
      </w:r>
      <w:r>
        <w:rPr>
          <w:rFonts w:ascii="Arial" w:hAnsi="Arial" w:cs="Arial"/>
          <w:bCs/>
          <w:sz w:val="18"/>
          <w:szCs w:val="18"/>
          <w:shd w:val="clear" w:color="auto" w:fill="FFFFFF"/>
        </w:rPr>
        <w:t xml:space="preserve"> </w:t>
      </w:r>
      <w:r w:rsidRPr="00FE0B06">
        <w:rPr>
          <w:rFonts w:ascii="Arial" w:hAnsi="Arial" w:cs="Arial"/>
          <w:bCs/>
          <w:sz w:val="18"/>
          <w:szCs w:val="18"/>
          <w:shd w:val="clear" w:color="auto" w:fill="FFFFFF"/>
        </w:rPr>
        <w:t xml:space="preserve">Vsi navedeni dokumenti so dostopni na povezavi </w:t>
      </w:r>
      <w:hyperlink r:id="rId2" w:history="1">
        <w:r w:rsidRPr="00FE0B06">
          <w:rPr>
            <w:rStyle w:val="Hiperpovezava"/>
            <w:rFonts w:ascii="Arial" w:hAnsi="Arial" w:cs="Arial"/>
            <w:sz w:val="18"/>
            <w:szCs w:val="18"/>
          </w:rPr>
          <w:t>Pravno-informacijski sistem Republike Slovenije</w:t>
        </w:r>
      </w:hyperlink>
      <w:r w:rsidRPr="00FE0B06">
        <w:rPr>
          <w:rFonts w:ascii="Arial" w:hAnsi="Arial" w:cs="Arial"/>
          <w:sz w:val="18"/>
          <w:szCs w:val="18"/>
        </w:rPr>
        <w:t xml:space="preserve"> (19. november 2020).</w:t>
      </w:r>
    </w:p>
  </w:footnote>
  <w:footnote w:id="6">
    <w:p w14:paraId="7B667857" w14:textId="067AAB89" w:rsidR="001C607B" w:rsidRPr="00FE0B06" w:rsidRDefault="001C607B" w:rsidP="00FE0B06">
      <w:pPr>
        <w:pStyle w:val="Sprotnaopomba-besedilo"/>
        <w:jc w:val="both"/>
        <w:rPr>
          <w:rFonts w:ascii="Arial" w:hAnsi="Arial" w:cs="Arial"/>
          <w:sz w:val="18"/>
          <w:szCs w:val="18"/>
          <w:lang w:val="sl-SI"/>
        </w:rPr>
      </w:pPr>
      <w:r w:rsidRPr="00FE0B06">
        <w:rPr>
          <w:rStyle w:val="Sprotnaopomba-sklic"/>
          <w:rFonts w:ascii="Arial" w:hAnsi="Arial" w:cs="Arial"/>
          <w:sz w:val="18"/>
          <w:szCs w:val="18"/>
          <w:lang w:val="sl-SI"/>
        </w:rPr>
        <w:footnoteRef/>
      </w:r>
      <w:r w:rsidRPr="00FE0B06">
        <w:rPr>
          <w:rFonts w:ascii="Arial" w:hAnsi="Arial" w:cs="Arial"/>
          <w:sz w:val="18"/>
          <w:szCs w:val="18"/>
          <w:lang w:val="sl-SI"/>
        </w:rPr>
        <w:t xml:space="preserve"> Strategija razvoja Slovenije do 2030, ki jo je Vlada RS sprejela na svoji 159. redni seji 7. decembra 2017. Dostopno na povezavi: </w:t>
      </w:r>
      <w:hyperlink r:id="rId3" w:history="1">
        <w:r w:rsidRPr="00FE0B06">
          <w:rPr>
            <w:rStyle w:val="Hiperpovezava"/>
            <w:rFonts w:ascii="Arial" w:hAnsi="Arial" w:cs="Arial"/>
            <w:sz w:val="18"/>
            <w:szCs w:val="18"/>
            <w:lang w:val="sl-SI"/>
          </w:rPr>
          <w:t>Strategija_razvoja_Slovenije_2030.pdf (gov.si)</w:t>
        </w:r>
      </w:hyperlink>
      <w:r w:rsidRPr="00FE0B06">
        <w:rPr>
          <w:rFonts w:ascii="Arial" w:hAnsi="Arial" w:cs="Arial"/>
          <w:sz w:val="18"/>
          <w:szCs w:val="18"/>
          <w:lang w:val="sl-SI"/>
        </w:rPr>
        <w:t xml:space="preserve"> (17. december 2020).</w:t>
      </w:r>
    </w:p>
  </w:footnote>
  <w:footnote w:id="7">
    <w:p w14:paraId="46D48412" w14:textId="20AAD25D" w:rsidR="001C607B" w:rsidRPr="00FE0B06" w:rsidRDefault="001C607B" w:rsidP="00FE0B06">
      <w:pPr>
        <w:pStyle w:val="Sprotnaopomba-besedilo"/>
        <w:jc w:val="both"/>
        <w:rPr>
          <w:rFonts w:ascii="Arial" w:hAnsi="Arial" w:cs="Arial"/>
          <w:sz w:val="18"/>
          <w:szCs w:val="18"/>
          <w:lang w:val="sl-SI"/>
        </w:rPr>
      </w:pPr>
      <w:r w:rsidRPr="00FE0B06">
        <w:rPr>
          <w:rStyle w:val="Sprotnaopomba-sklic"/>
          <w:rFonts w:ascii="Arial" w:hAnsi="Arial" w:cs="Arial"/>
          <w:sz w:val="18"/>
          <w:szCs w:val="18"/>
          <w:lang w:val="sl-SI"/>
        </w:rPr>
        <w:footnoteRef/>
      </w:r>
      <w:r w:rsidRPr="00FE0B06">
        <w:rPr>
          <w:rFonts w:ascii="Arial" w:hAnsi="Arial" w:cs="Arial"/>
          <w:sz w:val="18"/>
          <w:szCs w:val="18"/>
          <w:lang w:val="sl-SI"/>
        </w:rPr>
        <w:t xml:space="preserve"> Sporočilo Komisije Evropskemu parlamentu in Svetu: »Unija enakosti: Strateški okvir EU za enakost, vključevanje in udeležbo Romov« z dne 7. oktobra 2020. COM(2020) 620 </w:t>
      </w:r>
      <w:proofErr w:type="spellStart"/>
      <w:r w:rsidRPr="00FE0B06">
        <w:rPr>
          <w:rFonts w:ascii="Arial" w:hAnsi="Arial" w:cs="Arial"/>
          <w:sz w:val="18"/>
          <w:szCs w:val="18"/>
          <w:lang w:val="sl-SI"/>
        </w:rPr>
        <w:t>konč</w:t>
      </w:r>
      <w:proofErr w:type="spellEnd"/>
      <w:r w:rsidRPr="00FE0B06">
        <w:rPr>
          <w:rFonts w:ascii="Arial" w:hAnsi="Arial" w:cs="Arial"/>
          <w:sz w:val="18"/>
          <w:szCs w:val="18"/>
          <w:lang w:val="sl-SI"/>
        </w:rPr>
        <w:t xml:space="preserve">. Z obema prilogama je v slovenščini dostopno na povezavi: </w:t>
      </w:r>
      <w:hyperlink r:id="rId4" w:history="1">
        <w:r w:rsidRPr="00FE0B06">
          <w:rPr>
            <w:rStyle w:val="Hiperpovezava"/>
            <w:rFonts w:ascii="Arial" w:hAnsi="Arial" w:cs="Arial"/>
            <w:sz w:val="18"/>
            <w:szCs w:val="18"/>
            <w:lang w:val="sl-SI"/>
          </w:rPr>
          <w:t>https://eur-lex.europa.eu/legal-content/SL/ALL/?uri=CELEX:52020DC0620</w:t>
        </w:r>
      </w:hyperlink>
      <w:r w:rsidRPr="00FE0B06">
        <w:rPr>
          <w:rFonts w:ascii="Arial" w:hAnsi="Arial" w:cs="Arial"/>
          <w:sz w:val="18"/>
          <w:szCs w:val="18"/>
          <w:lang w:val="sl-SI"/>
        </w:rPr>
        <w:t xml:space="preserve">. </w:t>
      </w:r>
    </w:p>
  </w:footnote>
  <w:footnote w:id="8">
    <w:p w14:paraId="3A31D9EB" w14:textId="35A19B89" w:rsidR="001C607B" w:rsidRPr="00FE0B06" w:rsidRDefault="001C607B" w:rsidP="00FE0B06">
      <w:pPr>
        <w:pStyle w:val="Sprotnaopomba-besedilo"/>
        <w:jc w:val="both"/>
        <w:rPr>
          <w:rFonts w:ascii="Arial" w:hAnsi="Arial" w:cs="Arial"/>
          <w:sz w:val="18"/>
          <w:szCs w:val="18"/>
          <w:lang w:val="sl-SI"/>
        </w:rPr>
      </w:pPr>
      <w:r w:rsidRPr="00FE0B06">
        <w:rPr>
          <w:rStyle w:val="Sprotnaopomba-sklic"/>
          <w:rFonts w:ascii="Arial" w:hAnsi="Arial" w:cs="Arial"/>
          <w:sz w:val="18"/>
          <w:szCs w:val="18"/>
        </w:rPr>
        <w:footnoteRef/>
      </w:r>
      <w:r w:rsidRPr="00FE0B06">
        <w:rPr>
          <w:rFonts w:ascii="Arial" w:hAnsi="Arial" w:cs="Arial"/>
          <w:sz w:val="18"/>
          <w:szCs w:val="18"/>
          <w:lang w:val="sl-SI"/>
        </w:rPr>
        <w:t xml:space="preserve"> </w:t>
      </w:r>
      <w:r w:rsidRPr="00FE0B06">
        <w:rPr>
          <w:rFonts w:ascii="Arial" w:hAnsi="Arial" w:cs="Arial"/>
          <w:sz w:val="18"/>
          <w:szCs w:val="18"/>
          <w:shd w:val="clear" w:color="auto" w:fill="FFFFFF"/>
          <w:lang w:val="sl-SI"/>
        </w:rPr>
        <w:t xml:space="preserve">Priporočilo Sveta z dne 12. marca 2021 o enakosti, vključevanju in udeležbi Romov, 2021/C 93/01, </w:t>
      </w:r>
      <w:r w:rsidRPr="00FE0B06">
        <w:rPr>
          <w:rStyle w:val="Poudarek"/>
          <w:rFonts w:ascii="Arial" w:hAnsi="Arial" w:cs="Arial"/>
          <w:i w:val="0"/>
          <w:iCs w:val="0"/>
          <w:sz w:val="18"/>
          <w:szCs w:val="18"/>
          <w:shd w:val="clear" w:color="auto" w:fill="FFFFFF"/>
          <w:lang w:val="sl-SI"/>
        </w:rPr>
        <w:t>Uradni list Evropske unije C 93, 19. marec 2021, str. 1–14. Dostopno na povezavi:</w:t>
      </w:r>
      <w:r w:rsidRPr="00FE0B06">
        <w:rPr>
          <w:rStyle w:val="Poudarek"/>
          <w:rFonts w:ascii="Arial" w:hAnsi="Arial" w:cs="Arial"/>
          <w:sz w:val="18"/>
          <w:szCs w:val="18"/>
          <w:shd w:val="clear" w:color="auto" w:fill="FFFFFF"/>
          <w:lang w:val="sl-SI"/>
        </w:rPr>
        <w:t xml:space="preserve"> </w:t>
      </w:r>
      <w:hyperlink r:id="rId5" w:history="1">
        <w:r w:rsidR="00231DF8" w:rsidRPr="00FE0B06">
          <w:rPr>
            <w:rStyle w:val="Hiperpovezava"/>
            <w:rFonts w:ascii="Arial" w:hAnsi="Arial" w:cs="Arial"/>
            <w:sz w:val="18"/>
            <w:szCs w:val="18"/>
            <w:shd w:val="clear" w:color="auto" w:fill="FFFFFF"/>
            <w:lang w:val="sl-SI"/>
          </w:rPr>
          <w:t>https://eur-lex.europa.eu/legal-content/SL/TXT/?uri=uriserv%3AOJ.C_.2021.093.01.0001.01.SLV&amp;toc=OJ%3AC%3A2021%3A093%3ATOC</w:t>
        </w:r>
      </w:hyperlink>
      <w:r w:rsidRPr="00FE0B06">
        <w:rPr>
          <w:rStyle w:val="Poudarek"/>
          <w:rFonts w:ascii="Arial" w:hAnsi="Arial" w:cs="Arial"/>
          <w:color w:val="444444"/>
          <w:sz w:val="18"/>
          <w:szCs w:val="18"/>
          <w:shd w:val="clear" w:color="auto" w:fill="FFFFFF"/>
          <w:lang w:val="sl-SI"/>
        </w:rPr>
        <w:t>.</w:t>
      </w:r>
    </w:p>
  </w:footnote>
  <w:footnote w:id="9">
    <w:p w14:paraId="5C9EAB3E" w14:textId="12DEE468" w:rsidR="001C607B" w:rsidRPr="00646259" w:rsidRDefault="001C607B" w:rsidP="00646259">
      <w:pPr>
        <w:pStyle w:val="Sprotnaopomba-besedilo"/>
        <w:jc w:val="both"/>
        <w:rPr>
          <w:rFonts w:ascii="Arial" w:hAnsi="Arial" w:cs="Arial"/>
          <w:sz w:val="18"/>
          <w:szCs w:val="18"/>
          <w:lang w:val="sl-SI"/>
        </w:rPr>
      </w:pPr>
      <w:r w:rsidRPr="00646259">
        <w:rPr>
          <w:rStyle w:val="Sprotnaopomba-sklic"/>
          <w:rFonts w:ascii="Arial" w:hAnsi="Arial" w:cs="Arial"/>
          <w:sz w:val="18"/>
          <w:szCs w:val="18"/>
        </w:rPr>
        <w:footnoteRef/>
      </w:r>
      <w:r w:rsidRPr="00646259">
        <w:rPr>
          <w:rFonts w:ascii="Arial" w:hAnsi="Arial" w:cs="Arial"/>
          <w:sz w:val="18"/>
          <w:lang w:val="sl-SI"/>
        </w:rPr>
        <w:t xml:space="preserve"> </w:t>
      </w:r>
      <w:r w:rsidRPr="00646259">
        <w:rPr>
          <w:rFonts w:ascii="Arial" w:hAnsi="Arial" w:cs="Arial"/>
          <w:sz w:val="18"/>
          <w:szCs w:val="18"/>
          <w:lang w:val="sl-SI"/>
        </w:rPr>
        <w:t xml:space="preserve">Odlok o ustanovitvi Delovne skupine za obravnavo romske problematike (Uradni list RS, št. 101/20). </w:t>
      </w:r>
    </w:p>
  </w:footnote>
  <w:footnote w:id="10">
    <w:p w14:paraId="70C737D9" w14:textId="2A178FB7" w:rsidR="001C607B" w:rsidRPr="007B1F88" w:rsidRDefault="001C607B">
      <w:pPr>
        <w:pStyle w:val="Sprotnaopomba-besedilo"/>
        <w:rPr>
          <w:lang w:val="sl-SI"/>
        </w:rPr>
      </w:pPr>
      <w:r w:rsidRPr="007B1F88">
        <w:rPr>
          <w:rStyle w:val="Sprotnaopomba-sklic"/>
          <w:rFonts w:ascii="Arial" w:hAnsi="Arial" w:cs="Arial"/>
          <w:sz w:val="18"/>
          <w:szCs w:val="18"/>
          <w:lang w:val="sl-SI"/>
        </w:rPr>
        <w:footnoteRef/>
      </w:r>
      <w:r w:rsidRPr="007B1F88">
        <w:rPr>
          <w:rFonts w:ascii="Arial" w:hAnsi="Arial" w:cs="Arial"/>
          <w:sz w:val="18"/>
          <w:szCs w:val="18"/>
          <w:lang w:val="sl-SI"/>
        </w:rPr>
        <w:t xml:space="preserve"> </w:t>
      </w:r>
      <w:r w:rsidRPr="007B1F88">
        <w:rPr>
          <w:rFonts w:ascii="Arial" w:hAnsi="Arial" w:cs="Arial"/>
          <w:sz w:val="18"/>
          <w:szCs w:val="18"/>
          <w:shd w:val="clear" w:color="auto" w:fill="FFFFFF"/>
          <w:lang w:val="sl-SI"/>
        </w:rPr>
        <w:t>Zakon o finančni razbremenitvi občin (Uradni list RS, št. 189/20).</w:t>
      </w:r>
    </w:p>
  </w:footnote>
  <w:footnote w:id="11">
    <w:p w14:paraId="167FA6DA" w14:textId="0C85BE7E" w:rsidR="001C607B" w:rsidRPr="009823EA" w:rsidRDefault="001C607B" w:rsidP="00010BB0">
      <w:pPr>
        <w:pStyle w:val="Sprotnaopomba-besedilo"/>
        <w:jc w:val="both"/>
        <w:rPr>
          <w:lang w:val="sl-SI"/>
        </w:rPr>
      </w:pPr>
      <w:r w:rsidRPr="009823EA">
        <w:rPr>
          <w:rStyle w:val="Sprotnaopomba-sklic"/>
          <w:rFonts w:cs="Arial"/>
          <w:sz w:val="18"/>
          <w:szCs w:val="18"/>
          <w:lang w:val="sl-SI"/>
        </w:rPr>
        <w:footnoteRef/>
      </w:r>
      <w:r w:rsidRPr="009823EA">
        <w:rPr>
          <w:rFonts w:ascii="Arial" w:hAnsi="Arial" w:cs="Arial"/>
          <w:sz w:val="18"/>
          <w:szCs w:val="18"/>
          <w:lang w:val="sl-SI"/>
        </w:rPr>
        <w:t xml:space="preserve"> Rezultati so objavljeni v publikaciji »Z zdravjem povezan življenjski slog Romov (prispevek k zmanjšanju neenakosti v zdravju)«, Murska Sobota, 2015. Dostopno </w:t>
      </w:r>
      <w:r>
        <w:rPr>
          <w:rFonts w:ascii="Arial" w:hAnsi="Arial" w:cs="Arial"/>
          <w:sz w:val="18"/>
          <w:szCs w:val="18"/>
          <w:lang w:val="sl-SI"/>
        </w:rPr>
        <w:t>na povezavi</w:t>
      </w:r>
      <w:r w:rsidRPr="009823EA">
        <w:rPr>
          <w:rFonts w:ascii="Arial" w:hAnsi="Arial" w:cs="Arial"/>
          <w:sz w:val="18"/>
          <w:szCs w:val="18"/>
          <w:lang w:val="sl-SI"/>
        </w:rPr>
        <w:t xml:space="preserve">: </w:t>
      </w:r>
      <w:hyperlink r:id="rId6" w:history="1">
        <w:r w:rsidRPr="009823EA">
          <w:rPr>
            <w:rStyle w:val="Hiperpovezava"/>
            <w:rFonts w:ascii="Arial" w:hAnsi="Arial" w:cs="Arial"/>
            <w:sz w:val="18"/>
            <w:szCs w:val="18"/>
            <w:lang w:val="sl-SI"/>
          </w:rPr>
          <w:t>Publikacija Z zdravjem povezan življenjski slog Romov</w:t>
        </w:r>
      </w:hyperlink>
      <w:r>
        <w:rPr>
          <w:rFonts w:ascii="Arial" w:hAnsi="Arial" w:cs="Arial"/>
          <w:sz w:val="18"/>
          <w:szCs w:val="18"/>
          <w:lang w:val="sl-SI"/>
        </w:rPr>
        <w:t xml:space="preserve"> (1. december 2020).</w:t>
      </w:r>
    </w:p>
  </w:footnote>
  <w:footnote w:id="12">
    <w:p w14:paraId="3A30BFEE" w14:textId="79493FAE" w:rsidR="001C607B" w:rsidRPr="009823EA" w:rsidRDefault="001C607B" w:rsidP="00010BB0">
      <w:pPr>
        <w:pStyle w:val="Sprotnaopomba-besedilo"/>
        <w:jc w:val="both"/>
        <w:rPr>
          <w:rFonts w:ascii="Arial" w:hAnsi="Arial" w:cs="Arial"/>
          <w:sz w:val="18"/>
          <w:szCs w:val="18"/>
          <w:lang w:val="sl-SI"/>
        </w:rPr>
      </w:pPr>
      <w:r w:rsidRPr="009823EA">
        <w:rPr>
          <w:rStyle w:val="Sprotnaopomba-sklic"/>
          <w:rFonts w:cs="Arial"/>
          <w:sz w:val="18"/>
          <w:szCs w:val="18"/>
          <w:lang w:val="sl-SI"/>
        </w:rPr>
        <w:footnoteRef/>
      </w:r>
      <w:r w:rsidRPr="009823EA">
        <w:rPr>
          <w:rFonts w:ascii="Arial" w:hAnsi="Arial" w:cs="Arial"/>
          <w:sz w:val="18"/>
          <w:szCs w:val="18"/>
          <w:lang w:val="sl-SI"/>
        </w:rPr>
        <w:t xml:space="preserve"> Objavljena je v publikaciji NIJZ »Javnozdravstveni pristopi, namenjeni romski etnični skupnosti v Sloveniji«, Ljubljana, 2018</w:t>
      </w:r>
      <w:r>
        <w:rPr>
          <w:rFonts w:ascii="Arial" w:hAnsi="Arial" w:cs="Arial"/>
          <w:sz w:val="18"/>
          <w:szCs w:val="18"/>
          <w:lang w:val="sl-SI"/>
        </w:rPr>
        <w:t>, str. 55–64</w:t>
      </w:r>
      <w:r w:rsidRPr="009823EA">
        <w:rPr>
          <w:rFonts w:ascii="Arial" w:hAnsi="Arial" w:cs="Arial"/>
          <w:sz w:val="18"/>
          <w:szCs w:val="18"/>
          <w:lang w:val="sl-SI"/>
        </w:rPr>
        <w:t xml:space="preserve">. Dostopno </w:t>
      </w:r>
      <w:r>
        <w:rPr>
          <w:rFonts w:ascii="Arial" w:hAnsi="Arial" w:cs="Arial"/>
          <w:sz w:val="18"/>
          <w:szCs w:val="18"/>
          <w:lang w:val="sl-SI"/>
        </w:rPr>
        <w:t>na povezavi</w:t>
      </w:r>
      <w:r w:rsidRPr="009823EA">
        <w:rPr>
          <w:rFonts w:ascii="Arial" w:hAnsi="Arial" w:cs="Arial"/>
          <w:sz w:val="18"/>
          <w:szCs w:val="18"/>
          <w:lang w:val="sl-SI"/>
        </w:rPr>
        <w:t xml:space="preserve">: </w:t>
      </w:r>
      <w:hyperlink r:id="rId7" w:history="1">
        <w:r w:rsidRPr="009823EA">
          <w:rPr>
            <w:rStyle w:val="Hiperpovezava"/>
            <w:rFonts w:ascii="Arial" w:hAnsi="Arial" w:cs="Arial"/>
            <w:sz w:val="18"/>
            <w:szCs w:val="18"/>
            <w:lang w:val="sl-SI"/>
          </w:rPr>
          <w:t>Publikacija Javnozdravstveni pristopi, namenjeni romski etnični skupnosti v Sloveniji</w:t>
        </w:r>
      </w:hyperlink>
      <w:r w:rsidRPr="009823EA">
        <w:rPr>
          <w:rFonts w:ascii="Arial" w:hAnsi="Arial" w:cs="Arial"/>
          <w:sz w:val="18"/>
          <w:szCs w:val="18"/>
          <w:lang w:val="sl-SI"/>
        </w:rPr>
        <w:t xml:space="preserve"> </w:t>
      </w:r>
      <w:r>
        <w:rPr>
          <w:rFonts w:ascii="Arial" w:hAnsi="Arial" w:cs="Arial"/>
          <w:sz w:val="18"/>
          <w:szCs w:val="18"/>
          <w:lang w:val="sl-SI"/>
        </w:rPr>
        <w:t>(1. december 2020).</w:t>
      </w:r>
    </w:p>
  </w:footnote>
  <w:footnote w:id="13">
    <w:p w14:paraId="7B3FD2EB" w14:textId="77777777" w:rsidR="001C607B" w:rsidRPr="0059198A" w:rsidRDefault="001C607B" w:rsidP="00010BB0">
      <w:pPr>
        <w:pStyle w:val="Sprotnaopomba-besedilo"/>
        <w:rPr>
          <w:rFonts w:ascii="Arial" w:hAnsi="Arial" w:cs="Arial"/>
          <w:sz w:val="18"/>
          <w:szCs w:val="18"/>
          <w:lang w:val="sl-SI"/>
        </w:rPr>
      </w:pPr>
      <w:r w:rsidRPr="0059198A">
        <w:rPr>
          <w:rStyle w:val="Sprotnaopomba-sklic"/>
          <w:rFonts w:cs="Arial"/>
          <w:sz w:val="18"/>
          <w:szCs w:val="18"/>
        </w:rPr>
        <w:footnoteRef/>
      </w:r>
      <w:r w:rsidRPr="00037952">
        <w:rPr>
          <w:rFonts w:ascii="Arial" w:hAnsi="Arial" w:cs="Arial"/>
          <w:sz w:val="18"/>
          <w:szCs w:val="18"/>
          <w:lang w:val="sl-SI"/>
        </w:rPr>
        <w:t xml:space="preserve"> </w:t>
      </w:r>
      <w:r w:rsidRPr="0059198A">
        <w:rPr>
          <w:rFonts w:ascii="Arial" w:hAnsi="Arial" w:cs="Arial"/>
          <w:sz w:val="18"/>
          <w:szCs w:val="18"/>
          <w:lang w:val="sl-SI"/>
        </w:rPr>
        <w:t xml:space="preserve">Dostopno prek: </w:t>
      </w:r>
      <w:hyperlink r:id="rId8" w:history="1">
        <w:r w:rsidRPr="0059198A">
          <w:rPr>
            <w:rStyle w:val="Hiperpovezava"/>
            <w:rFonts w:ascii="Arial" w:hAnsi="Arial" w:cs="Arial"/>
            <w:sz w:val="18"/>
            <w:szCs w:val="18"/>
            <w:lang w:val="sl-SI"/>
          </w:rPr>
          <w:t>Romska skupnost</w:t>
        </w:r>
      </w:hyperlink>
      <w:r w:rsidRPr="0059198A">
        <w:rPr>
          <w:rFonts w:ascii="Arial" w:hAnsi="Arial" w:cs="Arial"/>
          <w:sz w:val="18"/>
          <w:szCs w:val="18"/>
          <w:lang w:val="sl-SI"/>
        </w:rPr>
        <w:t xml:space="preserve"> (12. november 2020).</w:t>
      </w:r>
    </w:p>
  </w:footnote>
  <w:footnote w:id="14">
    <w:p w14:paraId="44757CB6" w14:textId="07995BA1" w:rsidR="001C607B" w:rsidRPr="00152A2A" w:rsidRDefault="001C607B" w:rsidP="00580D7F">
      <w:pPr>
        <w:pStyle w:val="Sprotnaopomba-besedilo"/>
        <w:rPr>
          <w:rFonts w:ascii="Arial" w:hAnsi="Arial" w:cs="Arial"/>
          <w:sz w:val="18"/>
          <w:szCs w:val="18"/>
          <w:lang w:val="sl-SI"/>
        </w:rPr>
      </w:pPr>
      <w:r w:rsidRPr="00152A2A">
        <w:rPr>
          <w:rStyle w:val="Sprotnaopomba-sklic"/>
          <w:sz w:val="18"/>
          <w:szCs w:val="18"/>
          <w:lang w:val="sl-SI"/>
        </w:rPr>
        <w:footnoteRef/>
      </w:r>
      <w:r w:rsidRPr="00152A2A">
        <w:rPr>
          <w:rFonts w:ascii="Arial" w:hAnsi="Arial" w:cs="Arial"/>
          <w:sz w:val="18"/>
          <w:szCs w:val="18"/>
          <w:lang w:val="sl-SI"/>
        </w:rPr>
        <w:t xml:space="preserve"> Nacionalni program ukrepov vlade Republike Slovenije za Rome za obdobje 2017–2021, str. 10.</w:t>
      </w:r>
      <w:r>
        <w:rPr>
          <w:rFonts w:ascii="Arial" w:hAnsi="Arial" w:cs="Arial"/>
          <w:sz w:val="18"/>
          <w:szCs w:val="18"/>
          <w:lang w:val="sl-SI"/>
        </w:rPr>
        <w:t xml:space="preserve"> Dostopno na: </w:t>
      </w:r>
      <w:hyperlink r:id="rId9" w:history="1">
        <w:r>
          <w:rPr>
            <w:rStyle w:val="Hiperpovezava"/>
            <w:rFonts w:ascii="Arial" w:hAnsi="Arial" w:cs="Arial"/>
            <w:sz w:val="18"/>
            <w:szCs w:val="18"/>
            <w:lang w:val="sl-SI"/>
          </w:rPr>
          <w:t>Romska skupnost</w:t>
        </w:r>
      </w:hyperlink>
      <w:r>
        <w:rPr>
          <w:rFonts w:ascii="Arial" w:hAnsi="Arial" w:cs="Arial"/>
          <w:sz w:val="18"/>
          <w:szCs w:val="18"/>
          <w:lang w:val="sl-SI"/>
        </w:rPr>
        <w:t xml:space="preserve"> (12. november 2020).</w:t>
      </w:r>
    </w:p>
  </w:footnote>
  <w:footnote w:id="15">
    <w:p w14:paraId="31066602" w14:textId="750C2261"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lang w:val="sl-SI"/>
        </w:rPr>
        <w:footnoteRef/>
      </w:r>
      <w:r w:rsidRPr="00CC1BF4">
        <w:rPr>
          <w:rFonts w:ascii="Arial" w:hAnsi="Arial" w:cs="Arial"/>
          <w:sz w:val="18"/>
          <w:szCs w:val="18"/>
          <w:lang w:val="sl-SI"/>
        </w:rPr>
        <w:t xml:space="preserve"> V letu 2021 imajo naslednji vrtci organizirane oddelke otrok Romov:</w:t>
      </w:r>
      <w:r>
        <w:rPr>
          <w:rFonts w:ascii="Arial" w:hAnsi="Arial" w:cs="Arial"/>
          <w:sz w:val="18"/>
          <w:szCs w:val="18"/>
          <w:lang w:val="sl-SI"/>
        </w:rPr>
        <w:t xml:space="preserve"> </w:t>
      </w:r>
      <w:r w:rsidRPr="00CC1BF4">
        <w:rPr>
          <w:rFonts w:ascii="Arial" w:hAnsi="Arial" w:cs="Arial"/>
          <w:sz w:val="18"/>
          <w:szCs w:val="18"/>
          <w:lang w:val="sl-SI"/>
        </w:rPr>
        <w:t>Vrtec pri OŠ Franceta Prešerna Črenšovci</w:t>
      </w:r>
      <w:r>
        <w:rPr>
          <w:rFonts w:ascii="Arial" w:hAnsi="Arial" w:cs="Arial"/>
          <w:sz w:val="18"/>
          <w:szCs w:val="18"/>
          <w:lang w:val="sl-SI"/>
        </w:rPr>
        <w:t xml:space="preserve">, </w:t>
      </w:r>
      <w:r w:rsidRPr="00CC1BF4">
        <w:rPr>
          <w:rFonts w:ascii="Arial" w:hAnsi="Arial" w:cs="Arial"/>
          <w:sz w:val="18"/>
          <w:szCs w:val="18"/>
          <w:lang w:val="sl-SI"/>
        </w:rPr>
        <w:t>Otroški vrtec Metlika</w:t>
      </w:r>
      <w:r>
        <w:rPr>
          <w:rFonts w:ascii="Arial" w:hAnsi="Arial" w:cs="Arial"/>
          <w:sz w:val="18"/>
          <w:szCs w:val="18"/>
          <w:lang w:val="sl-SI"/>
        </w:rPr>
        <w:t xml:space="preserve">, </w:t>
      </w:r>
      <w:r w:rsidRPr="00CC1BF4">
        <w:rPr>
          <w:rFonts w:ascii="Arial" w:hAnsi="Arial" w:cs="Arial"/>
          <w:sz w:val="18"/>
          <w:szCs w:val="18"/>
          <w:lang w:val="sl-SI"/>
        </w:rPr>
        <w:t>Vrtec Mavrica Trebnje</w:t>
      </w:r>
      <w:r>
        <w:rPr>
          <w:rFonts w:ascii="Arial" w:hAnsi="Arial" w:cs="Arial"/>
          <w:sz w:val="18"/>
          <w:szCs w:val="18"/>
          <w:lang w:val="sl-SI"/>
        </w:rPr>
        <w:t xml:space="preserve">, </w:t>
      </w:r>
      <w:r w:rsidRPr="00CC1BF4">
        <w:rPr>
          <w:rFonts w:ascii="Arial" w:hAnsi="Arial" w:cs="Arial"/>
          <w:sz w:val="18"/>
          <w:szCs w:val="18"/>
          <w:lang w:val="sl-SI"/>
        </w:rPr>
        <w:t>Vrtec Murska Sobota</w:t>
      </w:r>
      <w:r>
        <w:rPr>
          <w:rFonts w:ascii="Arial" w:hAnsi="Arial" w:cs="Arial"/>
          <w:sz w:val="18"/>
          <w:szCs w:val="18"/>
          <w:lang w:val="sl-SI"/>
        </w:rPr>
        <w:t xml:space="preserve">, </w:t>
      </w:r>
      <w:r w:rsidRPr="00CC1BF4">
        <w:rPr>
          <w:rFonts w:ascii="Arial" w:hAnsi="Arial" w:cs="Arial"/>
          <w:sz w:val="18"/>
          <w:szCs w:val="18"/>
          <w:lang w:val="sl-SI"/>
        </w:rPr>
        <w:t>Vrtec Pedenjped Novo mesto</w:t>
      </w:r>
      <w:r>
        <w:rPr>
          <w:rFonts w:ascii="Arial" w:hAnsi="Arial" w:cs="Arial"/>
          <w:sz w:val="18"/>
          <w:szCs w:val="18"/>
          <w:lang w:val="sl-SI"/>
        </w:rPr>
        <w:t xml:space="preserve">. </w:t>
      </w:r>
      <w:r w:rsidRPr="00CC1BF4">
        <w:rPr>
          <w:rFonts w:ascii="Arial" w:hAnsi="Arial" w:cs="Arial"/>
          <w:sz w:val="18"/>
          <w:szCs w:val="18"/>
          <w:lang w:val="sl-SI"/>
        </w:rPr>
        <w:t>V skupaj 8 oddelkih (nekateri vrtci imajo več oddelkov) je v letu 2021 vpisanih 96 romskih otrok.</w:t>
      </w:r>
    </w:p>
    <w:p w14:paraId="38BAB1C8" w14:textId="2099A269" w:rsidR="001C607B" w:rsidRPr="00CC1BF4" w:rsidRDefault="001C607B" w:rsidP="003100D8">
      <w:pPr>
        <w:pStyle w:val="Sprotnaopomba-besedilo"/>
        <w:rPr>
          <w:lang w:val="sl-SI"/>
        </w:rPr>
      </w:pPr>
      <w:r w:rsidRPr="00CC1BF4">
        <w:rPr>
          <w:lang w:val="sl-SI"/>
        </w:rPr>
        <w:tab/>
      </w:r>
    </w:p>
    <w:p w14:paraId="6D432219" w14:textId="77777777" w:rsidR="001C607B" w:rsidRPr="00514289" w:rsidRDefault="001C607B" w:rsidP="003100D8">
      <w:pPr>
        <w:pStyle w:val="Sprotnaopomba-besedilo"/>
        <w:rPr>
          <w:lang w:val="sl-SI"/>
        </w:rPr>
      </w:pPr>
    </w:p>
  </w:footnote>
  <w:footnote w:id="16">
    <w:p w14:paraId="454C9CBD" w14:textId="66BB5DAE"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rPr>
        <w:footnoteRef/>
      </w:r>
      <w:r w:rsidRPr="00CC1BF4">
        <w:rPr>
          <w:rFonts w:ascii="Arial" w:hAnsi="Arial" w:cs="Arial"/>
          <w:sz w:val="18"/>
          <w:szCs w:val="18"/>
          <w:lang w:val="sl-SI"/>
        </w:rPr>
        <w:t xml:space="preserve"> </w:t>
      </w:r>
      <w:r>
        <w:rPr>
          <w:rFonts w:ascii="Arial" w:hAnsi="Arial" w:cs="Arial"/>
          <w:sz w:val="18"/>
          <w:szCs w:val="18"/>
          <w:lang w:val="sl-SI"/>
        </w:rPr>
        <w:t>V skladu</w:t>
      </w:r>
      <w:r w:rsidRPr="00CC1BF4">
        <w:rPr>
          <w:rFonts w:ascii="Arial" w:hAnsi="Arial" w:cs="Arial"/>
          <w:sz w:val="18"/>
          <w:szCs w:val="18"/>
          <w:lang w:val="sl-SI"/>
        </w:rPr>
        <w:t xml:space="preserve"> z veljavno zakonodajo MIZŠ financira višje stroške za delovanje oddelkov otrok Romov.</w:t>
      </w:r>
    </w:p>
  </w:footnote>
  <w:footnote w:id="17">
    <w:p w14:paraId="0A6A75D0" w14:textId="587BB976"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rPr>
        <w:footnoteRef/>
      </w:r>
      <w:r w:rsidRPr="00CC1BF4">
        <w:rPr>
          <w:rFonts w:ascii="Arial" w:hAnsi="Arial" w:cs="Arial"/>
          <w:sz w:val="18"/>
          <w:szCs w:val="18"/>
          <w:lang w:val="sl-SI"/>
        </w:rPr>
        <w:t xml:space="preserve"> V krajše programe niso vključeni samo romski otroci, zato kazalnik ne odraža dejanskega stanja.  </w:t>
      </w:r>
    </w:p>
  </w:footnote>
  <w:footnote w:id="18">
    <w:p w14:paraId="373AF912" w14:textId="745672A5" w:rsidR="001C607B" w:rsidRPr="00CC1BF4" w:rsidRDefault="001C607B" w:rsidP="00CC1BF4">
      <w:pPr>
        <w:pStyle w:val="Sprotnaopomba-besedilo"/>
        <w:jc w:val="both"/>
        <w:rPr>
          <w:rFonts w:ascii="Arial" w:hAnsi="Arial" w:cs="Arial"/>
          <w:sz w:val="18"/>
          <w:szCs w:val="18"/>
          <w:lang w:val="sl-SI"/>
        </w:rPr>
      </w:pPr>
      <w:r w:rsidRPr="00CC1BF4">
        <w:rPr>
          <w:rStyle w:val="Sprotnaopomba-sklic"/>
          <w:rFonts w:ascii="Arial" w:hAnsi="Arial" w:cs="Arial"/>
          <w:sz w:val="18"/>
          <w:szCs w:val="18"/>
        </w:rPr>
        <w:footnoteRef/>
      </w:r>
      <w:r w:rsidRPr="00CC1BF4">
        <w:rPr>
          <w:rFonts w:ascii="Arial" w:hAnsi="Arial" w:cs="Arial"/>
          <w:sz w:val="18"/>
          <w:szCs w:val="18"/>
          <w:lang w:val="it-IT"/>
        </w:rPr>
        <w:t xml:space="preserve"> </w:t>
      </w:r>
      <w:r w:rsidRPr="00CC1BF4">
        <w:rPr>
          <w:rFonts w:ascii="Arial" w:hAnsi="Arial" w:cs="Arial"/>
          <w:sz w:val="18"/>
          <w:szCs w:val="18"/>
          <w:lang w:val="sl-SI"/>
        </w:rPr>
        <w:t>V krajše programe niso vključeni samo romski otroci, zato ocena ne odraža dejanskega stanja</w:t>
      </w:r>
      <w:r>
        <w:rPr>
          <w:rFonts w:ascii="Arial" w:hAnsi="Arial" w:cs="Arial"/>
          <w:sz w:val="18"/>
          <w:szCs w:val="18"/>
          <w:lang w:val="sl-SI"/>
        </w:rPr>
        <w:t>.</w:t>
      </w:r>
    </w:p>
  </w:footnote>
  <w:footnote w:id="19">
    <w:p w14:paraId="344C7B97" w14:textId="77777777" w:rsidR="001C607B" w:rsidRPr="00196683" w:rsidRDefault="001C607B" w:rsidP="00196683">
      <w:pPr>
        <w:pStyle w:val="Sprotnaopomba-besedilo"/>
        <w:jc w:val="both"/>
        <w:rPr>
          <w:rFonts w:ascii="Arial" w:hAnsi="Arial" w:cs="Arial"/>
          <w:sz w:val="18"/>
          <w:szCs w:val="18"/>
          <w:lang w:val="sl-SI"/>
        </w:rPr>
      </w:pPr>
      <w:r w:rsidRPr="00196683">
        <w:rPr>
          <w:rStyle w:val="Sprotnaopomba-sklic"/>
          <w:rFonts w:ascii="Arial" w:hAnsi="Arial" w:cs="Arial"/>
          <w:sz w:val="18"/>
          <w:szCs w:val="18"/>
          <w:lang w:val="sl-SI"/>
        </w:rPr>
        <w:footnoteRef/>
      </w:r>
      <w:r w:rsidRPr="00196683">
        <w:rPr>
          <w:rFonts w:ascii="Arial" w:hAnsi="Arial" w:cs="Arial"/>
          <w:sz w:val="18"/>
          <w:szCs w:val="18"/>
          <w:lang w:val="sl-SI"/>
        </w:rPr>
        <w:t xml:space="preserve"> Kazalnik temelji na oceni deleža, saj so kazalniki odraz podatkov, ki morajo biti zakoniti. Zakonodaja nam ne nudi podlage za zbiranje podatkov na osnovi etične pripadnosti, tako da podatke o številu romskih otrok dobimo na podlagi vloge vodstva šol v skladu s Pravilnikom o normativih in standardih za izvajanje programa osnovnih šol, ko na podlagi ocen glede števila romskih otrok zaprosijo za sistemizirano dodatno delovno mesto strokovnega delavca za delo z učenci Romi.</w:t>
      </w:r>
    </w:p>
  </w:footnote>
  <w:footnote w:id="20">
    <w:p w14:paraId="3DE9DD89" w14:textId="33EFEA08" w:rsidR="001C607B" w:rsidRPr="00CC1BF4" w:rsidRDefault="001C607B" w:rsidP="00CC1BF4">
      <w:pPr>
        <w:pStyle w:val="Sprotnaopomba-besedilo"/>
        <w:jc w:val="both"/>
        <w:rPr>
          <w:rFonts w:ascii="Arial" w:hAnsi="Arial" w:cs="Arial"/>
          <w:lang w:val="sl-SI"/>
        </w:rPr>
      </w:pPr>
      <w:r w:rsidRPr="00CC1BF4">
        <w:rPr>
          <w:rStyle w:val="Sprotnaopomba-sklic"/>
          <w:rFonts w:ascii="Arial" w:hAnsi="Arial" w:cs="Arial"/>
        </w:rPr>
        <w:footnoteRef/>
      </w:r>
      <w:r w:rsidRPr="00CC1BF4">
        <w:rPr>
          <w:rFonts w:ascii="Arial" w:hAnsi="Arial" w:cs="Arial"/>
          <w:lang w:val="sl-SI"/>
        </w:rPr>
        <w:t xml:space="preserve"> Kazalnik bo</w:t>
      </w:r>
      <w:r>
        <w:rPr>
          <w:rFonts w:ascii="Arial" w:hAnsi="Arial" w:cs="Arial"/>
          <w:lang w:val="sl-SI"/>
        </w:rPr>
        <w:t xml:space="preserve"> MIZŠ</w:t>
      </w:r>
      <w:r w:rsidRPr="00CC1BF4">
        <w:rPr>
          <w:rFonts w:ascii="Arial" w:hAnsi="Arial" w:cs="Arial"/>
          <w:lang w:val="sl-SI"/>
        </w:rPr>
        <w:t xml:space="preserve"> lahko oblikoval v prihodnjem obdobju, ko bo ukrep razvijal. </w:t>
      </w:r>
    </w:p>
  </w:footnote>
  <w:footnote w:id="21">
    <w:p w14:paraId="37BF37B4" w14:textId="7F35A932" w:rsidR="001C607B" w:rsidRPr="00CC1BF4" w:rsidRDefault="001C607B" w:rsidP="00CC1BF4">
      <w:pPr>
        <w:pStyle w:val="Sprotnaopomba-besedilo"/>
        <w:jc w:val="both"/>
        <w:rPr>
          <w:rFonts w:ascii="Arial" w:hAnsi="Arial" w:cs="Arial"/>
          <w:lang w:val="sl-SI"/>
        </w:rPr>
      </w:pPr>
      <w:r w:rsidRPr="00CC1BF4">
        <w:rPr>
          <w:rStyle w:val="Sprotnaopomba-sklic"/>
          <w:rFonts w:ascii="Arial" w:hAnsi="Arial" w:cs="Arial"/>
        </w:rPr>
        <w:footnoteRef/>
      </w:r>
      <w:r w:rsidRPr="00CC1BF4">
        <w:rPr>
          <w:rFonts w:ascii="Arial" w:hAnsi="Arial" w:cs="Arial"/>
          <w:lang w:val="sl-SI"/>
        </w:rPr>
        <w:t xml:space="preserve"> Velja za vse dijake in ne zgolj za pripadnike romske skupnosti, zato ukrep ni namenjen samo romskim dijakom</w:t>
      </w:r>
      <w:r>
        <w:rPr>
          <w:rFonts w:ascii="Arial" w:hAnsi="Arial" w:cs="Arial"/>
          <w:lang w:val="sl-SI"/>
        </w:rPr>
        <w:t>.</w:t>
      </w:r>
      <w:r w:rsidRPr="00CC1BF4">
        <w:rPr>
          <w:rFonts w:ascii="Arial" w:hAnsi="Arial" w:cs="Arial"/>
          <w:lang w:val="sl-SI"/>
        </w:rPr>
        <w:t xml:space="preserve"> </w:t>
      </w:r>
    </w:p>
  </w:footnote>
  <w:footnote w:id="22">
    <w:p w14:paraId="4C4EF340" w14:textId="3EA800E9" w:rsidR="001C607B" w:rsidRPr="000E4556" w:rsidRDefault="001C607B" w:rsidP="00FD14A2">
      <w:pPr>
        <w:pStyle w:val="Sprotnaopomba-besedilo"/>
        <w:rPr>
          <w:lang w:val="sl-SI"/>
        </w:rPr>
      </w:pPr>
      <w:r>
        <w:rPr>
          <w:rStyle w:val="Sprotnaopomba-sklic"/>
        </w:rPr>
        <w:footnoteRef/>
      </w:r>
      <w:r w:rsidRPr="00FA0D6E">
        <w:rPr>
          <w:lang w:val="sl-SI"/>
        </w:rPr>
        <w:t xml:space="preserve"> </w:t>
      </w:r>
      <w:r>
        <w:rPr>
          <w:rFonts w:ascii="Arial" w:hAnsi="Arial" w:cs="Arial"/>
          <w:sz w:val="18"/>
          <w:szCs w:val="18"/>
          <w:lang w:val="sl-SI"/>
        </w:rPr>
        <w:t>V</w:t>
      </w:r>
      <w:r w:rsidRPr="00FA0D6E">
        <w:rPr>
          <w:rFonts w:ascii="Arial" w:hAnsi="Arial" w:cs="Arial"/>
          <w:sz w:val="18"/>
          <w:szCs w:val="18"/>
          <w:lang w:val="sl-SI"/>
        </w:rPr>
        <w:t xml:space="preserve"> petih enotah CSD so take štiri polovične zaposlitve, </w:t>
      </w:r>
      <w:r>
        <w:rPr>
          <w:rFonts w:ascii="Arial" w:hAnsi="Arial" w:cs="Arial"/>
          <w:sz w:val="18"/>
          <w:szCs w:val="18"/>
          <w:lang w:val="sl-SI"/>
        </w:rPr>
        <w:t>v</w:t>
      </w:r>
      <w:r w:rsidRPr="00FA0D6E">
        <w:rPr>
          <w:rFonts w:ascii="Arial" w:hAnsi="Arial" w:cs="Arial"/>
          <w:sz w:val="18"/>
          <w:szCs w:val="18"/>
          <w:lang w:val="sl-SI"/>
        </w:rPr>
        <w:t xml:space="preserve"> eni enoti CSD-ja pa sta dva strokovna delavca (polna zaposlitev) zaposlena za pomoč in delo z Romi.</w:t>
      </w:r>
    </w:p>
  </w:footnote>
  <w:footnote w:id="23">
    <w:p w14:paraId="68904D21" w14:textId="314B8C9C" w:rsidR="001C607B" w:rsidRPr="00683A29" w:rsidRDefault="001C607B" w:rsidP="00FD14A2">
      <w:pPr>
        <w:pStyle w:val="Sprotnaopomba-besedilo"/>
        <w:jc w:val="both"/>
        <w:rPr>
          <w:rFonts w:ascii="Arial" w:hAnsi="Arial" w:cs="Arial"/>
          <w:sz w:val="18"/>
          <w:szCs w:val="18"/>
          <w:lang w:val="sl-SI"/>
        </w:rPr>
      </w:pPr>
      <w:r w:rsidRPr="00683A29">
        <w:rPr>
          <w:rStyle w:val="Sprotnaopomba-sklic"/>
          <w:rFonts w:ascii="Arial" w:hAnsi="Arial" w:cs="Arial"/>
          <w:sz w:val="18"/>
          <w:szCs w:val="18"/>
        </w:rPr>
        <w:footnoteRef/>
      </w:r>
      <w:r w:rsidRPr="00683A29">
        <w:rPr>
          <w:rFonts w:ascii="Arial" w:hAnsi="Arial" w:cs="Arial"/>
          <w:sz w:val="18"/>
          <w:szCs w:val="18"/>
          <w:lang w:val="sl-SI"/>
        </w:rPr>
        <w:t xml:space="preserve"> T</w:t>
      </w:r>
      <w:r>
        <w:rPr>
          <w:rFonts w:ascii="Arial" w:hAnsi="Arial" w:cs="Arial"/>
          <w:sz w:val="18"/>
          <w:szCs w:val="18"/>
          <w:lang w:val="sl-SI"/>
        </w:rPr>
        <w:t>o je</w:t>
      </w:r>
      <w:r w:rsidRPr="00683A29">
        <w:rPr>
          <w:rFonts w:ascii="Arial" w:hAnsi="Arial" w:cs="Arial"/>
          <w:sz w:val="18"/>
          <w:szCs w:val="18"/>
          <w:lang w:val="sl-SI"/>
        </w:rPr>
        <w:t xml:space="preserve"> tistih </w:t>
      </w:r>
      <w:r>
        <w:rPr>
          <w:rFonts w:ascii="Arial" w:hAnsi="Arial" w:cs="Arial"/>
          <w:sz w:val="18"/>
          <w:szCs w:val="18"/>
          <w:lang w:val="sl-SI"/>
        </w:rPr>
        <w:t>dejavnosti</w:t>
      </w:r>
      <w:r w:rsidRPr="00683A29">
        <w:rPr>
          <w:rFonts w:ascii="Arial" w:hAnsi="Arial" w:cs="Arial"/>
          <w:sz w:val="18"/>
          <w:szCs w:val="18"/>
          <w:lang w:val="sl-SI"/>
        </w:rPr>
        <w:t xml:space="preserve"> VGC-jev, ki so predvsem namenjene socialnemu vključevanju romskih družin, zlasti žensk, otrok in mladostnikov</w:t>
      </w:r>
      <w:r>
        <w:rPr>
          <w:rFonts w:ascii="Arial" w:hAnsi="Arial" w:cs="Arial"/>
          <w:sz w:val="18"/>
          <w:szCs w:val="18"/>
          <w:lang w:val="sl-SI"/>
        </w:rPr>
        <w:t>.</w:t>
      </w:r>
    </w:p>
  </w:footnote>
  <w:footnote w:id="24">
    <w:p w14:paraId="0718C33A" w14:textId="76B3DD80" w:rsidR="001C607B" w:rsidRPr="00683A29" w:rsidRDefault="001C607B" w:rsidP="00D55457">
      <w:pPr>
        <w:pStyle w:val="Sprotnaopomba-besedilo"/>
        <w:jc w:val="both"/>
        <w:rPr>
          <w:rFonts w:ascii="Arial" w:hAnsi="Arial" w:cs="Arial"/>
          <w:sz w:val="18"/>
          <w:szCs w:val="18"/>
          <w:lang w:val="sl-SI"/>
        </w:rPr>
      </w:pPr>
      <w:r w:rsidRPr="00683A29">
        <w:rPr>
          <w:rStyle w:val="Sprotnaopomba-sklic"/>
          <w:rFonts w:ascii="Arial" w:hAnsi="Arial" w:cs="Arial"/>
          <w:sz w:val="18"/>
          <w:szCs w:val="18"/>
        </w:rPr>
        <w:footnoteRef/>
      </w:r>
      <w:r w:rsidRPr="00683A29">
        <w:rPr>
          <w:rFonts w:ascii="Arial" w:hAnsi="Arial" w:cs="Arial"/>
          <w:sz w:val="18"/>
          <w:szCs w:val="18"/>
          <w:lang w:val="sl-SI"/>
        </w:rPr>
        <w:t xml:space="preserve"> Sofinancirani zgolj </w:t>
      </w:r>
      <w:r>
        <w:rPr>
          <w:rFonts w:ascii="Arial" w:hAnsi="Arial" w:cs="Arial"/>
          <w:sz w:val="18"/>
          <w:szCs w:val="18"/>
          <w:lang w:val="sl-SI"/>
        </w:rPr>
        <w:t xml:space="preserve">iz </w:t>
      </w:r>
      <w:r w:rsidRPr="00683A29">
        <w:rPr>
          <w:rFonts w:ascii="Arial" w:hAnsi="Arial" w:cs="Arial"/>
          <w:sz w:val="18"/>
          <w:szCs w:val="18"/>
          <w:lang w:val="sl-SI"/>
        </w:rPr>
        <w:t>proračunov Republike Slovenije</w:t>
      </w:r>
      <w:r>
        <w:rPr>
          <w:rFonts w:ascii="Arial" w:hAnsi="Arial" w:cs="Arial"/>
          <w:sz w:val="18"/>
          <w:szCs w:val="18"/>
          <w:lang w:val="sl-SI"/>
        </w:rPr>
        <w:t>.</w:t>
      </w:r>
      <w:r w:rsidRPr="00683A29">
        <w:rPr>
          <w:rFonts w:ascii="Arial" w:hAnsi="Arial" w:cs="Arial"/>
          <w:sz w:val="18"/>
          <w:szCs w:val="18"/>
          <w:lang w:val="sl-SI"/>
        </w:rPr>
        <w:t xml:space="preserve"> </w:t>
      </w:r>
      <w:r>
        <w:rPr>
          <w:rFonts w:ascii="Arial" w:hAnsi="Arial" w:cs="Arial"/>
          <w:sz w:val="18"/>
          <w:szCs w:val="18"/>
          <w:lang w:val="sl-SI"/>
        </w:rPr>
        <w:t xml:space="preserve">  </w:t>
      </w:r>
    </w:p>
  </w:footnote>
  <w:footnote w:id="25">
    <w:p w14:paraId="2AC820BB" w14:textId="0CEF047C" w:rsidR="001C607B" w:rsidRPr="00627DFF" w:rsidRDefault="001C607B" w:rsidP="00627DFF">
      <w:pPr>
        <w:pStyle w:val="Sprotnaopomba-besedilo"/>
        <w:jc w:val="both"/>
        <w:rPr>
          <w:rFonts w:ascii="Arial" w:hAnsi="Arial" w:cs="Arial"/>
          <w:sz w:val="18"/>
          <w:szCs w:val="18"/>
          <w:lang w:val="sl-SI"/>
        </w:rPr>
      </w:pPr>
      <w:r w:rsidRPr="00627DFF">
        <w:rPr>
          <w:rStyle w:val="Sprotnaopomba-sklic"/>
          <w:rFonts w:ascii="Arial" w:hAnsi="Arial" w:cs="Arial"/>
          <w:sz w:val="18"/>
          <w:szCs w:val="18"/>
          <w:lang w:val="sl-SI"/>
        </w:rPr>
        <w:footnoteRef/>
      </w:r>
      <w:r w:rsidRPr="00627DFF">
        <w:rPr>
          <w:rFonts w:ascii="Arial" w:hAnsi="Arial" w:cs="Arial"/>
          <w:sz w:val="18"/>
          <w:szCs w:val="18"/>
          <w:lang w:val="sl-SI"/>
        </w:rPr>
        <w:t xml:space="preserve"> Glede na to, da gre za projektno financiranje, ni pričakovati, da bi upravičenec (MDDSZ) lahko </w:t>
      </w:r>
      <w:r w:rsidRPr="00487319">
        <w:rPr>
          <w:rFonts w:ascii="Arial" w:hAnsi="Arial" w:cs="Arial"/>
          <w:sz w:val="18"/>
          <w:szCs w:val="18"/>
          <w:lang w:val="sl-SI"/>
        </w:rPr>
        <w:t>zagotovil kontinuirano</w:t>
      </w:r>
      <w:r w:rsidRPr="00627DFF">
        <w:rPr>
          <w:rFonts w:ascii="Arial" w:hAnsi="Arial" w:cs="Arial"/>
          <w:sz w:val="18"/>
          <w:szCs w:val="18"/>
          <w:lang w:val="sl-SI"/>
        </w:rPr>
        <w:t xml:space="preserve"> in neprekinjeno delovanje trenutno delujočih VNRC-jev tudi po zaključku projekta in do izbora izvajalcev na novem javnem razpisu.</w:t>
      </w:r>
    </w:p>
  </w:footnote>
  <w:footnote w:id="26">
    <w:p w14:paraId="5A9C74E9" w14:textId="6FF6D566" w:rsidR="001C607B" w:rsidRPr="00A26FED" w:rsidRDefault="001C607B" w:rsidP="00FD14A2">
      <w:pPr>
        <w:pStyle w:val="Sprotnaopomba-besedilo"/>
        <w:jc w:val="both"/>
        <w:rPr>
          <w:rFonts w:ascii="Arial" w:hAnsi="Arial" w:cs="Arial"/>
          <w:sz w:val="18"/>
          <w:szCs w:val="18"/>
          <w:lang w:val="sl-SI"/>
        </w:rPr>
      </w:pPr>
      <w:r w:rsidRPr="00A26FED">
        <w:rPr>
          <w:rStyle w:val="Sprotnaopomba-sklic"/>
          <w:rFonts w:ascii="Arial" w:hAnsi="Arial" w:cs="Arial"/>
          <w:sz w:val="18"/>
          <w:szCs w:val="18"/>
        </w:rPr>
        <w:footnoteRef/>
      </w:r>
      <w:r w:rsidRPr="00487319">
        <w:rPr>
          <w:rFonts w:ascii="Arial" w:hAnsi="Arial" w:cs="Arial"/>
          <w:sz w:val="18"/>
          <w:szCs w:val="18"/>
        </w:rPr>
        <w:t xml:space="preserve"> </w:t>
      </w:r>
      <w:r w:rsidRPr="00A26FED">
        <w:rPr>
          <w:rFonts w:ascii="Arial" w:hAnsi="Arial" w:cs="Arial"/>
          <w:sz w:val="18"/>
          <w:szCs w:val="18"/>
          <w:lang w:val="sl-SI"/>
        </w:rPr>
        <w:t>Glede na predhodno obdobje (t</w:t>
      </w:r>
      <w:r>
        <w:rPr>
          <w:rFonts w:ascii="Arial" w:hAnsi="Arial" w:cs="Arial"/>
          <w:sz w:val="18"/>
          <w:szCs w:val="18"/>
          <w:lang w:val="sl-SI"/>
        </w:rPr>
        <w:t xml:space="preserve">o je od leta </w:t>
      </w:r>
      <w:r w:rsidRPr="00A26FED">
        <w:rPr>
          <w:rFonts w:ascii="Arial" w:hAnsi="Arial" w:cs="Arial"/>
          <w:sz w:val="18"/>
          <w:szCs w:val="18"/>
          <w:lang w:val="sl-SI"/>
        </w:rPr>
        <w:t>2014</w:t>
      </w:r>
      <w:r>
        <w:rPr>
          <w:rFonts w:ascii="Arial" w:hAnsi="Arial" w:cs="Arial"/>
          <w:sz w:val="18"/>
          <w:szCs w:val="18"/>
          <w:lang w:val="sl-SI"/>
        </w:rPr>
        <w:t xml:space="preserve"> do </w:t>
      </w:r>
      <w:r w:rsidRPr="00A26FED">
        <w:rPr>
          <w:rFonts w:ascii="Arial" w:hAnsi="Arial" w:cs="Arial"/>
          <w:sz w:val="18"/>
          <w:szCs w:val="18"/>
          <w:lang w:val="sl-SI"/>
        </w:rPr>
        <w:t>2020).</w:t>
      </w:r>
    </w:p>
  </w:footnote>
  <w:footnote w:id="27">
    <w:p w14:paraId="3F3DEA5B" w14:textId="77777777" w:rsidR="001C607B" w:rsidRPr="00A26FED" w:rsidRDefault="001C607B" w:rsidP="00FD14A2">
      <w:pPr>
        <w:pStyle w:val="Sprotnaopomba-besedilo"/>
        <w:jc w:val="both"/>
        <w:rPr>
          <w:rFonts w:ascii="Arial" w:hAnsi="Arial" w:cs="Arial"/>
          <w:sz w:val="18"/>
          <w:szCs w:val="18"/>
          <w:lang w:val="sl-SI"/>
        </w:rPr>
      </w:pPr>
      <w:r w:rsidRPr="00A26FED">
        <w:rPr>
          <w:rStyle w:val="Sprotnaopomba-sklic"/>
          <w:rFonts w:ascii="Arial" w:hAnsi="Arial" w:cs="Arial"/>
          <w:sz w:val="18"/>
          <w:szCs w:val="18"/>
        </w:rPr>
        <w:footnoteRef/>
      </w:r>
      <w:r w:rsidRPr="00A26FED">
        <w:rPr>
          <w:rFonts w:ascii="Arial" w:hAnsi="Arial" w:cs="Arial"/>
          <w:sz w:val="18"/>
          <w:szCs w:val="18"/>
          <w:lang w:val="sl-SI"/>
        </w:rPr>
        <w:t xml:space="preserve"> Na vsakoletni javni razpis za sofinanciranje izvajanja socialnovarstvenih programov.</w:t>
      </w:r>
    </w:p>
  </w:footnote>
  <w:footnote w:id="28">
    <w:p w14:paraId="43989397" w14:textId="3DE340C2" w:rsidR="001C607B" w:rsidRPr="00530723" w:rsidRDefault="001C607B" w:rsidP="00E01C33">
      <w:pPr>
        <w:pStyle w:val="Sprotnaopomba-besedilo"/>
        <w:rPr>
          <w:rFonts w:ascii="Arial" w:hAnsi="Arial" w:cs="Arial"/>
          <w:sz w:val="18"/>
          <w:szCs w:val="18"/>
          <w:lang w:val="sl-SI"/>
        </w:rPr>
      </w:pPr>
      <w:r w:rsidRPr="00530723">
        <w:rPr>
          <w:rStyle w:val="Sprotnaopomba-sklic"/>
          <w:rFonts w:ascii="Arial" w:hAnsi="Arial" w:cs="Arial"/>
          <w:sz w:val="18"/>
          <w:szCs w:val="18"/>
          <w:lang w:val="sl-SI"/>
        </w:rPr>
        <w:footnoteRef/>
      </w:r>
      <w:r w:rsidRPr="00530723">
        <w:rPr>
          <w:rFonts w:ascii="Arial" w:hAnsi="Arial" w:cs="Arial"/>
          <w:sz w:val="18"/>
          <w:szCs w:val="18"/>
          <w:lang w:val="sl-SI"/>
        </w:rPr>
        <w:t xml:space="preserve"> 35. člen Zakona o socialnovarstvenih prejemkih (Uradni list RS, št. </w:t>
      </w:r>
      <w:r w:rsidRPr="00530723">
        <w:rPr>
          <w:rFonts w:ascii="Arial" w:eastAsiaTheme="majorEastAsia" w:hAnsi="Arial" w:cs="Arial"/>
          <w:sz w:val="18"/>
          <w:szCs w:val="18"/>
          <w:lang w:val="sl-SI"/>
        </w:rPr>
        <w:t>61/10</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40/11</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14/13</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99/13</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90/15</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88/16</w:t>
      </w:r>
      <w:r w:rsidRPr="00530723">
        <w:rPr>
          <w:rFonts w:ascii="Arial" w:hAnsi="Arial" w:cs="Arial"/>
          <w:sz w:val="18"/>
          <w:szCs w:val="18"/>
          <w:lang w:val="sl-SI"/>
        </w:rPr>
        <w:t xml:space="preserve">, </w:t>
      </w:r>
      <w:r w:rsidRPr="00530723">
        <w:rPr>
          <w:rFonts w:ascii="Arial" w:eastAsiaTheme="majorEastAsia" w:hAnsi="Arial" w:cs="Arial"/>
          <w:sz w:val="18"/>
          <w:szCs w:val="18"/>
          <w:lang w:val="sl-SI"/>
        </w:rPr>
        <w:t>31/18</w:t>
      </w:r>
      <w:r w:rsidRPr="00530723">
        <w:rPr>
          <w:rFonts w:ascii="Arial" w:hAnsi="Arial" w:cs="Arial"/>
          <w:sz w:val="18"/>
          <w:szCs w:val="18"/>
          <w:lang w:val="sl-SI"/>
        </w:rPr>
        <w:t xml:space="preserve"> in </w:t>
      </w:r>
      <w:r w:rsidRPr="00530723">
        <w:rPr>
          <w:rFonts w:ascii="Arial" w:eastAsiaTheme="majorEastAsia" w:hAnsi="Arial" w:cs="Arial"/>
          <w:sz w:val="18"/>
          <w:szCs w:val="18"/>
          <w:lang w:val="sl-SI"/>
        </w:rPr>
        <w:t xml:space="preserve">73/18). Dostopen </w:t>
      </w:r>
      <w:r>
        <w:rPr>
          <w:rFonts w:ascii="Arial" w:eastAsiaTheme="majorEastAsia" w:hAnsi="Arial" w:cs="Arial"/>
          <w:sz w:val="18"/>
          <w:szCs w:val="18"/>
          <w:lang w:val="sl-SI"/>
        </w:rPr>
        <w:t>na</w:t>
      </w:r>
      <w:r w:rsidRPr="00530723">
        <w:rPr>
          <w:rFonts w:ascii="Arial" w:eastAsiaTheme="majorEastAsia" w:hAnsi="Arial" w:cs="Arial"/>
          <w:sz w:val="18"/>
          <w:szCs w:val="18"/>
          <w:lang w:val="sl-SI"/>
        </w:rPr>
        <w:t xml:space="preserve">: </w:t>
      </w:r>
      <w:hyperlink r:id="rId10" w:history="1">
        <w:r w:rsidRPr="00530723">
          <w:rPr>
            <w:rStyle w:val="Hiperpovezava"/>
            <w:rFonts w:ascii="Arial" w:eastAsiaTheme="majorEastAsia" w:hAnsi="Arial" w:cs="Arial"/>
            <w:sz w:val="18"/>
            <w:szCs w:val="18"/>
            <w:lang w:val="sl-SI"/>
          </w:rPr>
          <w:t>Pravno-informacijski sistem Republike Slovenije</w:t>
        </w:r>
      </w:hyperlink>
      <w:r w:rsidRPr="00530723">
        <w:rPr>
          <w:rFonts w:ascii="Arial" w:eastAsiaTheme="majorEastAsia" w:hAnsi="Arial" w:cs="Arial"/>
          <w:sz w:val="18"/>
          <w:szCs w:val="18"/>
          <w:lang w:val="sl-SI"/>
        </w:rPr>
        <w:t xml:space="preserve"> (14. maj 2021).</w:t>
      </w:r>
      <w:r>
        <w:rPr>
          <w:rFonts w:ascii="Arial" w:eastAsiaTheme="majorEastAsia" w:hAnsi="Arial" w:cs="Arial"/>
          <w:sz w:val="18"/>
          <w:szCs w:val="18"/>
          <w:lang w:val="sl-SI"/>
        </w:rPr>
        <w:t xml:space="preserve"> </w:t>
      </w:r>
    </w:p>
  </w:footnote>
  <w:footnote w:id="29">
    <w:p w14:paraId="358D301A" w14:textId="71539B96" w:rsidR="001C607B" w:rsidRPr="00B63FBD" w:rsidRDefault="001C607B" w:rsidP="00B549B3">
      <w:pPr>
        <w:pStyle w:val="Sprotnaopomba-besedilo"/>
        <w:jc w:val="both"/>
        <w:rPr>
          <w:rFonts w:ascii="Arial" w:hAnsi="Arial" w:cs="Arial"/>
          <w:sz w:val="18"/>
          <w:szCs w:val="18"/>
          <w:lang w:val="sl-SI"/>
        </w:rPr>
      </w:pPr>
      <w:r w:rsidRPr="00B63FBD">
        <w:rPr>
          <w:rStyle w:val="Sprotnaopomba-sklic"/>
          <w:sz w:val="18"/>
          <w:szCs w:val="18"/>
          <w:lang w:val="sl-SI"/>
        </w:rPr>
        <w:footnoteRef/>
      </w:r>
      <w:r w:rsidRPr="00B63FBD">
        <w:rPr>
          <w:rFonts w:ascii="Arial" w:hAnsi="Arial" w:cs="Arial"/>
          <w:sz w:val="18"/>
          <w:szCs w:val="18"/>
          <w:lang w:val="sl-SI"/>
        </w:rPr>
        <w:t xml:space="preserve"> Poslovnik Sveta romske skupnosti Republike Slovenije (Uradni list RS, št. </w:t>
      </w:r>
      <w:r w:rsidRPr="00595FF0">
        <w:rPr>
          <w:rFonts w:ascii="Arial" w:hAnsi="Arial" w:cs="Arial"/>
          <w:bCs/>
          <w:sz w:val="18"/>
          <w:szCs w:val="18"/>
          <w:shd w:val="clear" w:color="auto" w:fill="FFFFFF"/>
          <w:lang w:val="sl-SI"/>
        </w:rPr>
        <w:t>42/16, 61/19 in 173/20)</w:t>
      </w:r>
      <w:r w:rsidRPr="00B63FBD">
        <w:rPr>
          <w:rFonts w:ascii="Arial" w:hAnsi="Arial" w:cs="Arial"/>
          <w:sz w:val="18"/>
          <w:szCs w:val="18"/>
          <w:lang w:val="sl-SI"/>
        </w:rPr>
        <w:t xml:space="preserve">. </w:t>
      </w:r>
    </w:p>
  </w:footnote>
  <w:footnote w:id="30">
    <w:p w14:paraId="42635B02" w14:textId="29C319E9" w:rsidR="001C607B" w:rsidRPr="007C091D" w:rsidRDefault="001C607B" w:rsidP="006F4285">
      <w:pPr>
        <w:pStyle w:val="Sprotnaopomba-besedilo"/>
        <w:jc w:val="both"/>
        <w:rPr>
          <w:rFonts w:ascii="Arial" w:hAnsi="Arial" w:cs="Arial"/>
          <w:sz w:val="18"/>
          <w:szCs w:val="18"/>
          <w:lang w:val="sl-SI"/>
        </w:rPr>
      </w:pPr>
      <w:r w:rsidRPr="007C091D">
        <w:rPr>
          <w:rStyle w:val="Sprotnaopomba-sklic"/>
          <w:rFonts w:ascii="Arial" w:hAnsi="Arial" w:cs="Arial"/>
          <w:sz w:val="18"/>
          <w:szCs w:val="18"/>
          <w:lang w:val="sl-SI"/>
        </w:rPr>
        <w:footnoteRef/>
      </w:r>
      <w:r w:rsidRPr="007C091D">
        <w:rPr>
          <w:rFonts w:ascii="Arial" w:hAnsi="Arial" w:cs="Arial"/>
          <w:sz w:val="18"/>
          <w:szCs w:val="18"/>
          <w:lang w:val="sl-SI"/>
        </w:rPr>
        <w:t xml:space="preserve"> </w:t>
      </w:r>
      <w:r w:rsidRPr="007C091D">
        <w:rPr>
          <w:rFonts w:ascii="Arial" w:eastAsia="Calibri" w:hAnsi="Arial" w:cs="Arial"/>
          <w:iCs/>
          <w:sz w:val="18"/>
          <w:szCs w:val="18"/>
          <w:lang w:val="sl-SI"/>
        </w:rPr>
        <w:t>Zakon o finančni razbremenitvi občin (Uradni list RS, št. 189/20).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5B222" w14:textId="3173AC65" w:rsidR="001C607B" w:rsidRDefault="001C607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2A89" w14:textId="3DA9680C" w:rsidR="001C607B" w:rsidRDefault="001C607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156F" w14:textId="77777777" w:rsidR="003A2636" w:rsidRPr="00A9231D" w:rsidRDefault="003A2636" w:rsidP="003A2636">
    <w:pPr>
      <w:pStyle w:val="Glava"/>
      <w:tabs>
        <w:tab w:val="clear" w:pos="4513"/>
        <w:tab w:val="left" w:pos="5112"/>
        <w:tab w:val="left" w:pos="8641"/>
      </w:tabs>
      <w:spacing w:before="340" w:line="240" w:lineRule="exact"/>
      <w:ind w:left="-765"/>
      <w:rPr>
        <w:rFonts w:cs="Arial"/>
        <w:sz w:val="16"/>
      </w:rPr>
    </w:pPr>
    <w:r w:rsidRPr="00CE234E">
      <w:rPr>
        <w:noProof/>
        <w:lang w:eastAsia="sl-SI"/>
      </w:rPr>
      <w:drawing>
        <wp:inline distT="0" distB="0" distL="0" distR="0" wp14:anchorId="24AF46B8" wp14:editId="7338CE51">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091FED5D" w14:textId="77777777" w:rsidR="003A2636" w:rsidRPr="00A9231D" w:rsidRDefault="003A2636" w:rsidP="003A2636">
    <w:pPr>
      <w:pStyle w:val="Glava"/>
      <w:tabs>
        <w:tab w:val="clear" w:pos="4513"/>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28E1B871" w14:textId="77777777" w:rsidR="003A2636" w:rsidRPr="00A9231D" w:rsidRDefault="003A2636" w:rsidP="003A2636">
    <w:pPr>
      <w:pStyle w:val="Glava"/>
      <w:tabs>
        <w:tab w:val="clear" w:pos="4513"/>
        <w:tab w:val="left" w:pos="5114"/>
        <w:tab w:val="left" w:pos="8641"/>
      </w:tabs>
      <w:spacing w:line="240" w:lineRule="exact"/>
      <w:rPr>
        <w:rFonts w:cs="Arial"/>
        <w:sz w:val="16"/>
      </w:rPr>
    </w:pPr>
    <w:r w:rsidRPr="00A9231D">
      <w:rPr>
        <w:rFonts w:cs="Arial"/>
        <w:sz w:val="16"/>
      </w:rPr>
      <w:tab/>
      <w:t>F: +386 1 478 1607</w:t>
    </w:r>
  </w:p>
  <w:p w14:paraId="766D8E9B" w14:textId="77777777" w:rsidR="003A2636" w:rsidRPr="00A9231D" w:rsidRDefault="003A2636" w:rsidP="003A2636">
    <w:pPr>
      <w:pStyle w:val="Glava"/>
      <w:tabs>
        <w:tab w:val="clear" w:pos="4513"/>
        <w:tab w:val="left" w:pos="5114"/>
        <w:tab w:val="left" w:pos="8641"/>
      </w:tabs>
      <w:spacing w:line="240" w:lineRule="exact"/>
      <w:rPr>
        <w:rFonts w:cs="Arial"/>
        <w:sz w:val="16"/>
      </w:rPr>
    </w:pPr>
    <w:r w:rsidRPr="00A9231D">
      <w:rPr>
        <w:rFonts w:cs="Arial"/>
        <w:sz w:val="16"/>
      </w:rPr>
      <w:tab/>
      <w:t>E: gp.gs@gov.si</w:t>
    </w:r>
  </w:p>
  <w:p w14:paraId="6404BC0E" w14:textId="77777777" w:rsidR="003A2636" w:rsidRPr="00A9231D" w:rsidRDefault="003A2636" w:rsidP="003A2636">
    <w:pPr>
      <w:pStyle w:val="Glava"/>
      <w:tabs>
        <w:tab w:val="clear" w:pos="4513"/>
        <w:tab w:val="left" w:pos="5114"/>
        <w:tab w:val="left" w:pos="8641"/>
      </w:tabs>
      <w:spacing w:line="240" w:lineRule="exact"/>
      <w:rPr>
        <w:rFonts w:cs="Arial"/>
        <w:sz w:val="16"/>
      </w:rPr>
    </w:pPr>
    <w:r w:rsidRPr="00A9231D">
      <w:rPr>
        <w:rFonts w:cs="Arial"/>
        <w:sz w:val="16"/>
      </w:rPr>
      <w:tab/>
      <w:t>http://www.vlada.si/</w:t>
    </w:r>
  </w:p>
  <w:p w14:paraId="74DF5EE5" w14:textId="0DCAA048" w:rsidR="001C607B" w:rsidRDefault="001C607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18FF"/>
    <w:multiLevelType w:val="hybridMultilevel"/>
    <w:tmpl w:val="25548384"/>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99D711A"/>
    <w:multiLevelType w:val="hybridMultilevel"/>
    <w:tmpl w:val="52BA0700"/>
    <w:lvl w:ilvl="0" w:tplc="62560DA2">
      <w:start w:val="1"/>
      <w:numFmt w:val="decimal"/>
      <w:lvlText w:val="%1."/>
      <w:lvlJc w:val="left"/>
      <w:pPr>
        <w:ind w:left="360" w:hanging="360"/>
      </w:pPr>
      <w:rPr>
        <w:rFonts w:ascii="Arial" w:hAnsi="Arial" w:hint="default"/>
        <w:b/>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AD13512"/>
    <w:multiLevelType w:val="hybridMultilevel"/>
    <w:tmpl w:val="777AE3A0"/>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3F1356"/>
    <w:multiLevelType w:val="hybridMultilevel"/>
    <w:tmpl w:val="1B5CE410"/>
    <w:lvl w:ilvl="0" w:tplc="C3C4BC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61235C"/>
    <w:multiLevelType w:val="hybridMultilevel"/>
    <w:tmpl w:val="8598A602"/>
    <w:lvl w:ilvl="0" w:tplc="0424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120B57A5"/>
    <w:multiLevelType w:val="hybridMultilevel"/>
    <w:tmpl w:val="5F6E97B6"/>
    <w:lvl w:ilvl="0" w:tplc="CB843188">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4844D21"/>
    <w:multiLevelType w:val="hybridMultilevel"/>
    <w:tmpl w:val="7FD8F480"/>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486DE8"/>
    <w:multiLevelType w:val="hybridMultilevel"/>
    <w:tmpl w:val="6D14F98C"/>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6894014"/>
    <w:multiLevelType w:val="hybridMultilevel"/>
    <w:tmpl w:val="FCECB534"/>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82A4598"/>
    <w:multiLevelType w:val="hybridMultilevel"/>
    <w:tmpl w:val="30546270"/>
    <w:lvl w:ilvl="0" w:tplc="5C7C8E78">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A1C6A6E"/>
    <w:multiLevelType w:val="hybridMultilevel"/>
    <w:tmpl w:val="BE742220"/>
    <w:lvl w:ilvl="0" w:tplc="A8483F68">
      <w:start w:val="1"/>
      <w:numFmt w:val="decimal"/>
      <w:lvlText w:val="%1."/>
      <w:lvlJc w:val="left"/>
      <w:pPr>
        <w:ind w:left="360" w:hanging="360"/>
      </w:pPr>
      <w:rPr>
        <w:rFonts w:ascii="Arial" w:hAnsi="Arial" w:hint="default"/>
        <w:b/>
        <w:i w:val="0"/>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AE15142"/>
    <w:multiLevelType w:val="hybridMultilevel"/>
    <w:tmpl w:val="2A56B266"/>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2C147F"/>
    <w:multiLevelType w:val="hybridMultilevel"/>
    <w:tmpl w:val="F3B2A414"/>
    <w:lvl w:ilvl="0" w:tplc="CB843188">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21EA366">
      <w:numFmt w:val="bullet"/>
      <w:lvlText w:val="•"/>
      <w:lvlJc w:val="left"/>
      <w:pPr>
        <w:ind w:left="2160" w:hanging="360"/>
      </w:pPr>
      <w:rPr>
        <w:rFonts w:ascii="Arial" w:eastAsia="Calibri" w:hAnsi="Arial" w:cs="Arial"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836B3"/>
    <w:multiLevelType w:val="hybridMultilevel"/>
    <w:tmpl w:val="3B2ED21A"/>
    <w:lvl w:ilvl="0" w:tplc="CB843188">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1BC91B94"/>
    <w:multiLevelType w:val="multilevel"/>
    <w:tmpl w:val="7ECA9CE0"/>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A5B59"/>
    <w:multiLevelType w:val="hybridMultilevel"/>
    <w:tmpl w:val="53B0D756"/>
    <w:lvl w:ilvl="0" w:tplc="1DF6AE30">
      <w:start w:val="1"/>
      <w:numFmt w:val="decimal"/>
      <w:lvlText w:val="%1."/>
      <w:lvlJc w:val="left"/>
      <w:pPr>
        <w:ind w:left="720" w:hanging="360"/>
      </w:pPr>
      <w:rPr>
        <w:rFonts w:ascii="Arial" w:hAnsi="Arial" w:hint="default"/>
        <w:b/>
        <w:i w:val="0"/>
        <w:color w:val="000000" w:themeColor="text1"/>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4B4FE0"/>
    <w:multiLevelType w:val="hybridMultilevel"/>
    <w:tmpl w:val="83F6E712"/>
    <w:lvl w:ilvl="0" w:tplc="AE903B3A">
      <w:start w:val="1"/>
      <w:numFmt w:val="decimal"/>
      <w:lvlText w:val="%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0260233"/>
    <w:multiLevelType w:val="hybridMultilevel"/>
    <w:tmpl w:val="2D6A9532"/>
    <w:lvl w:ilvl="0" w:tplc="21E844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0DC4865"/>
    <w:multiLevelType w:val="hybridMultilevel"/>
    <w:tmpl w:val="4770015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246148C9"/>
    <w:multiLevelType w:val="hybridMultilevel"/>
    <w:tmpl w:val="0340061A"/>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247D01BE"/>
    <w:multiLevelType w:val="hybridMultilevel"/>
    <w:tmpl w:val="E86AE050"/>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26427058"/>
    <w:multiLevelType w:val="hybridMultilevel"/>
    <w:tmpl w:val="E776468C"/>
    <w:lvl w:ilvl="0" w:tplc="2ACC33F0">
      <w:start w:val="1"/>
      <w:numFmt w:val="decimal"/>
      <w:lvlText w:val="%1."/>
      <w:lvlJc w:val="left"/>
      <w:pPr>
        <w:ind w:left="720" w:hanging="360"/>
      </w:pPr>
      <w:rPr>
        <w:rFonts w:ascii="Arial" w:hAnsi="Arial" w:hint="default"/>
        <w:b/>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7B085E"/>
    <w:multiLevelType w:val="hybridMultilevel"/>
    <w:tmpl w:val="4D6A5D6E"/>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9334381"/>
    <w:multiLevelType w:val="hybridMultilevel"/>
    <w:tmpl w:val="BB985748"/>
    <w:lvl w:ilvl="0" w:tplc="B288A12C">
      <w:start w:val="1"/>
      <w:numFmt w:val="lowerLetter"/>
      <w:lvlText w:val="%1)"/>
      <w:lvlJc w:val="left"/>
      <w:pPr>
        <w:ind w:left="360" w:hanging="360"/>
      </w:pPr>
      <w:rPr>
        <w:rFonts w:ascii="Arial" w:hAnsi="Arial" w:hint="default"/>
        <w:b w:val="0"/>
        <w:i w:val="0"/>
        <w:sz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2CF915E7"/>
    <w:multiLevelType w:val="hybridMultilevel"/>
    <w:tmpl w:val="56069CFC"/>
    <w:lvl w:ilvl="0" w:tplc="2A5C5688">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307A765C"/>
    <w:multiLevelType w:val="hybridMultilevel"/>
    <w:tmpl w:val="FB5C8B44"/>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3214577B"/>
    <w:multiLevelType w:val="hybridMultilevel"/>
    <w:tmpl w:val="BB6A630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396227"/>
    <w:multiLevelType w:val="hybridMultilevel"/>
    <w:tmpl w:val="97BA2FF2"/>
    <w:lvl w:ilvl="0" w:tplc="5C7C8E78">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3DCF7D4A"/>
    <w:multiLevelType w:val="hybridMultilevel"/>
    <w:tmpl w:val="A81829F4"/>
    <w:lvl w:ilvl="0" w:tplc="0424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9" w15:restartNumberingAfterBreak="0">
    <w:nsid w:val="46847FC5"/>
    <w:multiLevelType w:val="hybridMultilevel"/>
    <w:tmpl w:val="FBEAFC22"/>
    <w:lvl w:ilvl="0" w:tplc="9DD2E968">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46F565E2"/>
    <w:multiLevelType w:val="hybridMultilevel"/>
    <w:tmpl w:val="A3F80324"/>
    <w:lvl w:ilvl="0" w:tplc="2ACC33F0">
      <w:start w:val="1"/>
      <w:numFmt w:val="decimal"/>
      <w:lvlText w:val="%1."/>
      <w:lvlJc w:val="left"/>
      <w:pPr>
        <w:ind w:left="720" w:hanging="360"/>
      </w:pPr>
      <w:rPr>
        <w:rFonts w:ascii="Arial" w:hAnsi="Arial" w:hint="default"/>
        <w:b/>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8436D9A"/>
    <w:multiLevelType w:val="hybridMultilevel"/>
    <w:tmpl w:val="D722B2B8"/>
    <w:lvl w:ilvl="0" w:tplc="21E8441E">
      <w:start w:val="1"/>
      <w:numFmt w:val="bullet"/>
      <w:lvlText w:val=""/>
      <w:lvlJc w:val="left"/>
      <w:pPr>
        <w:ind w:left="360" w:hanging="360"/>
      </w:pPr>
      <w:rPr>
        <w:rFonts w:ascii="Symbol" w:hAnsi="Symbol" w:hint="default"/>
        <w:b w:val="0"/>
        <w:i w:val="0"/>
        <w:color w:val="000000" w:themeColor="text1"/>
        <w:sz w:val="20"/>
        <w:u w:color="FFFFFF" w:themeColor="background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B4A0B70"/>
    <w:multiLevelType w:val="hybridMultilevel"/>
    <w:tmpl w:val="ECEE03E8"/>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4D644BE1"/>
    <w:multiLevelType w:val="hybridMultilevel"/>
    <w:tmpl w:val="C7C09FC6"/>
    <w:lvl w:ilvl="0" w:tplc="7E06283A">
      <w:start w:val="1"/>
      <w:numFmt w:val="decimal"/>
      <w:lvlText w:val="%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4E640C87"/>
    <w:multiLevelType w:val="hybridMultilevel"/>
    <w:tmpl w:val="8F380324"/>
    <w:lvl w:ilvl="0" w:tplc="44922896">
      <w:start w:val="1"/>
      <w:numFmt w:val="decimal"/>
      <w:lvlText w:val="%1."/>
      <w:lvlJc w:val="left"/>
      <w:pPr>
        <w:ind w:left="360" w:hanging="360"/>
      </w:pPr>
      <w:rPr>
        <w:rFonts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4F165096"/>
    <w:multiLevelType w:val="hybridMultilevel"/>
    <w:tmpl w:val="94503214"/>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6" w15:restartNumberingAfterBreak="0">
    <w:nsid w:val="4F7E6744"/>
    <w:multiLevelType w:val="hybridMultilevel"/>
    <w:tmpl w:val="E2FEBA02"/>
    <w:lvl w:ilvl="0" w:tplc="C3C4BC7C">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5084197E"/>
    <w:multiLevelType w:val="hybridMultilevel"/>
    <w:tmpl w:val="43685F9A"/>
    <w:lvl w:ilvl="0" w:tplc="5C7C8E7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516272A2"/>
    <w:multiLevelType w:val="hybridMultilevel"/>
    <w:tmpl w:val="84DA0612"/>
    <w:lvl w:ilvl="0" w:tplc="33A83BE0">
      <w:start w:val="1"/>
      <w:numFmt w:val="decimal"/>
      <w:lvlText w:val="%1."/>
      <w:lvlJc w:val="left"/>
      <w:pPr>
        <w:ind w:left="360" w:hanging="360"/>
      </w:pPr>
      <w:rPr>
        <w:rFonts w:ascii="Arial" w:hAnsi="Arial" w:hint="default"/>
        <w:b/>
        <w:i w:val="0"/>
        <w:sz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9" w15:restartNumberingAfterBreak="0">
    <w:nsid w:val="55794A3D"/>
    <w:multiLevelType w:val="hybridMultilevel"/>
    <w:tmpl w:val="7A906664"/>
    <w:lvl w:ilvl="0" w:tplc="0060AB98">
      <w:start w:val="1"/>
      <w:numFmt w:val="bullet"/>
      <w:lvlText w:val="‒"/>
      <w:lvlJc w:val="left"/>
      <w:pPr>
        <w:ind w:left="1068" w:hanging="360"/>
      </w:pPr>
      <w:rPr>
        <w:rFonts w:ascii="Arial" w:eastAsiaTheme="minorHAnsi" w:hAnsi="Arial" w:hint="default"/>
        <w:b w:val="0"/>
      </w:rPr>
    </w:lvl>
    <w:lvl w:ilvl="1" w:tplc="04240003">
      <w:start w:val="1"/>
      <w:numFmt w:val="bullet"/>
      <w:lvlText w:val="o"/>
      <w:lvlJc w:val="left"/>
      <w:pPr>
        <w:ind w:left="1788" w:hanging="360"/>
      </w:pPr>
      <w:rPr>
        <w:rFonts w:ascii="Courier New" w:hAnsi="Courier New" w:cs="Courier New" w:hint="default"/>
      </w:rPr>
    </w:lvl>
    <w:lvl w:ilvl="2" w:tplc="3360474E">
      <w:numFmt w:val="bullet"/>
      <w:lvlText w:val="-"/>
      <w:lvlJc w:val="left"/>
      <w:pPr>
        <w:ind w:left="2508" w:hanging="360"/>
      </w:pPr>
      <w:rPr>
        <w:rFonts w:ascii="Arial" w:eastAsiaTheme="minorHAnsi" w:hAnsi="Arial" w:cs="Arial"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0" w15:restartNumberingAfterBreak="0">
    <w:nsid w:val="59416EA7"/>
    <w:multiLevelType w:val="hybridMultilevel"/>
    <w:tmpl w:val="AD9CB414"/>
    <w:lvl w:ilvl="0" w:tplc="CB84318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9C94CB8"/>
    <w:multiLevelType w:val="hybridMultilevel"/>
    <w:tmpl w:val="6DB88FF0"/>
    <w:lvl w:ilvl="0" w:tplc="C3C4BC7C">
      <w:start w:val="1"/>
      <w:numFmt w:val="bullet"/>
      <w:lvlText w:val=""/>
      <w:lvlJc w:val="left"/>
      <w:pPr>
        <w:ind w:left="360" w:hanging="360"/>
      </w:pPr>
      <w:rPr>
        <w:rFonts w:ascii="Symbol" w:hAnsi="Symbol" w:hint="default"/>
      </w:rPr>
    </w:lvl>
    <w:lvl w:ilvl="1" w:tplc="97F07A5A">
      <w:numFmt w:val="bullet"/>
      <w:lvlText w:val="-"/>
      <w:lvlJc w:val="left"/>
      <w:pPr>
        <w:ind w:left="1080" w:hanging="360"/>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BEE7D19"/>
    <w:multiLevelType w:val="hybridMultilevel"/>
    <w:tmpl w:val="0BC005E0"/>
    <w:lvl w:ilvl="0" w:tplc="CB843188">
      <w:start w:val="1"/>
      <w:numFmt w:val="bullet"/>
      <w:lvlText w:val=""/>
      <w:lvlJc w:val="left"/>
      <w:pPr>
        <w:ind w:left="360" w:hanging="360"/>
      </w:pPr>
      <w:rPr>
        <w:rFonts w:ascii="Symbol" w:hAnsi="Symbol" w:hint="default"/>
      </w:rPr>
    </w:lvl>
    <w:lvl w:ilvl="1" w:tplc="6F72E850">
      <w:numFmt w:val="bullet"/>
      <w:lvlText w:val="-"/>
      <w:lvlJc w:val="left"/>
      <w:pPr>
        <w:ind w:left="960" w:hanging="240"/>
      </w:pPr>
      <w:rPr>
        <w:rFonts w:ascii="Arial" w:eastAsiaTheme="minorHAnsi" w:hAnsi="Arial" w:cs="Arial"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3" w15:restartNumberingAfterBreak="0">
    <w:nsid w:val="5FB14A4C"/>
    <w:multiLevelType w:val="hybridMultilevel"/>
    <w:tmpl w:val="2DD465A2"/>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4" w15:restartNumberingAfterBreak="0">
    <w:nsid w:val="626A4768"/>
    <w:multiLevelType w:val="hybridMultilevel"/>
    <w:tmpl w:val="2842C2EA"/>
    <w:lvl w:ilvl="0" w:tplc="CB84318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62B511F2"/>
    <w:multiLevelType w:val="hybridMultilevel"/>
    <w:tmpl w:val="31FAA024"/>
    <w:lvl w:ilvl="0" w:tplc="C3C4BC7C">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68030593"/>
    <w:multiLevelType w:val="hybridMultilevel"/>
    <w:tmpl w:val="399C8AE8"/>
    <w:lvl w:ilvl="0" w:tplc="0060AB98">
      <w:start w:val="1"/>
      <w:numFmt w:val="bullet"/>
      <w:lvlText w:val="‒"/>
      <w:lvlJc w:val="left"/>
      <w:pPr>
        <w:ind w:left="720" w:hanging="360"/>
      </w:pPr>
      <w:rPr>
        <w:rFonts w:ascii="Arial" w:eastAsiaTheme="minorHAnsi" w:hAnsi="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A47023"/>
    <w:multiLevelType w:val="hybridMultilevel"/>
    <w:tmpl w:val="8BCA24BC"/>
    <w:lvl w:ilvl="0" w:tplc="0424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8" w15:restartNumberingAfterBreak="0">
    <w:nsid w:val="71191917"/>
    <w:multiLevelType w:val="hybridMultilevel"/>
    <w:tmpl w:val="E5F8DDB6"/>
    <w:lvl w:ilvl="0" w:tplc="F6B077F0">
      <w:start w:val="1"/>
      <w:numFmt w:val="decimal"/>
      <w:lvlText w:val="%1."/>
      <w:lvlJc w:val="left"/>
      <w:pPr>
        <w:ind w:left="720" w:hanging="360"/>
      </w:pPr>
      <w:rPr>
        <w:rFonts w:ascii="Arial" w:hAnsi="Arial" w:hint="default"/>
        <w:b/>
        <w:i w:val="0"/>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78563B9F"/>
    <w:multiLevelType w:val="hybridMultilevel"/>
    <w:tmpl w:val="027EDDF8"/>
    <w:lvl w:ilvl="0" w:tplc="9DD2E968">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0" w15:restartNumberingAfterBreak="0">
    <w:nsid w:val="7A747D22"/>
    <w:multiLevelType w:val="hybridMultilevel"/>
    <w:tmpl w:val="C51C34CE"/>
    <w:lvl w:ilvl="0" w:tplc="C3C4BC7C">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B217B02"/>
    <w:multiLevelType w:val="hybridMultilevel"/>
    <w:tmpl w:val="A43C0CDA"/>
    <w:lvl w:ilvl="0" w:tplc="9DD2E9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7CC72F8E"/>
    <w:multiLevelType w:val="hybridMultilevel"/>
    <w:tmpl w:val="22DA61A4"/>
    <w:lvl w:ilvl="0" w:tplc="C3C4BC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31"/>
  </w:num>
  <w:num w:numId="3">
    <w:abstractNumId w:val="8"/>
  </w:num>
  <w:num w:numId="4">
    <w:abstractNumId w:val="19"/>
  </w:num>
  <w:num w:numId="5">
    <w:abstractNumId w:val="3"/>
  </w:num>
  <w:num w:numId="6">
    <w:abstractNumId w:val="37"/>
  </w:num>
  <w:num w:numId="7">
    <w:abstractNumId w:val="29"/>
  </w:num>
  <w:num w:numId="8">
    <w:abstractNumId w:val="49"/>
  </w:num>
  <w:num w:numId="9">
    <w:abstractNumId w:val="51"/>
  </w:num>
  <w:num w:numId="10">
    <w:abstractNumId w:val="0"/>
  </w:num>
  <w:num w:numId="11">
    <w:abstractNumId w:val="35"/>
  </w:num>
  <w:num w:numId="12">
    <w:abstractNumId w:val="20"/>
  </w:num>
  <w:num w:numId="13">
    <w:abstractNumId w:val="17"/>
  </w:num>
  <w:num w:numId="14">
    <w:abstractNumId w:val="9"/>
  </w:num>
  <w:num w:numId="15">
    <w:abstractNumId w:val="14"/>
  </w:num>
  <w:num w:numId="16">
    <w:abstractNumId w:val="48"/>
  </w:num>
  <w:num w:numId="17">
    <w:abstractNumId w:val="38"/>
  </w:num>
  <w:num w:numId="18">
    <w:abstractNumId w:val="33"/>
  </w:num>
  <w:num w:numId="19">
    <w:abstractNumId w:val="16"/>
  </w:num>
  <w:num w:numId="20">
    <w:abstractNumId w:val="41"/>
  </w:num>
  <w:num w:numId="21">
    <w:abstractNumId w:val="32"/>
  </w:num>
  <w:num w:numId="22">
    <w:abstractNumId w:val="40"/>
  </w:num>
  <w:num w:numId="23">
    <w:abstractNumId w:val="24"/>
  </w:num>
  <w:num w:numId="24">
    <w:abstractNumId w:val="21"/>
  </w:num>
  <w:num w:numId="25">
    <w:abstractNumId w:val="52"/>
  </w:num>
  <w:num w:numId="26">
    <w:abstractNumId w:val="6"/>
  </w:num>
  <w:num w:numId="27">
    <w:abstractNumId w:val="36"/>
  </w:num>
  <w:num w:numId="28">
    <w:abstractNumId w:val="45"/>
  </w:num>
  <w:num w:numId="29">
    <w:abstractNumId w:val="34"/>
  </w:num>
  <w:num w:numId="30">
    <w:abstractNumId w:val="18"/>
  </w:num>
  <w:num w:numId="31">
    <w:abstractNumId w:val="5"/>
  </w:num>
  <w:num w:numId="32">
    <w:abstractNumId w:val="39"/>
  </w:num>
  <w:num w:numId="33">
    <w:abstractNumId w:val="26"/>
  </w:num>
  <w:num w:numId="34">
    <w:abstractNumId w:val="46"/>
  </w:num>
  <w:num w:numId="35">
    <w:abstractNumId w:val="11"/>
  </w:num>
  <w:num w:numId="36">
    <w:abstractNumId w:val="30"/>
  </w:num>
  <w:num w:numId="37">
    <w:abstractNumId w:val="25"/>
  </w:num>
  <w:num w:numId="38">
    <w:abstractNumId w:val="44"/>
  </w:num>
  <w:num w:numId="39">
    <w:abstractNumId w:val="13"/>
  </w:num>
  <w:num w:numId="40">
    <w:abstractNumId w:val="1"/>
  </w:num>
  <w:num w:numId="41">
    <w:abstractNumId w:val="42"/>
  </w:num>
  <w:num w:numId="42">
    <w:abstractNumId w:val="22"/>
  </w:num>
  <w:num w:numId="43">
    <w:abstractNumId w:val="12"/>
  </w:num>
  <w:num w:numId="44">
    <w:abstractNumId w:val="7"/>
  </w:num>
  <w:num w:numId="45">
    <w:abstractNumId w:val="23"/>
  </w:num>
  <w:num w:numId="46">
    <w:abstractNumId w:val="43"/>
  </w:num>
  <w:num w:numId="47">
    <w:abstractNumId w:val="50"/>
  </w:num>
  <w:num w:numId="48">
    <w:abstractNumId w:val="4"/>
  </w:num>
  <w:num w:numId="49">
    <w:abstractNumId w:val="47"/>
  </w:num>
  <w:num w:numId="50">
    <w:abstractNumId w:val="28"/>
  </w:num>
  <w:num w:numId="51">
    <w:abstractNumId w:val="10"/>
  </w:num>
  <w:num w:numId="52">
    <w:abstractNumId w:val="27"/>
  </w:num>
  <w:num w:numId="53">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94"/>
    <w:rsid w:val="00000011"/>
    <w:rsid w:val="00000DF2"/>
    <w:rsid w:val="00001EB9"/>
    <w:rsid w:val="000027CD"/>
    <w:rsid w:val="00006157"/>
    <w:rsid w:val="00006976"/>
    <w:rsid w:val="000076CD"/>
    <w:rsid w:val="0000795F"/>
    <w:rsid w:val="0001005B"/>
    <w:rsid w:val="00010BB0"/>
    <w:rsid w:val="00013DF8"/>
    <w:rsid w:val="000156B4"/>
    <w:rsid w:val="000163C6"/>
    <w:rsid w:val="00020692"/>
    <w:rsid w:val="00020FC1"/>
    <w:rsid w:val="00024FA5"/>
    <w:rsid w:val="000267A5"/>
    <w:rsid w:val="0002697B"/>
    <w:rsid w:val="00027795"/>
    <w:rsid w:val="00037952"/>
    <w:rsid w:val="0004000B"/>
    <w:rsid w:val="00043C9C"/>
    <w:rsid w:val="00047666"/>
    <w:rsid w:val="00050E8F"/>
    <w:rsid w:val="00056239"/>
    <w:rsid w:val="00057A90"/>
    <w:rsid w:val="00062B1A"/>
    <w:rsid w:val="00065706"/>
    <w:rsid w:val="00066B57"/>
    <w:rsid w:val="0007128D"/>
    <w:rsid w:val="0007330D"/>
    <w:rsid w:val="00074B8E"/>
    <w:rsid w:val="00077045"/>
    <w:rsid w:val="000771A0"/>
    <w:rsid w:val="0008014E"/>
    <w:rsid w:val="0008059C"/>
    <w:rsid w:val="00082728"/>
    <w:rsid w:val="00084A22"/>
    <w:rsid w:val="00090879"/>
    <w:rsid w:val="00090BB8"/>
    <w:rsid w:val="000924D4"/>
    <w:rsid w:val="00093C6D"/>
    <w:rsid w:val="00094A3F"/>
    <w:rsid w:val="00094CAD"/>
    <w:rsid w:val="00095D61"/>
    <w:rsid w:val="00096B36"/>
    <w:rsid w:val="000A3026"/>
    <w:rsid w:val="000A6646"/>
    <w:rsid w:val="000B0376"/>
    <w:rsid w:val="000B0D13"/>
    <w:rsid w:val="000B2EDA"/>
    <w:rsid w:val="000B356F"/>
    <w:rsid w:val="000B579E"/>
    <w:rsid w:val="000B6495"/>
    <w:rsid w:val="000B6CAD"/>
    <w:rsid w:val="000B6EFC"/>
    <w:rsid w:val="000C0514"/>
    <w:rsid w:val="000C4306"/>
    <w:rsid w:val="000C4800"/>
    <w:rsid w:val="000C5CEB"/>
    <w:rsid w:val="000D17EC"/>
    <w:rsid w:val="000D18D8"/>
    <w:rsid w:val="000D2C94"/>
    <w:rsid w:val="000D3A79"/>
    <w:rsid w:val="000E1CF9"/>
    <w:rsid w:val="000E597A"/>
    <w:rsid w:val="000F2808"/>
    <w:rsid w:val="000F491A"/>
    <w:rsid w:val="00100DE2"/>
    <w:rsid w:val="0011093B"/>
    <w:rsid w:val="00115DCD"/>
    <w:rsid w:val="001239BA"/>
    <w:rsid w:val="00123B10"/>
    <w:rsid w:val="00123E6B"/>
    <w:rsid w:val="00125074"/>
    <w:rsid w:val="00130274"/>
    <w:rsid w:val="00137FB5"/>
    <w:rsid w:val="0014289A"/>
    <w:rsid w:val="00147698"/>
    <w:rsid w:val="001500C2"/>
    <w:rsid w:val="001502C7"/>
    <w:rsid w:val="001508F9"/>
    <w:rsid w:val="00152A2A"/>
    <w:rsid w:val="00155305"/>
    <w:rsid w:val="00157425"/>
    <w:rsid w:val="00165755"/>
    <w:rsid w:val="0017307F"/>
    <w:rsid w:val="00173F77"/>
    <w:rsid w:val="0017659F"/>
    <w:rsid w:val="00177155"/>
    <w:rsid w:val="001775B9"/>
    <w:rsid w:val="00180C1E"/>
    <w:rsid w:val="00182B0D"/>
    <w:rsid w:val="00183B75"/>
    <w:rsid w:val="0018513B"/>
    <w:rsid w:val="00185A51"/>
    <w:rsid w:val="00190206"/>
    <w:rsid w:val="001907A1"/>
    <w:rsid w:val="001924DA"/>
    <w:rsid w:val="00196683"/>
    <w:rsid w:val="00197DA6"/>
    <w:rsid w:val="001A0CC5"/>
    <w:rsid w:val="001A1462"/>
    <w:rsid w:val="001A53CC"/>
    <w:rsid w:val="001A73C0"/>
    <w:rsid w:val="001B3ED4"/>
    <w:rsid w:val="001B4293"/>
    <w:rsid w:val="001B5191"/>
    <w:rsid w:val="001B69CF"/>
    <w:rsid w:val="001C4B5F"/>
    <w:rsid w:val="001C607B"/>
    <w:rsid w:val="001C7A05"/>
    <w:rsid w:val="001C7D18"/>
    <w:rsid w:val="001D2E6A"/>
    <w:rsid w:val="001D31FB"/>
    <w:rsid w:val="001D3388"/>
    <w:rsid w:val="001D47CF"/>
    <w:rsid w:val="001D5A09"/>
    <w:rsid w:val="001D60D8"/>
    <w:rsid w:val="001D68C8"/>
    <w:rsid w:val="001E3767"/>
    <w:rsid w:val="001E6615"/>
    <w:rsid w:val="001E6F77"/>
    <w:rsid w:val="001F19A4"/>
    <w:rsid w:val="001F32E8"/>
    <w:rsid w:val="001F78E0"/>
    <w:rsid w:val="002029AB"/>
    <w:rsid w:val="0020665A"/>
    <w:rsid w:val="00206BEB"/>
    <w:rsid w:val="00207100"/>
    <w:rsid w:val="002110F6"/>
    <w:rsid w:val="00211F81"/>
    <w:rsid w:val="00216D62"/>
    <w:rsid w:val="002201C1"/>
    <w:rsid w:val="0022566F"/>
    <w:rsid w:val="00225A4B"/>
    <w:rsid w:val="00225A97"/>
    <w:rsid w:val="00227377"/>
    <w:rsid w:val="00230739"/>
    <w:rsid w:val="0023076C"/>
    <w:rsid w:val="002307DD"/>
    <w:rsid w:val="00231B4E"/>
    <w:rsid w:val="00231DF8"/>
    <w:rsid w:val="00243806"/>
    <w:rsid w:val="0026218F"/>
    <w:rsid w:val="00262D0E"/>
    <w:rsid w:val="002658D4"/>
    <w:rsid w:val="00267E35"/>
    <w:rsid w:val="0027368A"/>
    <w:rsid w:val="00274BAD"/>
    <w:rsid w:val="00281159"/>
    <w:rsid w:val="00281DE7"/>
    <w:rsid w:val="00281F1A"/>
    <w:rsid w:val="00282CA7"/>
    <w:rsid w:val="00283686"/>
    <w:rsid w:val="00285074"/>
    <w:rsid w:val="002902C8"/>
    <w:rsid w:val="0029250F"/>
    <w:rsid w:val="00293115"/>
    <w:rsid w:val="00294592"/>
    <w:rsid w:val="00296892"/>
    <w:rsid w:val="002A043B"/>
    <w:rsid w:val="002A21CE"/>
    <w:rsid w:val="002C1E94"/>
    <w:rsid w:val="002C5634"/>
    <w:rsid w:val="002C7FF0"/>
    <w:rsid w:val="002D0029"/>
    <w:rsid w:val="002D1C2C"/>
    <w:rsid w:val="002D2839"/>
    <w:rsid w:val="002D6DE2"/>
    <w:rsid w:val="002E013C"/>
    <w:rsid w:val="002E63F2"/>
    <w:rsid w:val="002E73A3"/>
    <w:rsid w:val="002F4B73"/>
    <w:rsid w:val="002F6BC4"/>
    <w:rsid w:val="002F7093"/>
    <w:rsid w:val="0030414A"/>
    <w:rsid w:val="003051F2"/>
    <w:rsid w:val="003100D8"/>
    <w:rsid w:val="00310D75"/>
    <w:rsid w:val="003119D0"/>
    <w:rsid w:val="00316FE8"/>
    <w:rsid w:val="00317B40"/>
    <w:rsid w:val="00324632"/>
    <w:rsid w:val="00324B5C"/>
    <w:rsid w:val="0032521C"/>
    <w:rsid w:val="00327D7A"/>
    <w:rsid w:val="0033094A"/>
    <w:rsid w:val="00331306"/>
    <w:rsid w:val="00333937"/>
    <w:rsid w:val="00333F12"/>
    <w:rsid w:val="003363B2"/>
    <w:rsid w:val="00347D82"/>
    <w:rsid w:val="00350B69"/>
    <w:rsid w:val="00353B63"/>
    <w:rsid w:val="00353F24"/>
    <w:rsid w:val="0035512E"/>
    <w:rsid w:val="00361CBB"/>
    <w:rsid w:val="00365001"/>
    <w:rsid w:val="0036646C"/>
    <w:rsid w:val="00367E55"/>
    <w:rsid w:val="00373986"/>
    <w:rsid w:val="003743FE"/>
    <w:rsid w:val="0037678B"/>
    <w:rsid w:val="003774E7"/>
    <w:rsid w:val="00381205"/>
    <w:rsid w:val="003845AB"/>
    <w:rsid w:val="003877B7"/>
    <w:rsid w:val="00394C2A"/>
    <w:rsid w:val="003A2636"/>
    <w:rsid w:val="003A2B59"/>
    <w:rsid w:val="003B02C8"/>
    <w:rsid w:val="003B2957"/>
    <w:rsid w:val="003B40F3"/>
    <w:rsid w:val="003B5BC2"/>
    <w:rsid w:val="003B60AC"/>
    <w:rsid w:val="003C0038"/>
    <w:rsid w:val="003C07AC"/>
    <w:rsid w:val="003C3D51"/>
    <w:rsid w:val="003C7E9F"/>
    <w:rsid w:val="003D2177"/>
    <w:rsid w:val="003D585A"/>
    <w:rsid w:val="003E040F"/>
    <w:rsid w:val="003E1490"/>
    <w:rsid w:val="003E1B38"/>
    <w:rsid w:val="003E3408"/>
    <w:rsid w:val="003E414F"/>
    <w:rsid w:val="003F1C1E"/>
    <w:rsid w:val="003F2476"/>
    <w:rsid w:val="003F2F96"/>
    <w:rsid w:val="003F3014"/>
    <w:rsid w:val="003F496E"/>
    <w:rsid w:val="003F7617"/>
    <w:rsid w:val="00405722"/>
    <w:rsid w:val="0040744A"/>
    <w:rsid w:val="00407921"/>
    <w:rsid w:val="0041038A"/>
    <w:rsid w:val="00410D1D"/>
    <w:rsid w:val="00412605"/>
    <w:rsid w:val="00416999"/>
    <w:rsid w:val="0042014B"/>
    <w:rsid w:val="00427200"/>
    <w:rsid w:val="00434363"/>
    <w:rsid w:val="0043442F"/>
    <w:rsid w:val="0043544F"/>
    <w:rsid w:val="004403D0"/>
    <w:rsid w:val="00443BDB"/>
    <w:rsid w:val="0044405F"/>
    <w:rsid w:val="0044610A"/>
    <w:rsid w:val="004469C2"/>
    <w:rsid w:val="004475F6"/>
    <w:rsid w:val="00447834"/>
    <w:rsid w:val="004540EB"/>
    <w:rsid w:val="00456416"/>
    <w:rsid w:val="00460339"/>
    <w:rsid w:val="00462A74"/>
    <w:rsid w:val="00464DD6"/>
    <w:rsid w:val="00465D16"/>
    <w:rsid w:val="004667FA"/>
    <w:rsid w:val="00467783"/>
    <w:rsid w:val="00467899"/>
    <w:rsid w:val="00467A4C"/>
    <w:rsid w:val="00467C92"/>
    <w:rsid w:val="00471B65"/>
    <w:rsid w:val="004724C8"/>
    <w:rsid w:val="00473712"/>
    <w:rsid w:val="00474089"/>
    <w:rsid w:val="00477653"/>
    <w:rsid w:val="0047775B"/>
    <w:rsid w:val="00481E8C"/>
    <w:rsid w:val="00482774"/>
    <w:rsid w:val="004831BE"/>
    <w:rsid w:val="00484154"/>
    <w:rsid w:val="00484741"/>
    <w:rsid w:val="00487319"/>
    <w:rsid w:val="0049209D"/>
    <w:rsid w:val="00494F8B"/>
    <w:rsid w:val="0049686B"/>
    <w:rsid w:val="004A09E6"/>
    <w:rsid w:val="004A102B"/>
    <w:rsid w:val="004A11D7"/>
    <w:rsid w:val="004A231B"/>
    <w:rsid w:val="004A26F5"/>
    <w:rsid w:val="004A31E2"/>
    <w:rsid w:val="004A43D9"/>
    <w:rsid w:val="004A46B1"/>
    <w:rsid w:val="004A4856"/>
    <w:rsid w:val="004A6AAE"/>
    <w:rsid w:val="004B16C3"/>
    <w:rsid w:val="004B5AEB"/>
    <w:rsid w:val="004B684A"/>
    <w:rsid w:val="004B7521"/>
    <w:rsid w:val="004C0E75"/>
    <w:rsid w:val="004C1B88"/>
    <w:rsid w:val="004C28EF"/>
    <w:rsid w:val="004C40C7"/>
    <w:rsid w:val="004C67D4"/>
    <w:rsid w:val="004C7AD6"/>
    <w:rsid w:val="004D0E03"/>
    <w:rsid w:val="004D1D68"/>
    <w:rsid w:val="004D2D51"/>
    <w:rsid w:val="004D5D11"/>
    <w:rsid w:val="004E3D91"/>
    <w:rsid w:val="004E7BC6"/>
    <w:rsid w:val="004F01C0"/>
    <w:rsid w:val="004F0568"/>
    <w:rsid w:val="004F17B0"/>
    <w:rsid w:val="004F2D08"/>
    <w:rsid w:val="004F383C"/>
    <w:rsid w:val="004F63C8"/>
    <w:rsid w:val="004F6F11"/>
    <w:rsid w:val="00501637"/>
    <w:rsid w:val="00501AC0"/>
    <w:rsid w:val="00506F2C"/>
    <w:rsid w:val="00510A42"/>
    <w:rsid w:val="00510AC4"/>
    <w:rsid w:val="00514E44"/>
    <w:rsid w:val="00517A9A"/>
    <w:rsid w:val="00521116"/>
    <w:rsid w:val="005218DF"/>
    <w:rsid w:val="00522BBE"/>
    <w:rsid w:val="00522CE6"/>
    <w:rsid w:val="0052550D"/>
    <w:rsid w:val="00525800"/>
    <w:rsid w:val="005279BA"/>
    <w:rsid w:val="00531FC8"/>
    <w:rsid w:val="00541C1D"/>
    <w:rsid w:val="00543514"/>
    <w:rsid w:val="00543970"/>
    <w:rsid w:val="00553B55"/>
    <w:rsid w:val="00556F5A"/>
    <w:rsid w:val="005616A3"/>
    <w:rsid w:val="00562127"/>
    <w:rsid w:val="005643DF"/>
    <w:rsid w:val="00564C76"/>
    <w:rsid w:val="00570B44"/>
    <w:rsid w:val="005736C4"/>
    <w:rsid w:val="00575FD0"/>
    <w:rsid w:val="00576B69"/>
    <w:rsid w:val="00576B70"/>
    <w:rsid w:val="00576C9D"/>
    <w:rsid w:val="00576E8D"/>
    <w:rsid w:val="00580D7F"/>
    <w:rsid w:val="00583B15"/>
    <w:rsid w:val="00585EF2"/>
    <w:rsid w:val="00586F7F"/>
    <w:rsid w:val="00587518"/>
    <w:rsid w:val="0059198A"/>
    <w:rsid w:val="005919F7"/>
    <w:rsid w:val="00591B67"/>
    <w:rsid w:val="0059209C"/>
    <w:rsid w:val="00595FF0"/>
    <w:rsid w:val="00597E6D"/>
    <w:rsid w:val="005A0C92"/>
    <w:rsid w:val="005A2663"/>
    <w:rsid w:val="005A2B55"/>
    <w:rsid w:val="005A3BD4"/>
    <w:rsid w:val="005A5D0B"/>
    <w:rsid w:val="005A630A"/>
    <w:rsid w:val="005A767B"/>
    <w:rsid w:val="005A7749"/>
    <w:rsid w:val="005B487C"/>
    <w:rsid w:val="005B7D47"/>
    <w:rsid w:val="005C0CF7"/>
    <w:rsid w:val="005D1C99"/>
    <w:rsid w:val="005E0074"/>
    <w:rsid w:val="005E1331"/>
    <w:rsid w:val="005E1578"/>
    <w:rsid w:val="005E2218"/>
    <w:rsid w:val="005E2811"/>
    <w:rsid w:val="005E3715"/>
    <w:rsid w:val="005E55B9"/>
    <w:rsid w:val="005E5FDD"/>
    <w:rsid w:val="005F1112"/>
    <w:rsid w:val="005F1F1B"/>
    <w:rsid w:val="005F210E"/>
    <w:rsid w:val="005F21D6"/>
    <w:rsid w:val="005F4FF4"/>
    <w:rsid w:val="006005F9"/>
    <w:rsid w:val="006011A5"/>
    <w:rsid w:val="00601767"/>
    <w:rsid w:val="00601BDB"/>
    <w:rsid w:val="006058DB"/>
    <w:rsid w:val="00610280"/>
    <w:rsid w:val="006109CA"/>
    <w:rsid w:val="00613120"/>
    <w:rsid w:val="006159AF"/>
    <w:rsid w:val="00616675"/>
    <w:rsid w:val="00616DCF"/>
    <w:rsid w:val="006178F6"/>
    <w:rsid w:val="00621DC5"/>
    <w:rsid w:val="00621F9C"/>
    <w:rsid w:val="00624824"/>
    <w:rsid w:val="006261C1"/>
    <w:rsid w:val="00627DFF"/>
    <w:rsid w:val="00630952"/>
    <w:rsid w:val="00636A0E"/>
    <w:rsid w:val="00640622"/>
    <w:rsid w:val="00641DD7"/>
    <w:rsid w:val="006435D8"/>
    <w:rsid w:val="00643B81"/>
    <w:rsid w:val="00646259"/>
    <w:rsid w:val="00647ECA"/>
    <w:rsid w:val="00647FE8"/>
    <w:rsid w:val="006501EE"/>
    <w:rsid w:val="006561AC"/>
    <w:rsid w:val="00657C6E"/>
    <w:rsid w:val="0066090C"/>
    <w:rsid w:val="00662B37"/>
    <w:rsid w:val="00663AC9"/>
    <w:rsid w:val="00665BA1"/>
    <w:rsid w:val="00665E2F"/>
    <w:rsid w:val="00666037"/>
    <w:rsid w:val="006663E7"/>
    <w:rsid w:val="0066754A"/>
    <w:rsid w:val="00670507"/>
    <w:rsid w:val="00675B96"/>
    <w:rsid w:val="006801CF"/>
    <w:rsid w:val="00680FBC"/>
    <w:rsid w:val="00683E34"/>
    <w:rsid w:val="006850C1"/>
    <w:rsid w:val="0069162A"/>
    <w:rsid w:val="00694066"/>
    <w:rsid w:val="00695158"/>
    <w:rsid w:val="00695CF2"/>
    <w:rsid w:val="006A0421"/>
    <w:rsid w:val="006A1BB4"/>
    <w:rsid w:val="006A7BC3"/>
    <w:rsid w:val="006B5A03"/>
    <w:rsid w:val="006B6B80"/>
    <w:rsid w:val="006C04F6"/>
    <w:rsid w:val="006C115E"/>
    <w:rsid w:val="006C382E"/>
    <w:rsid w:val="006C4057"/>
    <w:rsid w:val="006D0A4E"/>
    <w:rsid w:val="006D10E6"/>
    <w:rsid w:val="006D1470"/>
    <w:rsid w:val="006E0AE3"/>
    <w:rsid w:val="006E142A"/>
    <w:rsid w:val="006E27D8"/>
    <w:rsid w:val="006E7998"/>
    <w:rsid w:val="006E7A67"/>
    <w:rsid w:val="006F0075"/>
    <w:rsid w:val="006F3533"/>
    <w:rsid w:val="006F4285"/>
    <w:rsid w:val="006F7F0E"/>
    <w:rsid w:val="00700570"/>
    <w:rsid w:val="00701373"/>
    <w:rsid w:val="007026BF"/>
    <w:rsid w:val="007027C6"/>
    <w:rsid w:val="007032AE"/>
    <w:rsid w:val="00710A74"/>
    <w:rsid w:val="00712C7A"/>
    <w:rsid w:val="00713B6C"/>
    <w:rsid w:val="00715269"/>
    <w:rsid w:val="00721F9D"/>
    <w:rsid w:val="00722EEF"/>
    <w:rsid w:val="00725782"/>
    <w:rsid w:val="00726BF3"/>
    <w:rsid w:val="00731E42"/>
    <w:rsid w:val="007328E5"/>
    <w:rsid w:val="00732B03"/>
    <w:rsid w:val="00734035"/>
    <w:rsid w:val="00734495"/>
    <w:rsid w:val="007344CF"/>
    <w:rsid w:val="00735C60"/>
    <w:rsid w:val="007417EC"/>
    <w:rsid w:val="00741F89"/>
    <w:rsid w:val="0074271F"/>
    <w:rsid w:val="00742DFD"/>
    <w:rsid w:val="00743C97"/>
    <w:rsid w:val="0074400B"/>
    <w:rsid w:val="00744EDB"/>
    <w:rsid w:val="00750404"/>
    <w:rsid w:val="00751FE2"/>
    <w:rsid w:val="0075249E"/>
    <w:rsid w:val="00753B24"/>
    <w:rsid w:val="007562EF"/>
    <w:rsid w:val="007575B9"/>
    <w:rsid w:val="00757F66"/>
    <w:rsid w:val="00762903"/>
    <w:rsid w:val="00762CE8"/>
    <w:rsid w:val="00764CA7"/>
    <w:rsid w:val="0077250A"/>
    <w:rsid w:val="00775E6D"/>
    <w:rsid w:val="00782AD6"/>
    <w:rsid w:val="007847D0"/>
    <w:rsid w:val="0078516A"/>
    <w:rsid w:val="0078614E"/>
    <w:rsid w:val="0078758F"/>
    <w:rsid w:val="007911D6"/>
    <w:rsid w:val="007965A6"/>
    <w:rsid w:val="007975C8"/>
    <w:rsid w:val="007A1B86"/>
    <w:rsid w:val="007A2152"/>
    <w:rsid w:val="007A3532"/>
    <w:rsid w:val="007A5AB0"/>
    <w:rsid w:val="007A621C"/>
    <w:rsid w:val="007A62FD"/>
    <w:rsid w:val="007A66AE"/>
    <w:rsid w:val="007B0CF5"/>
    <w:rsid w:val="007B1F88"/>
    <w:rsid w:val="007B339D"/>
    <w:rsid w:val="007B3A97"/>
    <w:rsid w:val="007B3FE7"/>
    <w:rsid w:val="007C091D"/>
    <w:rsid w:val="007D51EC"/>
    <w:rsid w:val="007D5C60"/>
    <w:rsid w:val="007D79D0"/>
    <w:rsid w:val="007E04CE"/>
    <w:rsid w:val="007E3C97"/>
    <w:rsid w:val="007E3DBB"/>
    <w:rsid w:val="007E3EFD"/>
    <w:rsid w:val="007E4F9C"/>
    <w:rsid w:val="007E5A68"/>
    <w:rsid w:val="007F09EB"/>
    <w:rsid w:val="007F12F1"/>
    <w:rsid w:val="007F4BF8"/>
    <w:rsid w:val="00803E92"/>
    <w:rsid w:val="008040E4"/>
    <w:rsid w:val="00826A72"/>
    <w:rsid w:val="00827022"/>
    <w:rsid w:val="008301BA"/>
    <w:rsid w:val="0083202B"/>
    <w:rsid w:val="008328B2"/>
    <w:rsid w:val="0083323B"/>
    <w:rsid w:val="00841BB1"/>
    <w:rsid w:val="008455F4"/>
    <w:rsid w:val="0084744D"/>
    <w:rsid w:val="00850E27"/>
    <w:rsid w:val="00851581"/>
    <w:rsid w:val="008531D1"/>
    <w:rsid w:val="00860E45"/>
    <w:rsid w:val="008622BE"/>
    <w:rsid w:val="0086418E"/>
    <w:rsid w:val="0086437C"/>
    <w:rsid w:val="00866916"/>
    <w:rsid w:val="00866AB3"/>
    <w:rsid w:val="0087117A"/>
    <w:rsid w:val="00874D02"/>
    <w:rsid w:val="00876137"/>
    <w:rsid w:val="00883DEF"/>
    <w:rsid w:val="00884403"/>
    <w:rsid w:val="00886463"/>
    <w:rsid w:val="00887197"/>
    <w:rsid w:val="00890E01"/>
    <w:rsid w:val="00891DE8"/>
    <w:rsid w:val="008929F0"/>
    <w:rsid w:val="008964DD"/>
    <w:rsid w:val="008974B4"/>
    <w:rsid w:val="008978B7"/>
    <w:rsid w:val="008A0926"/>
    <w:rsid w:val="008A0BEA"/>
    <w:rsid w:val="008A588F"/>
    <w:rsid w:val="008A7244"/>
    <w:rsid w:val="008B1632"/>
    <w:rsid w:val="008B2D54"/>
    <w:rsid w:val="008B2D55"/>
    <w:rsid w:val="008B2EE6"/>
    <w:rsid w:val="008B41F0"/>
    <w:rsid w:val="008B6D5A"/>
    <w:rsid w:val="008C0148"/>
    <w:rsid w:val="008C0656"/>
    <w:rsid w:val="008C3887"/>
    <w:rsid w:val="008C3C88"/>
    <w:rsid w:val="008D0DFD"/>
    <w:rsid w:val="008D1281"/>
    <w:rsid w:val="008D14A9"/>
    <w:rsid w:val="008D43A5"/>
    <w:rsid w:val="008D4BCE"/>
    <w:rsid w:val="008D666C"/>
    <w:rsid w:val="008E666C"/>
    <w:rsid w:val="008F0F9B"/>
    <w:rsid w:val="008F756E"/>
    <w:rsid w:val="008F7C7F"/>
    <w:rsid w:val="009021F9"/>
    <w:rsid w:val="00904517"/>
    <w:rsid w:val="009078F4"/>
    <w:rsid w:val="00910E3C"/>
    <w:rsid w:val="009118BE"/>
    <w:rsid w:val="00912ADC"/>
    <w:rsid w:val="00913B08"/>
    <w:rsid w:val="009142E2"/>
    <w:rsid w:val="00916349"/>
    <w:rsid w:val="009163E1"/>
    <w:rsid w:val="00917279"/>
    <w:rsid w:val="009172FC"/>
    <w:rsid w:val="009214AD"/>
    <w:rsid w:val="00921A4F"/>
    <w:rsid w:val="0092492F"/>
    <w:rsid w:val="0092636C"/>
    <w:rsid w:val="00926CC4"/>
    <w:rsid w:val="00927DBC"/>
    <w:rsid w:val="00931860"/>
    <w:rsid w:val="00935326"/>
    <w:rsid w:val="00935F44"/>
    <w:rsid w:val="00936FF9"/>
    <w:rsid w:val="00937BC9"/>
    <w:rsid w:val="00941D95"/>
    <w:rsid w:val="009463EB"/>
    <w:rsid w:val="00947A45"/>
    <w:rsid w:val="00950019"/>
    <w:rsid w:val="009569FB"/>
    <w:rsid w:val="00956CC5"/>
    <w:rsid w:val="00957401"/>
    <w:rsid w:val="00960C5B"/>
    <w:rsid w:val="00961DC7"/>
    <w:rsid w:val="0096427E"/>
    <w:rsid w:val="00966377"/>
    <w:rsid w:val="00967563"/>
    <w:rsid w:val="00973B7D"/>
    <w:rsid w:val="009762AA"/>
    <w:rsid w:val="0097719D"/>
    <w:rsid w:val="00977201"/>
    <w:rsid w:val="00980645"/>
    <w:rsid w:val="009823EA"/>
    <w:rsid w:val="00990755"/>
    <w:rsid w:val="00991612"/>
    <w:rsid w:val="00993303"/>
    <w:rsid w:val="00993AC7"/>
    <w:rsid w:val="009945CC"/>
    <w:rsid w:val="00997F20"/>
    <w:rsid w:val="009A0824"/>
    <w:rsid w:val="009A1C1C"/>
    <w:rsid w:val="009A2FBF"/>
    <w:rsid w:val="009A36D6"/>
    <w:rsid w:val="009A6FE4"/>
    <w:rsid w:val="009B0CEF"/>
    <w:rsid w:val="009C1571"/>
    <w:rsid w:val="009C1583"/>
    <w:rsid w:val="009C3344"/>
    <w:rsid w:val="009C4770"/>
    <w:rsid w:val="009C6FE6"/>
    <w:rsid w:val="009D01EC"/>
    <w:rsid w:val="009D22A7"/>
    <w:rsid w:val="009D2679"/>
    <w:rsid w:val="009D2E1B"/>
    <w:rsid w:val="009D2FDF"/>
    <w:rsid w:val="009D54CC"/>
    <w:rsid w:val="009D6EAA"/>
    <w:rsid w:val="009E0B01"/>
    <w:rsid w:val="009E1C17"/>
    <w:rsid w:val="009E53C4"/>
    <w:rsid w:val="009E609F"/>
    <w:rsid w:val="009F1DFB"/>
    <w:rsid w:val="009F3871"/>
    <w:rsid w:val="009F5C03"/>
    <w:rsid w:val="009F6C9C"/>
    <w:rsid w:val="00A043F3"/>
    <w:rsid w:val="00A07189"/>
    <w:rsid w:val="00A079D8"/>
    <w:rsid w:val="00A11C5B"/>
    <w:rsid w:val="00A11EF3"/>
    <w:rsid w:val="00A135DD"/>
    <w:rsid w:val="00A150A0"/>
    <w:rsid w:val="00A25887"/>
    <w:rsid w:val="00A32087"/>
    <w:rsid w:val="00A41FCE"/>
    <w:rsid w:val="00A44B56"/>
    <w:rsid w:val="00A45829"/>
    <w:rsid w:val="00A5076B"/>
    <w:rsid w:val="00A52ED7"/>
    <w:rsid w:val="00A52EEA"/>
    <w:rsid w:val="00A5363C"/>
    <w:rsid w:val="00A54F6A"/>
    <w:rsid w:val="00A6448B"/>
    <w:rsid w:val="00A73968"/>
    <w:rsid w:val="00A73C37"/>
    <w:rsid w:val="00A817DA"/>
    <w:rsid w:val="00A81CE5"/>
    <w:rsid w:val="00A82A45"/>
    <w:rsid w:val="00A8512A"/>
    <w:rsid w:val="00A861E3"/>
    <w:rsid w:val="00A94C57"/>
    <w:rsid w:val="00A94CB5"/>
    <w:rsid w:val="00AA4A70"/>
    <w:rsid w:val="00AA4AC0"/>
    <w:rsid w:val="00AA5528"/>
    <w:rsid w:val="00AB20E2"/>
    <w:rsid w:val="00AC3F61"/>
    <w:rsid w:val="00AC5EB3"/>
    <w:rsid w:val="00AD43E8"/>
    <w:rsid w:val="00AD50D9"/>
    <w:rsid w:val="00AD56E7"/>
    <w:rsid w:val="00AD6EBC"/>
    <w:rsid w:val="00AE1854"/>
    <w:rsid w:val="00AE4564"/>
    <w:rsid w:val="00AE4F3B"/>
    <w:rsid w:val="00AE7B31"/>
    <w:rsid w:val="00AF004E"/>
    <w:rsid w:val="00AF088C"/>
    <w:rsid w:val="00AF3035"/>
    <w:rsid w:val="00AF39F5"/>
    <w:rsid w:val="00AF5943"/>
    <w:rsid w:val="00AF5B06"/>
    <w:rsid w:val="00AF6279"/>
    <w:rsid w:val="00B06D72"/>
    <w:rsid w:val="00B11CEA"/>
    <w:rsid w:val="00B159F5"/>
    <w:rsid w:val="00B16576"/>
    <w:rsid w:val="00B16AAA"/>
    <w:rsid w:val="00B2395A"/>
    <w:rsid w:val="00B24784"/>
    <w:rsid w:val="00B27BBD"/>
    <w:rsid w:val="00B33ADF"/>
    <w:rsid w:val="00B364E0"/>
    <w:rsid w:val="00B37816"/>
    <w:rsid w:val="00B37C2E"/>
    <w:rsid w:val="00B4120A"/>
    <w:rsid w:val="00B430F5"/>
    <w:rsid w:val="00B43546"/>
    <w:rsid w:val="00B43FE4"/>
    <w:rsid w:val="00B44F47"/>
    <w:rsid w:val="00B53449"/>
    <w:rsid w:val="00B53574"/>
    <w:rsid w:val="00B5453C"/>
    <w:rsid w:val="00B549B3"/>
    <w:rsid w:val="00B56352"/>
    <w:rsid w:val="00B57AF8"/>
    <w:rsid w:val="00B63BD1"/>
    <w:rsid w:val="00B63FBD"/>
    <w:rsid w:val="00B64B1B"/>
    <w:rsid w:val="00B66861"/>
    <w:rsid w:val="00B75C1C"/>
    <w:rsid w:val="00B822DF"/>
    <w:rsid w:val="00B90DD9"/>
    <w:rsid w:val="00B92D29"/>
    <w:rsid w:val="00B93304"/>
    <w:rsid w:val="00B960C6"/>
    <w:rsid w:val="00B97C55"/>
    <w:rsid w:val="00BA0DA7"/>
    <w:rsid w:val="00BA76CD"/>
    <w:rsid w:val="00BB0E6F"/>
    <w:rsid w:val="00BB63C9"/>
    <w:rsid w:val="00BC02C0"/>
    <w:rsid w:val="00BC16B9"/>
    <w:rsid w:val="00BC3B1B"/>
    <w:rsid w:val="00BC4747"/>
    <w:rsid w:val="00BC4D6B"/>
    <w:rsid w:val="00BD35FB"/>
    <w:rsid w:val="00BD3B59"/>
    <w:rsid w:val="00BD5456"/>
    <w:rsid w:val="00BD632F"/>
    <w:rsid w:val="00BD731B"/>
    <w:rsid w:val="00BE001B"/>
    <w:rsid w:val="00BE0B61"/>
    <w:rsid w:val="00BE3073"/>
    <w:rsid w:val="00BE31F9"/>
    <w:rsid w:val="00BE37F2"/>
    <w:rsid w:val="00BF0261"/>
    <w:rsid w:val="00BF26CB"/>
    <w:rsid w:val="00BF34D7"/>
    <w:rsid w:val="00BF6890"/>
    <w:rsid w:val="00C00948"/>
    <w:rsid w:val="00C014CA"/>
    <w:rsid w:val="00C039F6"/>
    <w:rsid w:val="00C064CD"/>
    <w:rsid w:val="00C0797F"/>
    <w:rsid w:val="00C103A2"/>
    <w:rsid w:val="00C117FB"/>
    <w:rsid w:val="00C12CF5"/>
    <w:rsid w:val="00C13DFE"/>
    <w:rsid w:val="00C231C8"/>
    <w:rsid w:val="00C3299C"/>
    <w:rsid w:val="00C35E54"/>
    <w:rsid w:val="00C35F06"/>
    <w:rsid w:val="00C376BC"/>
    <w:rsid w:val="00C400D3"/>
    <w:rsid w:val="00C4099D"/>
    <w:rsid w:val="00C40B93"/>
    <w:rsid w:val="00C45B96"/>
    <w:rsid w:val="00C46604"/>
    <w:rsid w:val="00C51923"/>
    <w:rsid w:val="00C551B8"/>
    <w:rsid w:val="00C55316"/>
    <w:rsid w:val="00C55930"/>
    <w:rsid w:val="00C55B7B"/>
    <w:rsid w:val="00C573B5"/>
    <w:rsid w:val="00C6247D"/>
    <w:rsid w:val="00C640B0"/>
    <w:rsid w:val="00C64AED"/>
    <w:rsid w:val="00C65839"/>
    <w:rsid w:val="00C66AFC"/>
    <w:rsid w:val="00C70E01"/>
    <w:rsid w:val="00C728C0"/>
    <w:rsid w:val="00C77C41"/>
    <w:rsid w:val="00C835F5"/>
    <w:rsid w:val="00C865EC"/>
    <w:rsid w:val="00C86C96"/>
    <w:rsid w:val="00C91C61"/>
    <w:rsid w:val="00C93206"/>
    <w:rsid w:val="00C9332F"/>
    <w:rsid w:val="00C956D6"/>
    <w:rsid w:val="00CA033E"/>
    <w:rsid w:val="00CA067C"/>
    <w:rsid w:val="00CA2BA4"/>
    <w:rsid w:val="00CA4298"/>
    <w:rsid w:val="00CA754C"/>
    <w:rsid w:val="00CB1649"/>
    <w:rsid w:val="00CB204B"/>
    <w:rsid w:val="00CB2C7D"/>
    <w:rsid w:val="00CB7DE3"/>
    <w:rsid w:val="00CC1BF4"/>
    <w:rsid w:val="00CC4176"/>
    <w:rsid w:val="00CC65C0"/>
    <w:rsid w:val="00CE1024"/>
    <w:rsid w:val="00CE2A2F"/>
    <w:rsid w:val="00CE30A9"/>
    <w:rsid w:val="00CE705B"/>
    <w:rsid w:val="00CE71D7"/>
    <w:rsid w:val="00CF0BB0"/>
    <w:rsid w:val="00CF0F77"/>
    <w:rsid w:val="00CF4267"/>
    <w:rsid w:val="00CF5DA0"/>
    <w:rsid w:val="00CF5E39"/>
    <w:rsid w:val="00CF7620"/>
    <w:rsid w:val="00D01AA6"/>
    <w:rsid w:val="00D03878"/>
    <w:rsid w:val="00D04333"/>
    <w:rsid w:val="00D043EC"/>
    <w:rsid w:val="00D04407"/>
    <w:rsid w:val="00D04EA3"/>
    <w:rsid w:val="00D0581F"/>
    <w:rsid w:val="00D0592B"/>
    <w:rsid w:val="00D06306"/>
    <w:rsid w:val="00D070E8"/>
    <w:rsid w:val="00D11EB4"/>
    <w:rsid w:val="00D129CB"/>
    <w:rsid w:val="00D12E52"/>
    <w:rsid w:val="00D1438B"/>
    <w:rsid w:val="00D2479E"/>
    <w:rsid w:val="00D24FC6"/>
    <w:rsid w:val="00D32D4A"/>
    <w:rsid w:val="00D33D99"/>
    <w:rsid w:val="00D400B0"/>
    <w:rsid w:val="00D40E0A"/>
    <w:rsid w:val="00D47325"/>
    <w:rsid w:val="00D4737E"/>
    <w:rsid w:val="00D54A2D"/>
    <w:rsid w:val="00D55457"/>
    <w:rsid w:val="00D55C30"/>
    <w:rsid w:val="00D57AD1"/>
    <w:rsid w:val="00D60E36"/>
    <w:rsid w:val="00D63D00"/>
    <w:rsid w:val="00D648A1"/>
    <w:rsid w:val="00D66EA6"/>
    <w:rsid w:val="00D677F5"/>
    <w:rsid w:val="00D72961"/>
    <w:rsid w:val="00D776DB"/>
    <w:rsid w:val="00D851F3"/>
    <w:rsid w:val="00D85FB3"/>
    <w:rsid w:val="00D86061"/>
    <w:rsid w:val="00D86ED8"/>
    <w:rsid w:val="00D907ED"/>
    <w:rsid w:val="00D911B0"/>
    <w:rsid w:val="00D925B6"/>
    <w:rsid w:val="00D93386"/>
    <w:rsid w:val="00D943B1"/>
    <w:rsid w:val="00DA7ECC"/>
    <w:rsid w:val="00DB01BC"/>
    <w:rsid w:val="00DB2156"/>
    <w:rsid w:val="00DB256C"/>
    <w:rsid w:val="00DB274C"/>
    <w:rsid w:val="00DB53EF"/>
    <w:rsid w:val="00DC1E5C"/>
    <w:rsid w:val="00DC7341"/>
    <w:rsid w:val="00DD1940"/>
    <w:rsid w:val="00DD3183"/>
    <w:rsid w:val="00DD44B7"/>
    <w:rsid w:val="00DD6C88"/>
    <w:rsid w:val="00DE1B9A"/>
    <w:rsid w:val="00DE2E26"/>
    <w:rsid w:val="00DE6206"/>
    <w:rsid w:val="00DF0AC1"/>
    <w:rsid w:val="00DF0BE6"/>
    <w:rsid w:val="00DF13B3"/>
    <w:rsid w:val="00DF213E"/>
    <w:rsid w:val="00DF28C1"/>
    <w:rsid w:val="00DF4F94"/>
    <w:rsid w:val="00DF5073"/>
    <w:rsid w:val="00E01C33"/>
    <w:rsid w:val="00E034A4"/>
    <w:rsid w:val="00E03B39"/>
    <w:rsid w:val="00E1261B"/>
    <w:rsid w:val="00E129A4"/>
    <w:rsid w:val="00E13B42"/>
    <w:rsid w:val="00E21A5A"/>
    <w:rsid w:val="00E26407"/>
    <w:rsid w:val="00E315EF"/>
    <w:rsid w:val="00E33696"/>
    <w:rsid w:val="00E33F92"/>
    <w:rsid w:val="00E51210"/>
    <w:rsid w:val="00E5330D"/>
    <w:rsid w:val="00E5333F"/>
    <w:rsid w:val="00E54D8A"/>
    <w:rsid w:val="00E54EF8"/>
    <w:rsid w:val="00E550B0"/>
    <w:rsid w:val="00E558E7"/>
    <w:rsid w:val="00E71BD2"/>
    <w:rsid w:val="00E75496"/>
    <w:rsid w:val="00E7593A"/>
    <w:rsid w:val="00E763D3"/>
    <w:rsid w:val="00E81E20"/>
    <w:rsid w:val="00E82BB3"/>
    <w:rsid w:val="00E82BF7"/>
    <w:rsid w:val="00E85636"/>
    <w:rsid w:val="00E87F07"/>
    <w:rsid w:val="00E91202"/>
    <w:rsid w:val="00E91C56"/>
    <w:rsid w:val="00E91D85"/>
    <w:rsid w:val="00E95ACA"/>
    <w:rsid w:val="00E976AA"/>
    <w:rsid w:val="00EA5192"/>
    <w:rsid w:val="00EA63F4"/>
    <w:rsid w:val="00EA6F91"/>
    <w:rsid w:val="00EB1B9C"/>
    <w:rsid w:val="00EB39FE"/>
    <w:rsid w:val="00EB657A"/>
    <w:rsid w:val="00EB6AA1"/>
    <w:rsid w:val="00EC450C"/>
    <w:rsid w:val="00EC48BB"/>
    <w:rsid w:val="00EC7459"/>
    <w:rsid w:val="00EC75D4"/>
    <w:rsid w:val="00ED09DB"/>
    <w:rsid w:val="00ED2C6E"/>
    <w:rsid w:val="00ED590D"/>
    <w:rsid w:val="00ED5EBD"/>
    <w:rsid w:val="00ED6B1E"/>
    <w:rsid w:val="00EE1002"/>
    <w:rsid w:val="00EE5C2D"/>
    <w:rsid w:val="00EE7AE5"/>
    <w:rsid w:val="00EF5E98"/>
    <w:rsid w:val="00F01CE9"/>
    <w:rsid w:val="00F01D2F"/>
    <w:rsid w:val="00F06756"/>
    <w:rsid w:val="00F074B6"/>
    <w:rsid w:val="00F07A9E"/>
    <w:rsid w:val="00F11074"/>
    <w:rsid w:val="00F1194E"/>
    <w:rsid w:val="00F1249D"/>
    <w:rsid w:val="00F1495D"/>
    <w:rsid w:val="00F16629"/>
    <w:rsid w:val="00F21323"/>
    <w:rsid w:val="00F25FD1"/>
    <w:rsid w:val="00F32034"/>
    <w:rsid w:val="00F3679B"/>
    <w:rsid w:val="00F41A13"/>
    <w:rsid w:val="00F41CAE"/>
    <w:rsid w:val="00F42ABF"/>
    <w:rsid w:val="00F43CD8"/>
    <w:rsid w:val="00F50613"/>
    <w:rsid w:val="00F54BBD"/>
    <w:rsid w:val="00F577F2"/>
    <w:rsid w:val="00F6005E"/>
    <w:rsid w:val="00F618EC"/>
    <w:rsid w:val="00F61AB1"/>
    <w:rsid w:val="00F62439"/>
    <w:rsid w:val="00F656B8"/>
    <w:rsid w:val="00F65DFD"/>
    <w:rsid w:val="00F66FDD"/>
    <w:rsid w:val="00F73DD3"/>
    <w:rsid w:val="00F73E6B"/>
    <w:rsid w:val="00F766F0"/>
    <w:rsid w:val="00F8716B"/>
    <w:rsid w:val="00F8772F"/>
    <w:rsid w:val="00F96DE0"/>
    <w:rsid w:val="00F96EF1"/>
    <w:rsid w:val="00FA029F"/>
    <w:rsid w:val="00FA12DB"/>
    <w:rsid w:val="00FA332B"/>
    <w:rsid w:val="00FA3E47"/>
    <w:rsid w:val="00FA5D10"/>
    <w:rsid w:val="00FB34AF"/>
    <w:rsid w:val="00FC0600"/>
    <w:rsid w:val="00FC19A5"/>
    <w:rsid w:val="00FC2F3B"/>
    <w:rsid w:val="00FC3151"/>
    <w:rsid w:val="00FC47E0"/>
    <w:rsid w:val="00FD14A2"/>
    <w:rsid w:val="00FD216F"/>
    <w:rsid w:val="00FD5C38"/>
    <w:rsid w:val="00FD645E"/>
    <w:rsid w:val="00FE0B06"/>
    <w:rsid w:val="00FE2787"/>
    <w:rsid w:val="00FE34DE"/>
    <w:rsid w:val="00FE382C"/>
    <w:rsid w:val="00FF1631"/>
    <w:rsid w:val="00FF206A"/>
    <w:rsid w:val="00FF3EF8"/>
    <w:rsid w:val="00FF5055"/>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9BE0E07"/>
  <w15:docId w15:val="{DC8F9E06-3975-4235-8A31-B16E633F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0D2C94"/>
    <w:pPr>
      <w:keepNext/>
      <w:keepLines/>
      <w:spacing w:before="240" w:after="0"/>
      <w:outlineLvl w:val="0"/>
    </w:pPr>
    <w:rPr>
      <w:rFonts w:ascii="Arial" w:eastAsiaTheme="majorEastAsia" w:hAnsi="Arial" w:cs="Arial"/>
      <w:b/>
      <w:sz w:val="20"/>
      <w:szCs w:val="20"/>
    </w:rPr>
  </w:style>
  <w:style w:type="paragraph" w:styleId="Naslov2">
    <w:name w:val="heading 2"/>
    <w:basedOn w:val="Navaden"/>
    <w:next w:val="Navaden"/>
    <w:link w:val="Naslov2Znak"/>
    <w:uiPriority w:val="9"/>
    <w:unhideWhenUsed/>
    <w:qFormat/>
    <w:rsid w:val="00D943B1"/>
    <w:pPr>
      <w:keepNext/>
      <w:keepLines/>
      <w:spacing w:after="0" w:line="240" w:lineRule="exact"/>
      <w:jc w:val="both"/>
      <w:outlineLvl w:val="1"/>
    </w:pPr>
    <w:rPr>
      <w:rFonts w:ascii="Arial" w:eastAsiaTheme="majorEastAsia" w:hAnsi="Arial" w:cs="Arial"/>
      <w:b/>
      <w:sz w:val="20"/>
      <w:szCs w:val="20"/>
    </w:rPr>
  </w:style>
  <w:style w:type="paragraph" w:styleId="Naslov3">
    <w:name w:val="heading 3"/>
    <w:basedOn w:val="Navaden"/>
    <w:next w:val="Navaden"/>
    <w:link w:val="Naslov3Znak"/>
    <w:autoRedefine/>
    <w:uiPriority w:val="9"/>
    <w:unhideWhenUsed/>
    <w:qFormat/>
    <w:rsid w:val="00020FC1"/>
    <w:pPr>
      <w:keepNext/>
      <w:keepLines/>
      <w:spacing w:before="40" w:after="0"/>
      <w:outlineLvl w:val="2"/>
    </w:pPr>
    <w:rPr>
      <w:rFonts w:ascii="Arial" w:eastAsiaTheme="majorEastAsia" w:hAnsi="Arial" w:cs="Arial"/>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D2C94"/>
    <w:rPr>
      <w:rFonts w:ascii="Arial" w:eastAsiaTheme="majorEastAsia" w:hAnsi="Arial" w:cs="Arial"/>
      <w:b/>
      <w:sz w:val="20"/>
      <w:szCs w:val="20"/>
    </w:rPr>
  </w:style>
  <w:style w:type="character" w:customStyle="1" w:styleId="Naslov2Znak">
    <w:name w:val="Naslov 2 Znak"/>
    <w:basedOn w:val="Privzetapisavaodstavka"/>
    <w:link w:val="Naslov2"/>
    <w:uiPriority w:val="9"/>
    <w:rsid w:val="00D943B1"/>
    <w:rPr>
      <w:rFonts w:ascii="Arial" w:eastAsiaTheme="majorEastAsia" w:hAnsi="Arial" w:cs="Arial"/>
      <w:b/>
      <w:sz w:val="20"/>
      <w:szCs w:val="20"/>
    </w:rPr>
  </w:style>
  <w:style w:type="paragraph" w:styleId="Odstavekseznama">
    <w:name w:val="List Paragraph"/>
    <w:aliases w:val="Odstavek seznama_IP,Seznam_IP_1,Odstavek -,Bullet List,FooterText,Colorful List Accent 1,numbered,Paragraphe de liste1,列出段落,列出段落1,Bulletr List Paragraph,List Paragraph2,List Paragraph21,Párrafo de lista1,Parágrafo da Lista1,リスト段落1,Plan"/>
    <w:basedOn w:val="Navaden"/>
    <w:link w:val="OdstavekseznamaZnak"/>
    <w:uiPriority w:val="34"/>
    <w:qFormat/>
    <w:rsid w:val="00D943B1"/>
    <w:pPr>
      <w:spacing w:after="0" w:line="260" w:lineRule="exact"/>
      <w:ind w:left="708"/>
    </w:pPr>
    <w:rPr>
      <w:rFonts w:ascii="Arial" w:eastAsia="Times New Roman" w:hAnsi="Arial" w:cs="Times New Roman"/>
      <w:sz w:val="20"/>
      <w:szCs w:val="24"/>
    </w:rPr>
  </w:style>
  <w:style w:type="character" w:customStyle="1" w:styleId="OdstavekseznamaZnak">
    <w:name w:val="Odstavek seznama Znak"/>
    <w:aliases w:val="Odstavek seznama_IP Znak,Seznam_IP_1 Znak,Odstavek - Znak,Bullet List Znak,FooterText Znak,Colorful List Accent 1 Znak,numbered Znak,Paragraphe de liste1 Znak,列出段落 Znak,列出段落1 Znak,Bulletr List Paragraph Znak,List Paragraph2 Znak"/>
    <w:link w:val="Odstavekseznama"/>
    <w:uiPriority w:val="34"/>
    <w:qFormat/>
    <w:locked/>
    <w:rsid w:val="00D943B1"/>
    <w:rPr>
      <w:rFonts w:ascii="Arial" w:eastAsia="Times New Roman" w:hAnsi="Arial" w:cs="Times New Roman"/>
      <w:sz w:val="20"/>
      <w:szCs w:val="24"/>
    </w:rPr>
  </w:style>
  <w:style w:type="character" w:styleId="Sprotnaopomba-sklic">
    <w:name w:val="footnote reference"/>
    <w:aliases w:val="Fussnota,Footnote symbol,Footnote,Footnotes refss,callout,BVI fnr,16 Point,Superscript 6 Point,nota pié di pagina"/>
    <w:basedOn w:val="Privzetapisavaodstavka"/>
    <w:uiPriority w:val="99"/>
    <w:unhideWhenUsed/>
    <w:rsid w:val="00662B37"/>
    <w:rPr>
      <w:vertAlign w:val="superscript"/>
    </w:rPr>
  </w:style>
  <w:style w:type="paragraph" w:styleId="Sprotnaopomba-besedilo">
    <w:name w:val="footnote text"/>
    <w:aliases w:val="Sprotna opomba - besedilo Znak1 Char,Sprotna opomba - besedilo Znak Znak Char,Znak Znak Znak Char,Znak Znak Znak Znak Znak Znak Znak Char,Znak Znak1 Char,Znak Znak Znak Znak Znak Znak1 Char,????? ?????? ????,Char Char Char"/>
    <w:basedOn w:val="Navaden"/>
    <w:link w:val="Sprotnaopomba-besediloZnak"/>
    <w:unhideWhenUsed/>
    <w:rsid w:val="00662B37"/>
    <w:pPr>
      <w:spacing w:after="0" w:line="240" w:lineRule="auto"/>
    </w:pPr>
    <w:rPr>
      <w:sz w:val="20"/>
      <w:szCs w:val="20"/>
      <w:lang w:val="en-US"/>
    </w:rPr>
  </w:style>
  <w:style w:type="character" w:customStyle="1" w:styleId="Sprotnaopomba-besediloZnak">
    <w:name w:val="Sprotna opomba - besedilo Znak"/>
    <w:aliases w:val="Sprotna opomba - besedilo Znak1 Char Znak,Sprotna opomba - besedilo Znak Znak Char Znak,Znak Znak Znak Char Znak,Znak Znak Znak Znak Znak Znak Znak Char Znak,Znak Znak1 Char Znak,Znak Znak Znak Znak Znak Znak1 Char Znak"/>
    <w:basedOn w:val="Privzetapisavaodstavka"/>
    <w:link w:val="Sprotnaopomba-besedilo"/>
    <w:rsid w:val="00662B37"/>
    <w:rPr>
      <w:sz w:val="20"/>
      <w:szCs w:val="20"/>
      <w:lang w:val="en-US"/>
    </w:rPr>
  </w:style>
  <w:style w:type="character" w:styleId="Hiperpovezava">
    <w:name w:val="Hyperlink"/>
    <w:basedOn w:val="Privzetapisavaodstavka"/>
    <w:uiPriority w:val="99"/>
    <w:unhideWhenUsed/>
    <w:rsid w:val="00152A2A"/>
    <w:rPr>
      <w:color w:val="0563C1" w:themeColor="hyperlink"/>
      <w:u w:val="single"/>
    </w:rPr>
  </w:style>
  <w:style w:type="character" w:customStyle="1" w:styleId="Naslov3Znak">
    <w:name w:val="Naslov 3 Znak"/>
    <w:basedOn w:val="Privzetapisavaodstavka"/>
    <w:link w:val="Naslov3"/>
    <w:uiPriority w:val="9"/>
    <w:rsid w:val="00020FC1"/>
    <w:rPr>
      <w:rFonts w:ascii="Arial" w:eastAsiaTheme="majorEastAsia" w:hAnsi="Arial" w:cs="Arial"/>
      <w:b/>
      <w:sz w:val="20"/>
      <w:szCs w:val="20"/>
    </w:rPr>
  </w:style>
  <w:style w:type="table" w:styleId="Tabelamrea">
    <w:name w:val="Table Grid"/>
    <w:basedOn w:val="Navadnatabela"/>
    <w:qFormat/>
    <w:rsid w:val="000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74271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271F"/>
    <w:rPr>
      <w:rFonts w:ascii="Tahoma" w:hAnsi="Tahoma" w:cs="Tahoma"/>
      <w:sz w:val="16"/>
      <w:szCs w:val="16"/>
    </w:rPr>
  </w:style>
  <w:style w:type="paragraph" w:styleId="Pripombabesedilo">
    <w:name w:val="annotation text"/>
    <w:basedOn w:val="Navaden"/>
    <w:link w:val="PripombabesediloZnak"/>
    <w:uiPriority w:val="99"/>
    <w:unhideWhenUsed/>
    <w:rsid w:val="00F07A9E"/>
    <w:pPr>
      <w:spacing w:after="0" w:line="240" w:lineRule="auto"/>
    </w:pPr>
    <w:rPr>
      <w:rFonts w:ascii="Arial" w:eastAsia="Times New Roman" w:hAnsi="Arial" w:cs="Times New Roman"/>
      <w:sz w:val="20"/>
      <w:szCs w:val="20"/>
      <w:lang w:val="en-US"/>
    </w:rPr>
  </w:style>
  <w:style w:type="character" w:customStyle="1" w:styleId="PripombabesediloZnak">
    <w:name w:val="Pripomba – besedilo Znak"/>
    <w:basedOn w:val="Privzetapisavaodstavka"/>
    <w:link w:val="Pripombabesedilo"/>
    <w:uiPriority w:val="99"/>
    <w:rsid w:val="00F07A9E"/>
    <w:rPr>
      <w:rFonts w:ascii="Arial" w:eastAsia="Times New Roman" w:hAnsi="Arial" w:cs="Times New Roman"/>
      <w:sz w:val="20"/>
      <w:szCs w:val="20"/>
      <w:lang w:val="en-US"/>
    </w:rPr>
  </w:style>
  <w:style w:type="paragraph" w:customStyle="1" w:styleId="odstavek1">
    <w:name w:val="odstavek1"/>
    <w:basedOn w:val="Navaden"/>
    <w:rsid w:val="00B93304"/>
    <w:pPr>
      <w:spacing w:before="240" w:after="0" w:line="240" w:lineRule="auto"/>
      <w:ind w:firstLine="1021"/>
      <w:jc w:val="both"/>
    </w:pPr>
    <w:rPr>
      <w:rFonts w:ascii="Arial" w:eastAsia="Times New Roman" w:hAnsi="Arial" w:cs="Arial"/>
      <w:lang w:eastAsia="sl-SI"/>
    </w:rPr>
  </w:style>
  <w:style w:type="paragraph" w:styleId="Naslov">
    <w:name w:val="Title"/>
    <w:basedOn w:val="Navaden"/>
    <w:next w:val="Navaden"/>
    <w:link w:val="NaslovZnak"/>
    <w:uiPriority w:val="10"/>
    <w:qFormat/>
    <w:rsid w:val="009078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078F4"/>
    <w:rPr>
      <w:rFonts w:asciiTheme="majorHAnsi" w:eastAsiaTheme="majorEastAsia" w:hAnsiTheme="majorHAnsi" w:cstheme="majorBidi"/>
      <w:spacing w:val="-10"/>
      <w:kern w:val="28"/>
      <w:sz w:val="56"/>
      <w:szCs w:val="56"/>
    </w:rPr>
  </w:style>
  <w:style w:type="character" w:styleId="SledenaHiperpovezava">
    <w:name w:val="FollowedHyperlink"/>
    <w:basedOn w:val="Privzetapisavaodstavka"/>
    <w:uiPriority w:val="99"/>
    <w:semiHidden/>
    <w:unhideWhenUsed/>
    <w:rsid w:val="00FB34AF"/>
    <w:rPr>
      <w:color w:val="954F72" w:themeColor="followedHyperlink"/>
      <w:u w:val="single"/>
    </w:rPr>
  </w:style>
  <w:style w:type="paragraph" w:styleId="Navadensplet">
    <w:name w:val="Normal (Web)"/>
    <w:basedOn w:val="Navaden"/>
    <w:uiPriority w:val="99"/>
    <w:unhideWhenUsed/>
    <w:rsid w:val="000156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avaden"/>
    <w:rsid w:val="00211F81"/>
    <w:pPr>
      <w:spacing w:after="200" w:line="276" w:lineRule="auto"/>
      <w:ind w:left="720"/>
    </w:pPr>
    <w:rPr>
      <w:rFonts w:ascii="Calibri" w:eastAsia="Times New Roman" w:hAnsi="Calibri" w:cs="Times New Roman"/>
    </w:rPr>
  </w:style>
  <w:style w:type="character" w:styleId="HTML-citat">
    <w:name w:val="HTML Cite"/>
    <w:uiPriority w:val="99"/>
    <w:unhideWhenUsed/>
    <w:rsid w:val="000B0D13"/>
    <w:rPr>
      <w:i/>
      <w:iCs/>
    </w:rPr>
  </w:style>
  <w:style w:type="character" w:styleId="Pripombasklic">
    <w:name w:val="annotation reference"/>
    <w:basedOn w:val="Privzetapisavaodstavka"/>
    <w:uiPriority w:val="99"/>
    <w:unhideWhenUsed/>
    <w:rsid w:val="00B53574"/>
    <w:rPr>
      <w:sz w:val="16"/>
      <w:szCs w:val="16"/>
    </w:rPr>
  </w:style>
  <w:style w:type="paragraph" w:styleId="Zadevapripombe">
    <w:name w:val="annotation subject"/>
    <w:basedOn w:val="Pripombabesedilo"/>
    <w:next w:val="Pripombabesedilo"/>
    <w:link w:val="ZadevapripombeZnak"/>
    <w:uiPriority w:val="99"/>
    <w:semiHidden/>
    <w:unhideWhenUsed/>
    <w:rsid w:val="00C12CF5"/>
    <w:pPr>
      <w:spacing w:after="160"/>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C12CF5"/>
    <w:rPr>
      <w:rFonts w:ascii="Arial" w:eastAsia="Times New Roman" w:hAnsi="Arial" w:cs="Times New Roman"/>
      <w:b/>
      <w:bCs/>
      <w:sz w:val="20"/>
      <w:szCs w:val="20"/>
      <w:lang w:val="en-US"/>
    </w:rPr>
  </w:style>
  <w:style w:type="paragraph" w:customStyle="1" w:styleId="alineazaodstavkom1">
    <w:name w:val="alineazaodstavkom1"/>
    <w:basedOn w:val="Navaden"/>
    <w:rsid w:val="00207100"/>
    <w:pPr>
      <w:spacing w:after="0" w:line="240" w:lineRule="auto"/>
      <w:ind w:left="425" w:hanging="425"/>
      <w:jc w:val="both"/>
    </w:pPr>
    <w:rPr>
      <w:rFonts w:ascii="Arial" w:eastAsia="Times New Roman" w:hAnsi="Arial" w:cs="Arial"/>
      <w:lang w:eastAsia="sl-SI"/>
    </w:rPr>
  </w:style>
  <w:style w:type="paragraph" w:customStyle="1" w:styleId="datumtevilka">
    <w:name w:val="datum številka"/>
    <w:basedOn w:val="Navaden"/>
    <w:qFormat/>
    <w:rsid w:val="005B487C"/>
    <w:pPr>
      <w:tabs>
        <w:tab w:val="left" w:pos="1701"/>
      </w:tabs>
      <w:spacing w:after="0" w:line="260" w:lineRule="atLeast"/>
    </w:pPr>
    <w:rPr>
      <w:rFonts w:ascii="Arial" w:eastAsia="Times New Roman" w:hAnsi="Arial" w:cs="Times New Roman"/>
      <w:sz w:val="20"/>
      <w:szCs w:val="20"/>
      <w:lang w:eastAsia="sl-SI"/>
    </w:rPr>
  </w:style>
  <w:style w:type="paragraph" w:styleId="Noga">
    <w:name w:val="footer"/>
    <w:basedOn w:val="Navaden"/>
    <w:link w:val="NogaZnak"/>
    <w:uiPriority w:val="99"/>
    <w:unhideWhenUsed/>
    <w:rsid w:val="00F32034"/>
    <w:pPr>
      <w:tabs>
        <w:tab w:val="center" w:pos="4536"/>
        <w:tab w:val="right" w:pos="9072"/>
      </w:tabs>
      <w:spacing w:after="0" w:line="240" w:lineRule="auto"/>
    </w:pPr>
  </w:style>
  <w:style w:type="character" w:customStyle="1" w:styleId="NogaZnak">
    <w:name w:val="Noga Znak"/>
    <w:basedOn w:val="Privzetapisavaodstavka"/>
    <w:link w:val="Noga"/>
    <w:uiPriority w:val="99"/>
    <w:rsid w:val="00F32034"/>
  </w:style>
  <w:style w:type="character" w:customStyle="1" w:styleId="Bodytext2">
    <w:name w:val="Body text (2)_"/>
    <w:link w:val="Bodytext20"/>
    <w:rsid w:val="00643B81"/>
    <w:rPr>
      <w:rFonts w:ascii="Verdana" w:eastAsia="Verdana" w:hAnsi="Verdana" w:cs="Verdana"/>
      <w:sz w:val="19"/>
      <w:szCs w:val="19"/>
      <w:shd w:val="clear" w:color="auto" w:fill="FFFFFF"/>
    </w:rPr>
  </w:style>
  <w:style w:type="paragraph" w:customStyle="1" w:styleId="Bodytext20">
    <w:name w:val="Body text (2)"/>
    <w:basedOn w:val="Navaden"/>
    <w:link w:val="Bodytext2"/>
    <w:rsid w:val="00643B81"/>
    <w:pPr>
      <w:widowControl w:val="0"/>
      <w:shd w:val="clear" w:color="auto" w:fill="FFFFFF"/>
      <w:spacing w:after="5640" w:line="0" w:lineRule="atLeast"/>
      <w:ind w:hanging="400"/>
      <w:jc w:val="center"/>
    </w:pPr>
    <w:rPr>
      <w:rFonts w:ascii="Verdana" w:eastAsia="Verdana" w:hAnsi="Verdana" w:cs="Verdana"/>
      <w:sz w:val="19"/>
      <w:szCs w:val="19"/>
    </w:rPr>
  </w:style>
  <w:style w:type="paragraph" w:styleId="Telobesedila">
    <w:name w:val="Body Text"/>
    <w:basedOn w:val="Navaden"/>
    <w:link w:val="TelobesedilaZnak"/>
    <w:rsid w:val="00B159F5"/>
    <w:pPr>
      <w:spacing w:after="120" w:line="260" w:lineRule="exact"/>
    </w:pPr>
    <w:rPr>
      <w:rFonts w:ascii="Arial" w:eastAsia="Times New Roman" w:hAnsi="Arial" w:cs="Times New Roman"/>
      <w:sz w:val="20"/>
      <w:szCs w:val="24"/>
      <w:lang w:val="x-none"/>
    </w:rPr>
  </w:style>
  <w:style w:type="character" w:customStyle="1" w:styleId="TelobesedilaZnak">
    <w:name w:val="Telo besedila Znak"/>
    <w:basedOn w:val="Privzetapisavaodstavka"/>
    <w:link w:val="Telobesedila"/>
    <w:rsid w:val="00B159F5"/>
    <w:rPr>
      <w:rFonts w:ascii="Arial" w:eastAsia="Times New Roman" w:hAnsi="Arial" w:cs="Times New Roman"/>
      <w:sz w:val="20"/>
      <w:szCs w:val="24"/>
      <w:lang w:val="x-none"/>
    </w:rPr>
  </w:style>
  <w:style w:type="paragraph" w:customStyle="1" w:styleId="Style16">
    <w:name w:val="Style16"/>
    <w:basedOn w:val="Navaden"/>
    <w:uiPriority w:val="99"/>
    <w:rsid w:val="000A3026"/>
    <w:pPr>
      <w:widowControl w:val="0"/>
      <w:autoSpaceDE w:val="0"/>
      <w:autoSpaceDN w:val="0"/>
      <w:adjustRightInd w:val="0"/>
      <w:spacing w:after="0" w:line="230" w:lineRule="exact"/>
      <w:jc w:val="both"/>
    </w:pPr>
    <w:rPr>
      <w:rFonts w:ascii="Arial" w:eastAsia="Times New Roman" w:hAnsi="Arial" w:cs="Arial"/>
      <w:sz w:val="24"/>
      <w:szCs w:val="24"/>
      <w:lang w:eastAsia="sl-SI"/>
    </w:rPr>
  </w:style>
  <w:style w:type="character" w:customStyle="1" w:styleId="FontStyle28">
    <w:name w:val="Font Style28"/>
    <w:uiPriority w:val="99"/>
    <w:rsid w:val="000A3026"/>
    <w:rPr>
      <w:rFonts w:ascii="Arial" w:hAnsi="Arial" w:cs="Arial" w:hint="default"/>
      <w:sz w:val="18"/>
      <w:szCs w:val="18"/>
    </w:rPr>
  </w:style>
  <w:style w:type="paragraph" w:styleId="Brezrazmikov">
    <w:name w:val="No Spacing"/>
    <w:uiPriority w:val="1"/>
    <w:qFormat/>
    <w:rsid w:val="003E3408"/>
    <w:pPr>
      <w:spacing w:after="0" w:line="240" w:lineRule="auto"/>
    </w:pPr>
    <w:rPr>
      <w:rFonts w:ascii="Calibri" w:eastAsia="Calibri" w:hAnsi="Calibri" w:cs="Times New Roman"/>
    </w:rPr>
  </w:style>
  <w:style w:type="paragraph" w:styleId="Glava">
    <w:name w:val="header"/>
    <w:basedOn w:val="Navaden"/>
    <w:link w:val="GlavaZnak"/>
    <w:unhideWhenUsed/>
    <w:rsid w:val="00E82BB3"/>
    <w:pPr>
      <w:tabs>
        <w:tab w:val="center" w:pos="4513"/>
        <w:tab w:val="right" w:pos="9026"/>
      </w:tabs>
      <w:spacing w:after="0" w:line="240" w:lineRule="auto"/>
    </w:pPr>
  </w:style>
  <w:style w:type="character" w:customStyle="1" w:styleId="GlavaZnak">
    <w:name w:val="Glava Znak"/>
    <w:basedOn w:val="Privzetapisavaodstavka"/>
    <w:link w:val="Glava"/>
    <w:rsid w:val="00E82BB3"/>
  </w:style>
  <w:style w:type="character" w:customStyle="1" w:styleId="Footnote">
    <w:name w:val="Footnote_"/>
    <w:basedOn w:val="Privzetapisavaodstavka"/>
    <w:rsid w:val="0008014E"/>
    <w:rPr>
      <w:rFonts w:ascii="Garamond" w:eastAsia="Garamond" w:hAnsi="Garamond" w:cs="Garamond"/>
      <w:b w:val="0"/>
      <w:bCs w:val="0"/>
      <w:i w:val="0"/>
      <w:iCs w:val="0"/>
      <w:smallCaps w:val="0"/>
      <w:strike w:val="0"/>
      <w:sz w:val="20"/>
      <w:szCs w:val="20"/>
      <w:u w:val="none"/>
    </w:rPr>
  </w:style>
  <w:style w:type="paragraph" w:styleId="Konnaopomba-besedilo">
    <w:name w:val="endnote text"/>
    <w:basedOn w:val="Navaden"/>
    <w:link w:val="Konnaopomba-besediloZnak"/>
    <w:rsid w:val="00115DCD"/>
    <w:pPr>
      <w:spacing w:after="0" w:line="240" w:lineRule="auto"/>
    </w:pPr>
    <w:rPr>
      <w:rFonts w:ascii="Times New Roman" w:eastAsia="Times New Roman" w:hAnsi="Times New Roman" w:cs="Times New Roman"/>
      <w:sz w:val="20"/>
      <w:szCs w:val="20"/>
      <w:lang w:eastAsia="sl-SI"/>
    </w:rPr>
  </w:style>
  <w:style w:type="character" w:customStyle="1" w:styleId="Konnaopomba-besediloZnak">
    <w:name w:val="Končna opomba - besedilo Znak"/>
    <w:basedOn w:val="Privzetapisavaodstavka"/>
    <w:link w:val="Konnaopomba-besedilo"/>
    <w:rsid w:val="00115DCD"/>
    <w:rPr>
      <w:rFonts w:ascii="Times New Roman" w:eastAsia="Times New Roman" w:hAnsi="Times New Roman" w:cs="Times New Roman"/>
      <w:sz w:val="20"/>
      <w:szCs w:val="20"/>
      <w:lang w:eastAsia="sl-SI"/>
    </w:rPr>
  </w:style>
  <w:style w:type="character" w:styleId="Konnaopomba-sklic">
    <w:name w:val="endnote reference"/>
    <w:rsid w:val="00115DCD"/>
    <w:rPr>
      <w:vertAlign w:val="superscript"/>
    </w:rPr>
  </w:style>
  <w:style w:type="paragraph" w:customStyle="1" w:styleId="len">
    <w:name w:val="len"/>
    <w:basedOn w:val="Navaden"/>
    <w:rsid w:val="00BE0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nnaslov">
    <w:name w:val="lennaslov"/>
    <w:basedOn w:val="Navaden"/>
    <w:rsid w:val="00BE0B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4B5AEB"/>
  </w:style>
  <w:style w:type="paragraph" w:customStyle="1" w:styleId="Style6">
    <w:name w:val="Style6"/>
    <w:basedOn w:val="Navaden"/>
    <w:uiPriority w:val="99"/>
    <w:rsid w:val="00FC47E0"/>
    <w:pPr>
      <w:widowControl w:val="0"/>
      <w:autoSpaceDE w:val="0"/>
      <w:autoSpaceDN w:val="0"/>
      <w:adjustRightInd w:val="0"/>
      <w:spacing w:after="0" w:line="259" w:lineRule="exact"/>
      <w:jc w:val="both"/>
    </w:pPr>
    <w:rPr>
      <w:rFonts w:ascii="Arial" w:eastAsiaTheme="minorEastAsia" w:hAnsi="Arial" w:cs="Arial"/>
      <w:sz w:val="24"/>
      <w:szCs w:val="24"/>
      <w:lang w:eastAsia="sl-SI"/>
    </w:rPr>
  </w:style>
  <w:style w:type="character" w:customStyle="1" w:styleId="FontStyle13">
    <w:name w:val="Font Style13"/>
    <w:basedOn w:val="Privzetapisavaodstavka"/>
    <w:uiPriority w:val="99"/>
    <w:rsid w:val="00FC47E0"/>
    <w:rPr>
      <w:rFonts w:ascii="Arial" w:hAnsi="Arial" w:cs="Arial"/>
      <w:sz w:val="18"/>
      <w:szCs w:val="18"/>
    </w:rPr>
  </w:style>
  <w:style w:type="character" w:customStyle="1" w:styleId="FontStyle23">
    <w:name w:val="Font Style23"/>
    <w:uiPriority w:val="99"/>
    <w:rsid w:val="00CF4267"/>
    <w:rPr>
      <w:rFonts w:ascii="Arial" w:hAnsi="Arial" w:cs="Arial"/>
      <w:sz w:val="22"/>
      <w:szCs w:val="22"/>
    </w:rPr>
  </w:style>
  <w:style w:type="character" w:styleId="Poudarek">
    <w:name w:val="Emphasis"/>
    <w:basedOn w:val="Privzetapisavaodstavka"/>
    <w:qFormat/>
    <w:rsid w:val="006261C1"/>
    <w:rPr>
      <w:i/>
      <w:iCs/>
    </w:rPr>
  </w:style>
  <w:style w:type="paragraph" w:customStyle="1" w:styleId="Default">
    <w:name w:val="Default"/>
    <w:qFormat/>
    <w:rsid w:val="006261C1"/>
    <w:pPr>
      <w:autoSpaceDE w:val="0"/>
      <w:autoSpaceDN w:val="0"/>
      <w:adjustRightInd w:val="0"/>
      <w:spacing w:after="0" w:line="240" w:lineRule="auto"/>
    </w:pPr>
    <w:rPr>
      <w:rFonts w:ascii="Arial" w:hAnsi="Arial" w:cs="Arial"/>
      <w:color w:val="000000"/>
      <w:sz w:val="24"/>
      <w:szCs w:val="24"/>
    </w:rPr>
  </w:style>
  <w:style w:type="paragraph" w:styleId="Kazalovsebine1">
    <w:name w:val="toc 1"/>
    <w:basedOn w:val="Navaden"/>
    <w:next w:val="Navaden"/>
    <w:autoRedefine/>
    <w:uiPriority w:val="39"/>
    <w:unhideWhenUsed/>
    <w:rsid w:val="004A26F5"/>
    <w:pPr>
      <w:spacing w:before="120" w:after="120"/>
    </w:pPr>
    <w:rPr>
      <w:rFonts w:cstheme="minorHAnsi"/>
      <w:b/>
      <w:bCs/>
      <w:caps/>
      <w:sz w:val="20"/>
      <w:szCs w:val="20"/>
    </w:rPr>
  </w:style>
  <w:style w:type="paragraph" w:styleId="Kazalovsebine2">
    <w:name w:val="toc 2"/>
    <w:basedOn w:val="Navaden"/>
    <w:next w:val="Navaden"/>
    <w:autoRedefine/>
    <w:uiPriority w:val="39"/>
    <w:unhideWhenUsed/>
    <w:rsid w:val="00543514"/>
    <w:pPr>
      <w:spacing w:after="0"/>
      <w:ind w:left="220"/>
    </w:pPr>
    <w:rPr>
      <w:rFonts w:cstheme="minorHAnsi"/>
      <w:smallCaps/>
      <w:sz w:val="20"/>
      <w:szCs w:val="20"/>
    </w:rPr>
  </w:style>
  <w:style w:type="paragraph" w:styleId="Kazalovsebine3">
    <w:name w:val="toc 3"/>
    <w:basedOn w:val="Navaden"/>
    <w:next w:val="Navaden"/>
    <w:autoRedefine/>
    <w:uiPriority w:val="39"/>
    <w:unhideWhenUsed/>
    <w:rsid w:val="00543514"/>
    <w:pPr>
      <w:spacing w:after="0"/>
      <w:ind w:left="440"/>
    </w:pPr>
    <w:rPr>
      <w:rFonts w:cstheme="minorHAnsi"/>
      <w:i/>
      <w:iCs/>
      <w:sz w:val="20"/>
      <w:szCs w:val="20"/>
    </w:rPr>
  </w:style>
  <w:style w:type="paragraph" w:styleId="Kazalovsebine4">
    <w:name w:val="toc 4"/>
    <w:basedOn w:val="Navaden"/>
    <w:next w:val="Navaden"/>
    <w:autoRedefine/>
    <w:uiPriority w:val="39"/>
    <w:unhideWhenUsed/>
    <w:rsid w:val="00543514"/>
    <w:pPr>
      <w:spacing w:after="0"/>
      <w:ind w:left="660"/>
    </w:pPr>
    <w:rPr>
      <w:rFonts w:cstheme="minorHAnsi"/>
      <w:sz w:val="18"/>
      <w:szCs w:val="18"/>
    </w:rPr>
  </w:style>
  <w:style w:type="paragraph" w:styleId="Kazalovsebine5">
    <w:name w:val="toc 5"/>
    <w:basedOn w:val="Navaden"/>
    <w:next w:val="Navaden"/>
    <w:autoRedefine/>
    <w:uiPriority w:val="39"/>
    <w:unhideWhenUsed/>
    <w:rsid w:val="00543514"/>
    <w:pPr>
      <w:spacing w:after="0"/>
      <w:ind w:left="880"/>
    </w:pPr>
    <w:rPr>
      <w:rFonts w:cstheme="minorHAnsi"/>
      <w:sz w:val="18"/>
      <w:szCs w:val="18"/>
    </w:rPr>
  </w:style>
  <w:style w:type="paragraph" w:styleId="Kazalovsebine6">
    <w:name w:val="toc 6"/>
    <w:basedOn w:val="Navaden"/>
    <w:next w:val="Navaden"/>
    <w:autoRedefine/>
    <w:uiPriority w:val="39"/>
    <w:unhideWhenUsed/>
    <w:rsid w:val="00543514"/>
    <w:pPr>
      <w:spacing w:after="0"/>
      <w:ind w:left="1100"/>
    </w:pPr>
    <w:rPr>
      <w:rFonts w:cstheme="minorHAnsi"/>
      <w:sz w:val="18"/>
      <w:szCs w:val="18"/>
    </w:rPr>
  </w:style>
  <w:style w:type="paragraph" w:styleId="Kazalovsebine7">
    <w:name w:val="toc 7"/>
    <w:basedOn w:val="Navaden"/>
    <w:next w:val="Navaden"/>
    <w:autoRedefine/>
    <w:uiPriority w:val="39"/>
    <w:unhideWhenUsed/>
    <w:rsid w:val="00543514"/>
    <w:pPr>
      <w:spacing w:after="0"/>
      <w:ind w:left="1320"/>
    </w:pPr>
    <w:rPr>
      <w:rFonts w:cstheme="minorHAnsi"/>
      <w:sz w:val="18"/>
      <w:szCs w:val="18"/>
    </w:rPr>
  </w:style>
  <w:style w:type="paragraph" w:styleId="Kazalovsebine8">
    <w:name w:val="toc 8"/>
    <w:basedOn w:val="Navaden"/>
    <w:next w:val="Navaden"/>
    <w:autoRedefine/>
    <w:uiPriority w:val="39"/>
    <w:unhideWhenUsed/>
    <w:rsid w:val="00543514"/>
    <w:pPr>
      <w:spacing w:after="0"/>
      <w:ind w:left="1540"/>
    </w:pPr>
    <w:rPr>
      <w:rFonts w:cstheme="minorHAnsi"/>
      <w:sz w:val="18"/>
      <w:szCs w:val="18"/>
    </w:rPr>
  </w:style>
  <w:style w:type="paragraph" w:styleId="Kazalovsebine9">
    <w:name w:val="toc 9"/>
    <w:basedOn w:val="Navaden"/>
    <w:next w:val="Navaden"/>
    <w:autoRedefine/>
    <w:uiPriority w:val="39"/>
    <w:unhideWhenUsed/>
    <w:rsid w:val="00543514"/>
    <w:pPr>
      <w:spacing w:after="0"/>
      <w:ind w:left="1760"/>
    </w:pPr>
    <w:rPr>
      <w:rFonts w:cstheme="minorHAnsi"/>
      <w:sz w:val="18"/>
      <w:szCs w:val="18"/>
    </w:rPr>
  </w:style>
  <w:style w:type="paragraph" w:customStyle="1" w:styleId="podpisi">
    <w:name w:val="podpisi"/>
    <w:basedOn w:val="Navaden"/>
    <w:qFormat/>
    <w:rsid w:val="004469C2"/>
    <w:pPr>
      <w:tabs>
        <w:tab w:val="left" w:pos="3402"/>
      </w:tabs>
      <w:spacing w:after="0" w:line="260" w:lineRule="exact"/>
    </w:pPr>
    <w:rPr>
      <w:rFonts w:ascii="Arial" w:eastAsia="Times New Roman" w:hAnsi="Arial" w:cs="Times New Roman"/>
      <w:sz w:val="20"/>
      <w:szCs w:val="24"/>
      <w:lang w:val="it-IT"/>
    </w:rPr>
  </w:style>
  <w:style w:type="paragraph" w:styleId="Podnaslov">
    <w:name w:val="Subtitle"/>
    <w:basedOn w:val="Navaden"/>
    <w:next w:val="Navaden"/>
    <w:link w:val="PodnaslovZnak"/>
    <w:qFormat/>
    <w:rsid w:val="004724C8"/>
    <w:pPr>
      <w:spacing w:after="60" w:line="260" w:lineRule="exact"/>
      <w:jc w:val="center"/>
      <w:outlineLvl w:val="1"/>
    </w:pPr>
    <w:rPr>
      <w:rFonts w:ascii="Calibri Light" w:eastAsia="Times New Roman" w:hAnsi="Calibri Light" w:cs="Times New Roman"/>
      <w:sz w:val="24"/>
      <w:szCs w:val="24"/>
      <w:lang w:val="en-US"/>
    </w:rPr>
  </w:style>
  <w:style w:type="character" w:customStyle="1" w:styleId="PodnaslovZnak">
    <w:name w:val="Podnaslov Znak"/>
    <w:basedOn w:val="Privzetapisavaodstavka"/>
    <w:link w:val="Podnaslov"/>
    <w:rsid w:val="004724C8"/>
    <w:rPr>
      <w:rFonts w:ascii="Calibri Light" w:eastAsia="Times New Roman" w:hAnsi="Calibri Ligh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138414">
      <w:bodyDiv w:val="1"/>
      <w:marLeft w:val="0"/>
      <w:marRight w:val="0"/>
      <w:marTop w:val="0"/>
      <w:marBottom w:val="0"/>
      <w:divBdr>
        <w:top w:val="none" w:sz="0" w:space="0" w:color="auto"/>
        <w:left w:val="none" w:sz="0" w:space="0" w:color="auto"/>
        <w:bottom w:val="none" w:sz="0" w:space="0" w:color="auto"/>
        <w:right w:val="none" w:sz="0" w:space="0" w:color="auto"/>
      </w:divBdr>
    </w:div>
    <w:div w:id="1388921216">
      <w:bodyDiv w:val="1"/>
      <w:marLeft w:val="0"/>
      <w:marRight w:val="0"/>
      <w:marTop w:val="0"/>
      <w:marBottom w:val="0"/>
      <w:divBdr>
        <w:top w:val="none" w:sz="0" w:space="0" w:color="auto"/>
        <w:left w:val="none" w:sz="0" w:space="0" w:color="auto"/>
        <w:bottom w:val="none" w:sz="0" w:space="0" w:color="auto"/>
        <w:right w:val="none" w:sz="0" w:space="0" w:color="auto"/>
      </w:divBdr>
    </w:div>
    <w:div w:id="1825270810">
      <w:bodyDiv w:val="1"/>
      <w:marLeft w:val="0"/>
      <w:marRight w:val="0"/>
      <w:marTop w:val="0"/>
      <w:marBottom w:val="0"/>
      <w:divBdr>
        <w:top w:val="none" w:sz="0" w:space="0" w:color="auto"/>
        <w:left w:val="none" w:sz="0" w:space="0" w:color="auto"/>
        <w:bottom w:val="none" w:sz="0" w:space="0" w:color="auto"/>
        <w:right w:val="none" w:sz="0" w:space="0" w:color="auto"/>
      </w:divBdr>
    </w:div>
    <w:div w:id="20239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medkulturnost.si" TargetMode="External"/><Relationship Id="rId26" Type="http://schemas.openxmlformats.org/officeDocument/2006/relationships/hyperlink" Target="http://www.uradni-list.si/1/objava.jsp?sop=2013-01-2139" TargetMode="External"/><Relationship Id="rId39" Type="http://schemas.openxmlformats.org/officeDocument/2006/relationships/hyperlink" Target="http://www.uradni-list.si/1/objava.jsp?sop=2010-01-3350" TargetMode="External"/><Relationship Id="rId21" Type="http://schemas.openxmlformats.org/officeDocument/2006/relationships/hyperlink" Target="http://www.uradni-list.si/1/objava.jsp?sop=2010-01-3387" TargetMode="External"/><Relationship Id="rId34" Type="http://schemas.openxmlformats.org/officeDocument/2006/relationships/hyperlink" Target="http://www.uradni-list.si/1/objava.jsp?sop=2017-01-2917" TargetMode="External"/><Relationship Id="rId42" Type="http://schemas.openxmlformats.org/officeDocument/2006/relationships/hyperlink" Target="http://www.uradni-list.si/1/objava.jsp?sop=2013-01-3549" TargetMode="External"/><Relationship Id="rId47" Type="http://schemas.openxmlformats.org/officeDocument/2006/relationships/hyperlink" Target="http://www.uradni-list.si/1/objava.jsp?sop=2006-01-4833" TargetMode="External"/><Relationship Id="rId50" Type="http://schemas.openxmlformats.org/officeDocument/2006/relationships/hyperlink" Target="http://www.uradni-list.si/1/objava.jsp?sop=2008-01-3102" TargetMode="External"/><Relationship Id="rId55" Type="http://schemas.openxmlformats.org/officeDocument/2006/relationships/hyperlink" Target="http://www.uradni-list.si/1/objava.jsp?sop=2011-01-4999" TargetMode="External"/><Relationship Id="rId63" Type="http://schemas.openxmlformats.org/officeDocument/2006/relationships/hyperlink" Target="http://www.uradni-list.si/1/objava.jsp?sop=2010-01-3350" TargetMode="External"/><Relationship Id="rId68" Type="http://schemas.openxmlformats.org/officeDocument/2006/relationships/hyperlink" Target="http://www.uradni-list.si/1/objava.jsp?sop=2017-01-0729" TargetMode="External"/><Relationship Id="rId76" Type="http://schemas.openxmlformats.org/officeDocument/2006/relationships/hyperlink" Target="http://www.uradni-list.si/1/objava.jsp?sop=2002-01-2837" TargetMode="External"/><Relationship Id="rId84" Type="http://schemas.openxmlformats.org/officeDocument/2006/relationships/hyperlink" Target="http://www.uradni-list.si/1/objava.jsp?sop=2020-01-3628" TargetMode="External"/><Relationship Id="rId89" Type="http://schemas.openxmlformats.org/officeDocument/2006/relationships/hyperlink" Target="http://www.mddsz.gov.si/si/zakonodaja_in_dokumenti/veljavni_predpisi/" TargetMode="External"/><Relationship Id="rId7" Type="http://schemas.openxmlformats.org/officeDocument/2006/relationships/endnotes" Target="endnotes.xml"/><Relationship Id="rId71" Type="http://schemas.openxmlformats.org/officeDocument/2006/relationships/hyperlink" Target="http://www.uradni-list.si/1/objava.jsp?sop=2018-01-0887"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aka3.mss.edus.si/katis/Uvodna.aspx" TargetMode="External"/><Relationship Id="rId29" Type="http://schemas.openxmlformats.org/officeDocument/2006/relationships/hyperlink" Target="http://www.uradni-list.si/1/objava.jsp?sop=2015-01-2374" TargetMode="External"/><Relationship Id="rId11" Type="http://schemas.openxmlformats.org/officeDocument/2006/relationships/footer" Target="footer1.xml"/><Relationship Id="rId24" Type="http://schemas.openxmlformats.org/officeDocument/2006/relationships/hyperlink" Target="http://www.uradni-list.si/1/objava.jsp?sop=2012-01-2410" TargetMode="External"/><Relationship Id="rId32" Type="http://schemas.openxmlformats.org/officeDocument/2006/relationships/hyperlink" Target="http://www.uradni-list.si/1/objava.jsp?sop=2016-01-2254" TargetMode="External"/><Relationship Id="rId37" Type="http://schemas.openxmlformats.org/officeDocument/2006/relationships/hyperlink" Target="http://www.uradni-list.si/1/objava.jsp?sop=2019-01-2286" TargetMode="External"/><Relationship Id="rId40" Type="http://schemas.openxmlformats.org/officeDocument/2006/relationships/hyperlink" Target="http://www.uradni-list.si/1/objava.jsp?sop=2011-01-1911" TargetMode="External"/><Relationship Id="rId45" Type="http://schemas.openxmlformats.org/officeDocument/2006/relationships/hyperlink" Target="http://www.uradni-list.si/1/objava.jsp?sop=2018-01-1406" TargetMode="External"/><Relationship Id="rId53" Type="http://schemas.openxmlformats.org/officeDocument/2006/relationships/hyperlink" Target="http://www.uradni-list.si/1/objava.jsp?sop=2010-01-4555" TargetMode="External"/><Relationship Id="rId58" Type="http://schemas.openxmlformats.org/officeDocument/2006/relationships/hyperlink" Target="http://www.uradni-list.si/1/objava.jsp?sop=2019-01-2615" TargetMode="External"/><Relationship Id="rId66" Type="http://schemas.openxmlformats.org/officeDocument/2006/relationships/hyperlink" Target="http://www.uradni-list.si/1/objava.jsp?sop=2016-01-1707" TargetMode="External"/><Relationship Id="rId74" Type="http://schemas.openxmlformats.org/officeDocument/2006/relationships/hyperlink" Target="http://www.uradni-list.si/1/objava.jsp?sop=2020-01-3287" TargetMode="External"/><Relationship Id="rId79" Type="http://schemas.openxmlformats.org/officeDocument/2006/relationships/hyperlink" Target="http://www.uradni-list.si/1/objava.jsp?sop=2019-01-2616" TargetMode="External"/><Relationship Id="rId87" Type="http://schemas.openxmlformats.org/officeDocument/2006/relationships/hyperlink" Target="http://www.uradni-list.si/1/objava.jsp?sop=2017-01-2437" TargetMode="External"/><Relationship Id="rId5" Type="http://schemas.openxmlformats.org/officeDocument/2006/relationships/webSettings" Target="webSettings.xml"/><Relationship Id="rId61" Type="http://schemas.openxmlformats.org/officeDocument/2006/relationships/hyperlink" Target="http://www.uradni-list.si/1/objava.jsp?sop=2007-21-1207" TargetMode="External"/><Relationship Id="rId82" Type="http://schemas.openxmlformats.org/officeDocument/2006/relationships/hyperlink" Target="http://www.uradni-list.si/1/objava.jsp?sop=2019-01-0917" TargetMode="External"/><Relationship Id="rId90" Type="http://schemas.openxmlformats.org/officeDocument/2006/relationships/hyperlink" Target="https://www.nijz.si/sl/javnozdravstveni-pristopi-namenjeni-romski-etnicni-skupnosti-v-sloveniji" TargetMode="External"/><Relationship Id="rId19" Type="http://schemas.openxmlformats.org/officeDocument/2006/relationships/hyperlink" Target="https://www.jeziki-stejejo.si/" TargetMode="External"/><Relationship Id="rId14" Type="http://schemas.openxmlformats.org/officeDocument/2006/relationships/footer" Target="footer3.xml"/><Relationship Id="rId22" Type="http://schemas.openxmlformats.org/officeDocument/2006/relationships/hyperlink" Target="http://www.uradni-list.si/1/objava.jsp?sop=2011-01-1910" TargetMode="External"/><Relationship Id="rId27" Type="http://schemas.openxmlformats.org/officeDocument/2006/relationships/hyperlink" Target="http://www.uradni-list.si/1/objava.jsp?sop=2013-01-3548" TargetMode="External"/><Relationship Id="rId30" Type="http://schemas.openxmlformats.org/officeDocument/2006/relationships/hyperlink" Target="http://www.uradni-list.si/1/objava.jsp?sop=2015-01-3503" TargetMode="External"/><Relationship Id="rId35" Type="http://schemas.openxmlformats.org/officeDocument/2006/relationships/hyperlink" Target="http://www.uradni-list.si/1/objava.jsp?sop=2017-01-3595" TargetMode="External"/><Relationship Id="rId43" Type="http://schemas.openxmlformats.org/officeDocument/2006/relationships/hyperlink" Target="http://www.uradni-list.si/1/objava.jsp?sop=2015-01-3501" TargetMode="External"/><Relationship Id="rId48" Type="http://schemas.openxmlformats.org/officeDocument/2006/relationships/hyperlink" Target="http://www.uradni-list.si/1/objava.jsp?sop=2007-01-3157" TargetMode="External"/><Relationship Id="rId56" Type="http://schemas.openxmlformats.org/officeDocument/2006/relationships/hyperlink" Target="http://www.uradni-list.si/1/objava.jsp?sop=2012-01-1700" TargetMode="External"/><Relationship Id="rId64" Type="http://schemas.openxmlformats.org/officeDocument/2006/relationships/hyperlink" Target="http://www.uradni-list.si/1/objava.jsp?sop=2010-01-3387" TargetMode="External"/><Relationship Id="rId69" Type="http://schemas.openxmlformats.org/officeDocument/2006/relationships/hyperlink" Target="http://www.uradni-list.si/1/objava.jsp?sop=2017-01-1524" TargetMode="External"/><Relationship Id="rId77" Type="http://schemas.openxmlformats.org/officeDocument/2006/relationships/hyperlink" Target="http://www.uradni-list.si/1/objava.jsp?sop=2007-01-3299" TargetMode="External"/><Relationship Id="rId8" Type="http://schemas.openxmlformats.org/officeDocument/2006/relationships/hyperlink" Target="http://www.uradni-list.si/1/objava.jsp?urlid=200251&amp;stevilka=2484" TargetMode="External"/><Relationship Id="rId51" Type="http://schemas.openxmlformats.org/officeDocument/2006/relationships/hyperlink" Target="http://www.uradni-list.si/1/objava.jsp?sop=2009-01-4285" TargetMode="External"/><Relationship Id="rId72" Type="http://schemas.openxmlformats.org/officeDocument/2006/relationships/hyperlink" Target="http://www.uradni-list.si/1/objava.jsp?sop=2018-01-1403" TargetMode="External"/><Relationship Id="rId80" Type="http://schemas.openxmlformats.org/officeDocument/2006/relationships/hyperlink" Target="http://www.uradni-list.si/1/objava.jsp?sop=2017-01-0729" TargetMode="External"/><Relationship Id="rId85" Type="http://schemas.openxmlformats.org/officeDocument/2006/relationships/hyperlink" Target="http://www.uradni-list.si/1/objava.jsp?sop=2008-01-0487"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lezdrugimismo.si/" TargetMode="External"/><Relationship Id="rId25" Type="http://schemas.openxmlformats.org/officeDocument/2006/relationships/hyperlink" Target="http://www.uradni-list.si/1/objava.jsp?sop=2013-01-0370" TargetMode="External"/><Relationship Id="rId33" Type="http://schemas.openxmlformats.org/officeDocument/2006/relationships/hyperlink" Target="http://www.uradni-list.si/1/objava.jsp?sop=2016-01-3928" TargetMode="External"/><Relationship Id="rId38" Type="http://schemas.openxmlformats.org/officeDocument/2006/relationships/hyperlink" Target="http://www.uradni-list.si/1/objava.jsp?sop=2020-01-3287" TargetMode="External"/><Relationship Id="rId46" Type="http://schemas.openxmlformats.org/officeDocument/2006/relationships/hyperlink" Target="http://www.uradni-list.si/1/objava.jsp?sop=2018-01-3573" TargetMode="External"/><Relationship Id="rId59" Type="http://schemas.openxmlformats.org/officeDocument/2006/relationships/hyperlink" Target="http://www.uradni-list.si/1/objava.jsp?sop=2019-01-3720" TargetMode="External"/><Relationship Id="rId67" Type="http://schemas.openxmlformats.org/officeDocument/2006/relationships/hyperlink" Target="http://www.uradni-list.si/1/objava.jsp?sop=2016-01-2294" TargetMode="External"/><Relationship Id="rId20" Type="http://schemas.openxmlformats.org/officeDocument/2006/relationships/hyperlink" Target="https://jop.splet.arnes.si/" TargetMode="External"/><Relationship Id="rId41" Type="http://schemas.openxmlformats.org/officeDocument/2006/relationships/hyperlink" Target="http://www.uradni-list.si/1/objava.jsp?sop=2013-01-0371" TargetMode="External"/><Relationship Id="rId54" Type="http://schemas.openxmlformats.org/officeDocument/2006/relationships/hyperlink" Target="http://www.uradni-list.si/1/objava.jsp?sop=2010-01-4935" TargetMode="External"/><Relationship Id="rId62" Type="http://schemas.openxmlformats.org/officeDocument/2006/relationships/hyperlink" Target="http://www.uradni-list.si/1/objava.jsp?sop=2007-21-2284" TargetMode="External"/><Relationship Id="rId70" Type="http://schemas.openxmlformats.org/officeDocument/2006/relationships/hyperlink" Target="http://www.uradni-list.si/1/objava.jsp?sop=2017-01-2437" TargetMode="External"/><Relationship Id="rId75" Type="http://schemas.openxmlformats.org/officeDocument/2006/relationships/hyperlink" Target="http://www.uradni-list.si/1/objava.jsp?sop=2007-01-0100" TargetMode="External"/><Relationship Id="rId83" Type="http://schemas.openxmlformats.org/officeDocument/2006/relationships/hyperlink" Target="http://www.uradni-list.si/1/objava.jsp?sop=2019-01-2936" TargetMode="External"/><Relationship Id="rId88" Type="http://schemas.openxmlformats.org/officeDocument/2006/relationships/hyperlink" Target="http://www.uradni-list.si/1/content?id=11313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7-01-2272" TargetMode="External"/><Relationship Id="rId23" Type="http://schemas.openxmlformats.org/officeDocument/2006/relationships/hyperlink" Target="http://www.uradni-list.si/1/objava.jsp?sop=2012-01-1700" TargetMode="External"/><Relationship Id="rId28" Type="http://schemas.openxmlformats.org/officeDocument/2006/relationships/hyperlink" Target="http://www.uradni-list.si/1/objava.jsp?sop=2015-01-0505" TargetMode="External"/><Relationship Id="rId36" Type="http://schemas.openxmlformats.org/officeDocument/2006/relationships/hyperlink" Target="http://www.uradni-list.si/1/objava.jsp?sop=2018-01-3752" TargetMode="External"/><Relationship Id="rId49" Type="http://schemas.openxmlformats.org/officeDocument/2006/relationships/hyperlink" Target="http://www.uradni-list.si/1/objava.jsp?sop=2008-01-0305" TargetMode="External"/><Relationship Id="rId57" Type="http://schemas.openxmlformats.org/officeDocument/2006/relationships/hyperlink" Target="http://www.uradni-list.si/1/objava.jsp?sop=2012-01-3693" TargetMode="External"/><Relationship Id="rId10" Type="http://schemas.openxmlformats.org/officeDocument/2006/relationships/header" Target="header2.xml"/><Relationship Id="rId31" Type="http://schemas.openxmlformats.org/officeDocument/2006/relationships/hyperlink" Target="http://www.uradni-list.si/1/objava.jsp?sop=2016-01-1639" TargetMode="External"/><Relationship Id="rId44" Type="http://schemas.openxmlformats.org/officeDocument/2006/relationships/hyperlink" Target="http://www.uradni-list.si/1/objava.jsp?sop=2016-01-3926" TargetMode="External"/><Relationship Id="rId52" Type="http://schemas.openxmlformats.org/officeDocument/2006/relationships/hyperlink" Target="http://www.uradni-list.si/1/objava.jsp?sop=2010-01-3387" TargetMode="External"/><Relationship Id="rId60" Type="http://schemas.openxmlformats.org/officeDocument/2006/relationships/hyperlink" Target="http://www.uradni-list.si/1/objava.jsp?sop=2007-01-0100" TargetMode="External"/><Relationship Id="rId65" Type="http://schemas.openxmlformats.org/officeDocument/2006/relationships/hyperlink" Target="http://www.uradni-list.si/1/objava.jsp?sop=2012-01-2404" TargetMode="External"/><Relationship Id="rId73" Type="http://schemas.openxmlformats.org/officeDocument/2006/relationships/hyperlink" Target="http://www.uradni-list.si/1/objava.jsp?sop=2019-01-1329" TargetMode="External"/><Relationship Id="rId78" Type="http://schemas.openxmlformats.org/officeDocument/2006/relationships/hyperlink" Target="http://www.uradni-list.si/1/objava.jsp?sop=2016-01-1427" TargetMode="External"/><Relationship Id="rId81" Type="http://schemas.openxmlformats.org/officeDocument/2006/relationships/hyperlink" Target="http://www.uradni-list.si/1/objava.jsp?sop=2018-01-0887" TargetMode="External"/><Relationship Id="rId86" Type="http://schemas.openxmlformats.org/officeDocument/2006/relationships/hyperlink" Target="http://www.uradni-list.si/1/objava.jsp?sop=2016-01-2931" TargetMode="Externa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gov.si/teme/romska-skupnost/" TargetMode="External"/><Relationship Id="rId3" Type="http://schemas.openxmlformats.org/officeDocument/2006/relationships/hyperlink" Target="https://www.gov.si/assets/vladne-sluzbe/SVRK/Strategija-razvoja-Slovenije-2030/Strategija_razvoja_Slovenije_2030.pdf" TargetMode="External"/><Relationship Id="rId7" Type="http://schemas.openxmlformats.org/officeDocument/2006/relationships/hyperlink" Target="https://www.nijz.si/sites/www.nijz.si/files/publikacije-datoteke/javnozdravstveni_pristopi_romi.pdf" TargetMode="External"/><Relationship Id="rId2" Type="http://schemas.openxmlformats.org/officeDocument/2006/relationships/hyperlink" Target="http://www.pisrs.si/Pis.web/pregledPredpisa?id=ZAKO4405" TargetMode="External"/><Relationship Id="rId1" Type="http://schemas.openxmlformats.org/officeDocument/2006/relationships/hyperlink" Target="http://www.pisrs.si/Pis.web/pregledPredpisa?id=ZAKO4405" TargetMode="External"/><Relationship Id="rId6" Type="http://schemas.openxmlformats.org/officeDocument/2006/relationships/hyperlink" Target="https://www.nijz.si/sites/www.nijz.si/files/publikacije-datoteke/zzv_zivljenski_slog_romov_slo_tisk_novo.pdf" TargetMode="External"/><Relationship Id="rId5" Type="http://schemas.openxmlformats.org/officeDocument/2006/relationships/hyperlink" Target="https://eur-lex.europa.eu/legal-content/SL/TXT/?uri=uriserv%3AOJ.C_.2021.093.01.0001.01.SLV&amp;toc=OJ%3AC%3A2021%3A093%3ATOC" TargetMode="External"/><Relationship Id="rId10" Type="http://schemas.openxmlformats.org/officeDocument/2006/relationships/hyperlink" Target="http://pisrs.si/Pis.web/pregledPredpisa?id=ZAKO5609" TargetMode="External"/><Relationship Id="rId4" Type="http://schemas.openxmlformats.org/officeDocument/2006/relationships/hyperlink" Target="https://eur-lex.europa.eu/legal-content/SL/ALL/?uri=CELEX:52020DC0620" TargetMode="External"/><Relationship Id="rId9" Type="http://schemas.openxmlformats.org/officeDocument/2006/relationships/hyperlink" Target="https://www.gov.si/teme/romska-skupnos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A1B2AA-E603-486A-B7BD-BDB95A1D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42811</Words>
  <Characters>244024</Characters>
  <Application>Microsoft Office Word</Application>
  <DocSecurity>0</DocSecurity>
  <Lines>2033</Lines>
  <Paragraphs>572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Sara Pernuš</cp:lastModifiedBy>
  <cp:revision>6</cp:revision>
  <dcterms:created xsi:type="dcterms:W3CDTF">2021-12-20T23:22:00Z</dcterms:created>
  <dcterms:modified xsi:type="dcterms:W3CDTF">2021-12-21T13:24:00Z</dcterms:modified>
</cp:coreProperties>
</file>